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2DE45" w14:textId="77777777" w:rsidR="00D7036B" w:rsidRDefault="00D7036B" w:rsidP="00D7036B"/>
    <w:p w14:paraId="2925F10F" w14:textId="77777777" w:rsidR="00895128" w:rsidRDefault="00895128" w:rsidP="00D7036B"/>
    <w:p w14:paraId="2F9D86D2" w14:textId="77777777" w:rsidR="00895128" w:rsidRPr="00895128" w:rsidRDefault="00075D91" w:rsidP="00895128">
      <w:pPr>
        <w:rPr>
          <w:b/>
          <w:bCs/>
          <w:sz w:val="28"/>
          <w:szCs w:val="28"/>
        </w:rPr>
      </w:pPr>
      <w:r>
        <w:rPr>
          <w:b/>
          <w:bCs/>
          <w:sz w:val="28"/>
          <w:szCs w:val="28"/>
        </w:rPr>
        <w:t>Quality Control Document</w:t>
      </w:r>
      <w:r w:rsidR="00895128">
        <w:rPr>
          <w:b/>
          <w:bCs/>
          <w:sz w:val="28"/>
          <w:szCs w:val="28"/>
        </w:rPr>
        <w:t>:</w:t>
      </w:r>
    </w:p>
    <w:p w14:paraId="4949ECDF" w14:textId="6F2AFFC4" w:rsidR="00895128" w:rsidRDefault="005E1287" w:rsidP="00A75686">
      <w:pPr>
        <w:pStyle w:val="Title"/>
      </w:pPr>
      <w:r>
        <w:t xml:space="preserve">process for </w:t>
      </w:r>
      <w:r w:rsidR="00A73A8B">
        <w:t xml:space="preserve">Handling </w:t>
      </w:r>
      <w:r>
        <w:t>serious adverse event</w:t>
      </w:r>
      <w:r w:rsidR="00A73A8B">
        <w:t>s</w:t>
      </w:r>
    </w:p>
    <w:p w14:paraId="341104E6" w14:textId="77777777" w:rsidR="00A31C6D" w:rsidRDefault="00A31C6D" w:rsidP="00A31C6D"/>
    <w:p w14:paraId="0BF5B5E3" w14:textId="77777777" w:rsidR="00D7036B" w:rsidRDefault="00D7036B" w:rsidP="00A31C6D"/>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1696"/>
        <w:gridCol w:w="7321"/>
      </w:tblGrid>
      <w:tr w:rsidR="00013136" w14:paraId="57BB24C0" w14:textId="77777777" w:rsidTr="00C90371">
        <w:tc>
          <w:tcPr>
            <w:tcW w:w="1696" w:type="dxa"/>
          </w:tcPr>
          <w:p w14:paraId="6C4F8022" w14:textId="77777777" w:rsidR="00013136" w:rsidRPr="00895128" w:rsidRDefault="00013136" w:rsidP="00013136">
            <w:pPr>
              <w:rPr>
                <w:b/>
                <w:bCs/>
              </w:rPr>
            </w:pPr>
            <w:r w:rsidRPr="00895128">
              <w:rPr>
                <w:b/>
                <w:bCs/>
              </w:rPr>
              <w:t>Supersedes:</w:t>
            </w:r>
          </w:p>
        </w:tc>
        <w:tc>
          <w:tcPr>
            <w:tcW w:w="7321" w:type="dxa"/>
          </w:tcPr>
          <w:p w14:paraId="40F37ACF" w14:textId="3671B9A8" w:rsidR="00013136" w:rsidRDefault="005E1287" w:rsidP="004C51A4">
            <w:r w:rsidRPr="005E1287">
              <w:t>Internal Process Example for Serious Adverse Event Handling</w:t>
            </w:r>
            <w:r w:rsidR="004C51A4">
              <w:t xml:space="preserve"> </w:t>
            </w:r>
            <w:r>
              <w:t>(UoB-AES-QCD-002, v1.0)</w:t>
            </w:r>
          </w:p>
        </w:tc>
      </w:tr>
      <w:tr w:rsidR="00013136" w14:paraId="117F9F8C" w14:textId="77777777" w:rsidTr="00C90371">
        <w:tc>
          <w:tcPr>
            <w:tcW w:w="1696" w:type="dxa"/>
          </w:tcPr>
          <w:p w14:paraId="417DB384" w14:textId="77777777" w:rsidR="00013136" w:rsidRPr="00895128" w:rsidRDefault="00013136" w:rsidP="00013136">
            <w:pPr>
              <w:rPr>
                <w:b/>
                <w:bCs/>
              </w:rPr>
            </w:pPr>
            <w:r w:rsidRPr="00895128">
              <w:rPr>
                <w:b/>
                <w:bCs/>
              </w:rPr>
              <w:t>Last reviewed:</w:t>
            </w:r>
          </w:p>
        </w:tc>
        <w:tc>
          <w:tcPr>
            <w:tcW w:w="7321" w:type="dxa"/>
          </w:tcPr>
          <w:p w14:paraId="0E5C99A9" w14:textId="73282A16" w:rsidR="00013136" w:rsidRDefault="00B64754" w:rsidP="00013136">
            <w:r>
              <w:t>Sep 2024</w:t>
            </w:r>
          </w:p>
        </w:tc>
      </w:tr>
      <w:tr w:rsidR="00013136" w14:paraId="6DD9D8E4" w14:textId="77777777" w:rsidTr="00C90371">
        <w:tc>
          <w:tcPr>
            <w:tcW w:w="1696" w:type="dxa"/>
          </w:tcPr>
          <w:p w14:paraId="68186558" w14:textId="77777777" w:rsidR="00013136" w:rsidRPr="00895128" w:rsidRDefault="00013136" w:rsidP="00013136">
            <w:pPr>
              <w:rPr>
                <w:b/>
                <w:bCs/>
              </w:rPr>
            </w:pPr>
            <w:r w:rsidRPr="00895128">
              <w:rPr>
                <w:b/>
                <w:bCs/>
              </w:rPr>
              <w:t>Next review in:</w:t>
            </w:r>
          </w:p>
        </w:tc>
        <w:tc>
          <w:tcPr>
            <w:tcW w:w="7321" w:type="dxa"/>
          </w:tcPr>
          <w:p w14:paraId="0AF4D69C" w14:textId="66E382E1" w:rsidR="00013136" w:rsidRDefault="00B64754" w:rsidP="00013136">
            <w:r>
              <w:t>2027, Quarter 3 (Jul-Sep)</w:t>
            </w:r>
          </w:p>
        </w:tc>
      </w:tr>
    </w:tbl>
    <w:p w14:paraId="596281D6" w14:textId="77777777" w:rsidR="00895128" w:rsidRDefault="00895128" w:rsidP="00A31C6D"/>
    <w:p w14:paraId="331BD4DF" w14:textId="77777777" w:rsidR="00895128" w:rsidRDefault="00895128" w:rsidP="00A31C6D"/>
    <w:p w14:paraId="4DC23897" w14:textId="77777777" w:rsidR="00895128" w:rsidRDefault="00895128" w:rsidP="00A31C6D"/>
    <w:p w14:paraId="2F01E0EF" w14:textId="77777777" w:rsidR="00A86630" w:rsidRPr="00A86630" w:rsidRDefault="00A86630" w:rsidP="00895128">
      <w:pPr>
        <w:tabs>
          <w:tab w:val="left" w:pos="3654"/>
        </w:tabs>
        <w:rPr>
          <w:lang w:val="en-US"/>
        </w:rPr>
      </w:pPr>
      <w:r>
        <w:rPr>
          <w:lang w:val="en-US"/>
        </w:rPr>
        <w:t>A</w:t>
      </w:r>
      <w:r w:rsidRPr="00A86630">
        <w:rPr>
          <w:lang w:val="en-US"/>
        </w:rPr>
        <w:t xml:space="preserve">ccess the </w:t>
      </w:r>
      <w:hyperlink r:id="rId8" w:tooltip="Link to the Clinical Research e-Pathway" w:history="1">
        <w:r w:rsidR="001D0D34" w:rsidRPr="00A86630">
          <w:rPr>
            <w:rStyle w:val="Hyperlink"/>
            <w:lang w:val="en-US"/>
          </w:rPr>
          <w:t>Clinical Research e-Pathway</w:t>
        </w:r>
      </w:hyperlink>
      <w:r w:rsidRPr="00A86630">
        <w:rPr>
          <w:lang w:val="en-US"/>
        </w:rPr>
        <w:t xml:space="preserve"> for a roadmap to </w:t>
      </w:r>
      <w:r>
        <w:rPr>
          <w:lang w:val="en-US"/>
        </w:rPr>
        <w:t xml:space="preserve">help </w:t>
      </w:r>
      <w:r w:rsidRPr="00A86630">
        <w:rPr>
          <w:lang w:val="en-US"/>
        </w:rPr>
        <w:t xml:space="preserve">navigate a </w:t>
      </w:r>
      <w:r w:rsidR="007862F4">
        <w:rPr>
          <w:lang w:val="en-US"/>
        </w:rPr>
        <w:t xml:space="preserve">complete project </w:t>
      </w:r>
      <w:r w:rsidRPr="00A86630">
        <w:rPr>
          <w:lang w:val="en-US"/>
        </w:rPr>
        <w:t>lifecycle</w:t>
      </w:r>
      <w:r>
        <w:rPr>
          <w:lang w:val="en-US"/>
        </w:rPr>
        <w:t>.</w:t>
      </w:r>
    </w:p>
    <w:p w14:paraId="761EEFC3" w14:textId="77777777" w:rsidR="00A86630" w:rsidRDefault="00A86630" w:rsidP="007773B9">
      <w:pPr>
        <w:tabs>
          <w:tab w:val="left" w:pos="3654"/>
        </w:tabs>
      </w:pPr>
    </w:p>
    <w:p w14:paraId="1BE0FBDC" w14:textId="77777777" w:rsidR="00A86630" w:rsidRDefault="00A86630" w:rsidP="007773B9">
      <w:pPr>
        <w:tabs>
          <w:tab w:val="left" w:pos="3654"/>
        </w:tabs>
      </w:pPr>
    </w:p>
    <w:p w14:paraId="212AEFAE" w14:textId="77777777" w:rsidR="0097056C" w:rsidRPr="007773B9" w:rsidRDefault="0097056C" w:rsidP="007773B9">
      <w:pPr>
        <w:tabs>
          <w:tab w:val="left" w:pos="3654"/>
        </w:tabs>
        <w:sectPr w:rsidR="0097056C" w:rsidRPr="007773B9" w:rsidSect="00EA11E4">
          <w:footerReference w:type="default" r:id="rId9"/>
          <w:headerReference w:type="first" r:id="rId10"/>
          <w:footerReference w:type="first" r:id="rId11"/>
          <w:pgSz w:w="11907" w:h="16839" w:code="9"/>
          <w:pgMar w:top="4253" w:right="1440" w:bottom="1440" w:left="1440" w:header="1438" w:footer="452" w:gutter="0"/>
          <w:pgBorders w:display="notFirstPage">
            <w:top w:val="single" w:sz="12" w:space="3" w:color="17365D" w:themeColor="text2" w:themeShade="BF"/>
            <w:bottom w:val="single" w:sz="12" w:space="3" w:color="17365D" w:themeColor="text2" w:themeShade="BF"/>
          </w:pgBorders>
          <w:cols w:space="708"/>
          <w:titlePg/>
          <w:docGrid w:linePitch="360"/>
        </w:sectPr>
      </w:pPr>
    </w:p>
    <w:p w14:paraId="0739A800" w14:textId="77777777" w:rsidR="00944528" w:rsidRPr="003F499F" w:rsidRDefault="00B946B0" w:rsidP="00075D91">
      <w:pPr>
        <w:pStyle w:val="Heading1"/>
        <w:spacing w:before="0"/>
      </w:pPr>
      <w:bookmarkStart w:id="0" w:name="_Toc153528138"/>
      <w:bookmarkStart w:id="1" w:name="_Toc320536979"/>
      <w:r>
        <w:lastRenderedPageBreak/>
        <w:t>Purpose</w:t>
      </w:r>
      <w:bookmarkEnd w:id="0"/>
    </w:p>
    <w:bookmarkEnd w:id="1"/>
    <w:p w14:paraId="49EECDE8" w14:textId="1FD35DAA" w:rsidR="00075D91" w:rsidRDefault="005E1287" w:rsidP="00075D91">
      <w:r w:rsidRPr="005E1287">
        <w:t xml:space="preserve">This </w:t>
      </w:r>
      <w:r>
        <w:t xml:space="preserve">quality control </w:t>
      </w:r>
      <w:r w:rsidRPr="005E1287">
        <w:t xml:space="preserve">document </w:t>
      </w:r>
      <w:r>
        <w:t xml:space="preserve">(QCD) </w:t>
      </w:r>
      <w:r w:rsidR="00247001">
        <w:t xml:space="preserve">contains an </w:t>
      </w:r>
      <w:r w:rsidRPr="005E1287">
        <w:t xml:space="preserve">example of how the process for </w:t>
      </w:r>
      <w:r w:rsidR="00A73A8B">
        <w:t xml:space="preserve">handling </w:t>
      </w:r>
      <w:r w:rsidR="004C51A4">
        <w:t>serious adverse event</w:t>
      </w:r>
      <w:r w:rsidR="00A73A8B">
        <w:t>s</w:t>
      </w:r>
      <w:r w:rsidR="004C51A4">
        <w:t xml:space="preserve"> (</w:t>
      </w:r>
      <w:r w:rsidRPr="005E1287">
        <w:t>SAE</w:t>
      </w:r>
      <w:r w:rsidR="00A73A8B">
        <w:t>s</w:t>
      </w:r>
      <w:r w:rsidR="004C51A4">
        <w:t>)</w:t>
      </w:r>
      <w:r w:rsidRPr="005E1287">
        <w:t xml:space="preserve"> </w:t>
      </w:r>
      <w:r w:rsidR="00A73A8B" w:rsidRPr="005E1287">
        <w:t>could be documented</w:t>
      </w:r>
      <w:r w:rsidR="00A73A8B">
        <w:t xml:space="preserve"> and managed</w:t>
      </w:r>
      <w:r w:rsidR="00A73A8B" w:rsidRPr="005E1287">
        <w:t xml:space="preserve"> </w:t>
      </w:r>
      <w:r w:rsidRPr="005E1287">
        <w:t>within a project team/coordinating centre.</w:t>
      </w:r>
    </w:p>
    <w:p w14:paraId="695E292D" w14:textId="77777777" w:rsidR="00075D91" w:rsidRDefault="00075D91" w:rsidP="00075D91">
      <w:pPr>
        <w:pStyle w:val="Heading1"/>
      </w:pPr>
      <w:bookmarkStart w:id="2" w:name="_Toc153528139"/>
      <w:r w:rsidRPr="00B63F21">
        <w:t>Scope</w:t>
      </w:r>
      <w:bookmarkEnd w:id="2"/>
    </w:p>
    <w:p w14:paraId="16C94FA5" w14:textId="1F437F2A" w:rsidR="00247001" w:rsidRDefault="00247001" w:rsidP="00075D91">
      <w:r w:rsidRPr="00247001">
        <w:t>This is an optional QCD and may be used to support</w:t>
      </w:r>
      <w:r>
        <w:t xml:space="preserve"> </w:t>
      </w:r>
      <w:r w:rsidR="00A73A8B">
        <w:t xml:space="preserve">the handling of SAEs </w:t>
      </w:r>
      <w:r w:rsidRPr="00247001">
        <w:t>in all clinical research.</w:t>
      </w:r>
    </w:p>
    <w:p w14:paraId="333146DD" w14:textId="77777777" w:rsidR="00075D91" w:rsidRPr="00C34A3B" w:rsidRDefault="00075D91" w:rsidP="00075D91">
      <w:pPr>
        <w:pStyle w:val="Heading1"/>
      </w:pPr>
      <w:bookmarkStart w:id="3" w:name="_Toc153528140"/>
      <w:r w:rsidRPr="00B63F21">
        <w:t>Implementation plan</w:t>
      </w:r>
      <w:bookmarkEnd w:id="3"/>
    </w:p>
    <w:p w14:paraId="77D1A8D2" w14:textId="77777777" w:rsidR="00247001" w:rsidRPr="00C34A3B" w:rsidRDefault="00247001" w:rsidP="00247001">
      <w:bookmarkStart w:id="4" w:name="_Ref153523581"/>
      <w:bookmarkStart w:id="5" w:name="_Toc153528141"/>
      <w:r w:rsidRPr="00962BA7">
        <w:t xml:space="preserve">This </w:t>
      </w:r>
      <w:r>
        <w:t>QCD</w:t>
      </w:r>
      <w:r w:rsidRPr="00962BA7">
        <w:t xml:space="preserve"> will be implemented in line with this document’s effective date.</w:t>
      </w:r>
    </w:p>
    <w:p w14:paraId="1A3D67F0" w14:textId="77777777" w:rsidR="00075D91" w:rsidRDefault="00075D91" w:rsidP="00075D91">
      <w:pPr>
        <w:pStyle w:val="Heading1"/>
      </w:pPr>
      <w:r>
        <w:t>Stakeholders</w:t>
      </w:r>
      <w:bookmarkEnd w:id="4"/>
      <w:bookmarkEnd w:id="5"/>
    </w:p>
    <w:p w14:paraId="40C91D28" w14:textId="7B723776" w:rsidR="00075D91" w:rsidRPr="000A2BA6" w:rsidRDefault="00247001" w:rsidP="002C1D06">
      <w:pPr>
        <w:pStyle w:val="bullet10"/>
      </w:pPr>
      <w:r>
        <w:t>Any staff involved in the development of a</w:t>
      </w:r>
      <w:r w:rsidR="00A73A8B">
        <w:t xml:space="preserve"> </w:t>
      </w:r>
      <w:r>
        <w:t xml:space="preserve">process for </w:t>
      </w:r>
      <w:r w:rsidR="00A73A8B">
        <w:t>handling SAEs</w:t>
      </w:r>
      <w:r>
        <w:t xml:space="preserve"> in a project</w:t>
      </w:r>
    </w:p>
    <w:p w14:paraId="7E705F7E" w14:textId="77777777" w:rsidR="00075D91" w:rsidRDefault="00075D91" w:rsidP="00075D91">
      <w:pPr>
        <w:pStyle w:val="Heading1"/>
      </w:pPr>
      <w:r>
        <w:t>Instructions</w:t>
      </w:r>
    </w:p>
    <w:p w14:paraId="2CAB6561" w14:textId="77777777" w:rsidR="00247001" w:rsidRDefault="00247001" w:rsidP="00247001">
      <w:pPr>
        <w:pStyle w:val="Numberlist"/>
      </w:pPr>
      <w:r>
        <w:t>Save a copy of this QCD.</w:t>
      </w:r>
    </w:p>
    <w:p w14:paraId="465D1307" w14:textId="77777777" w:rsidR="00247001" w:rsidRDefault="00247001" w:rsidP="00247001">
      <w:pPr>
        <w:pStyle w:val="Numberlist"/>
      </w:pPr>
      <w:r>
        <w:t>Update the document’s footer details (e.g. with local filename and version number), retaining the document reference information to this QCD.</w:t>
      </w:r>
    </w:p>
    <w:p w14:paraId="5E8A6928" w14:textId="70CA4BFF" w:rsidR="008E7003" w:rsidRDefault="008E7003" w:rsidP="00247001">
      <w:pPr>
        <w:pStyle w:val="Numberlist"/>
      </w:pPr>
      <w:r>
        <w:t>Amend the text to fit in with the local processes. Instructions and guidance text are highlighted in red.</w:t>
      </w:r>
    </w:p>
    <w:p w14:paraId="3BC0236A" w14:textId="679DF738" w:rsidR="008E7003" w:rsidRDefault="00247001" w:rsidP="00D80FF9">
      <w:pPr>
        <w:pStyle w:val="Numberlist"/>
      </w:pPr>
      <w:r>
        <w:t xml:space="preserve">When ready, delete these introduction pages (i.e., pages 1 to </w:t>
      </w:r>
      <w:r w:rsidR="008E7003">
        <w:t>4</w:t>
      </w:r>
      <w:r>
        <w:t>)</w:t>
      </w:r>
      <w:r w:rsidR="00B64754">
        <w:t>.</w:t>
      </w:r>
    </w:p>
    <w:p w14:paraId="3E557376" w14:textId="21570440" w:rsidR="00247001" w:rsidRDefault="008E7003" w:rsidP="00D80FF9">
      <w:pPr>
        <w:pStyle w:val="Numberlist"/>
      </w:pPr>
      <w:r>
        <w:t xml:space="preserve">File a copy of this document </w:t>
      </w:r>
      <w:r w:rsidRPr="008E7003">
        <w:t>process in relevant study/trial master file as applicable.</w:t>
      </w:r>
    </w:p>
    <w:p w14:paraId="4FF4CC45" w14:textId="77777777" w:rsidR="00075D91" w:rsidRDefault="00075D91" w:rsidP="00075D91">
      <w:pPr>
        <w:pStyle w:val="Heading1"/>
      </w:pPr>
      <w:bookmarkStart w:id="6" w:name="_Toc153528153"/>
      <w:r w:rsidRPr="006561C0">
        <w:t>Related</w:t>
      </w:r>
      <w:r>
        <w:t xml:space="preserve"> documents</w:t>
      </w:r>
      <w:bookmarkEnd w:id="6"/>
    </w:p>
    <w:p w14:paraId="7D4D6541" w14:textId="77777777" w:rsidR="00075D91" w:rsidRDefault="00075D91" w:rsidP="00075D91">
      <w:pPr>
        <w:pStyle w:val="Heading2"/>
      </w:pPr>
      <w:bookmarkStart w:id="7" w:name="_Toc153528154"/>
      <w:r>
        <w:t>Associated QMS documents</w:t>
      </w:r>
      <w:bookmarkEnd w:id="7"/>
    </w:p>
    <w:p w14:paraId="1D3267ED" w14:textId="69141624" w:rsidR="00075D91" w:rsidRDefault="007E7FFA" w:rsidP="00075D91">
      <w:pPr>
        <w:pStyle w:val="bullet10"/>
      </w:pPr>
      <w:r>
        <w:t>UoB-AES-SOP-001 Adverse Event Reporting</w:t>
      </w:r>
    </w:p>
    <w:p w14:paraId="69718237" w14:textId="772A3F15" w:rsidR="007E7FFA" w:rsidRDefault="007E7FFA" w:rsidP="00075D91">
      <w:pPr>
        <w:pStyle w:val="bullet10"/>
      </w:pPr>
      <w:r>
        <w:t>UoB-AES-QCD-001 Serious Adverse Event Form</w:t>
      </w:r>
    </w:p>
    <w:p w14:paraId="15BB3633" w14:textId="2A96459A" w:rsidR="007E7FFA" w:rsidRDefault="007E7FFA" w:rsidP="00075D91">
      <w:pPr>
        <w:pStyle w:val="bullet10"/>
      </w:pPr>
      <w:r>
        <w:t>UoB-AES-QCD-003 Pregnancy Notification Form</w:t>
      </w:r>
    </w:p>
    <w:p w14:paraId="31C9A592" w14:textId="77777777" w:rsidR="00E832FE" w:rsidRDefault="00E832FE" w:rsidP="00E832FE">
      <w:r>
        <w:t xml:space="preserve">Access to the full UoB QMS for clinical research is available via the </w:t>
      </w:r>
      <w:hyperlink r:id="rId12" w:tooltip="Link to CRCT website" w:history="1">
        <w:r w:rsidR="001D0D34">
          <w:rPr>
            <w:rStyle w:val="Hyperlink"/>
            <w:lang w:eastAsia="en-GB"/>
          </w:rPr>
          <w:t>CRCT website</w:t>
        </w:r>
      </w:hyperlink>
      <w:r>
        <w:rPr>
          <w:lang w:eastAsia="en-GB"/>
        </w:rPr>
        <w:t>.</w:t>
      </w:r>
    </w:p>
    <w:p w14:paraId="1FE1ADE7" w14:textId="77777777" w:rsidR="00E832FE" w:rsidRDefault="00E832FE" w:rsidP="00E832FE"/>
    <w:p w14:paraId="2FD944EB" w14:textId="77777777" w:rsidR="00E832FE" w:rsidRDefault="00E832FE" w:rsidP="00E832FE">
      <w:r>
        <w:t xml:space="preserve"> </w:t>
      </w:r>
    </w:p>
    <w:p w14:paraId="3D35C895" w14:textId="77777777" w:rsidR="00075D91" w:rsidRDefault="00075D91" w:rsidP="00901562">
      <w:pPr>
        <w:spacing w:before="0" w:after="200" w:line="276" w:lineRule="auto"/>
        <w:sectPr w:rsidR="00075D91" w:rsidSect="00EA11E4">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535CD478" w14:textId="77777777" w:rsidR="00234600" w:rsidRPr="00901562" w:rsidRDefault="00234600" w:rsidP="00901562">
      <w:pPr>
        <w:pStyle w:val="Heading1"/>
      </w:pPr>
      <w:bookmarkStart w:id="8" w:name="_Toc153528158"/>
      <w:r>
        <w:lastRenderedPageBreak/>
        <w:t xml:space="preserve">Document </w:t>
      </w:r>
      <w:r w:rsidR="003E6162">
        <w:t>contributors</w:t>
      </w:r>
      <w:bookmarkEnd w:id="8"/>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contributors"/>
        <w:tblDescription w:val="This table contains details of the author(s), reviewer(s) and authorisor(s) of this document. "/>
      </w:tblPr>
      <w:tblGrid>
        <w:gridCol w:w="9017"/>
      </w:tblGrid>
      <w:tr w:rsidR="00D242C8" w:rsidRPr="003713E4" w14:paraId="32385EC8" w14:textId="77777777" w:rsidTr="00D242C8">
        <w:trPr>
          <w:trHeight w:val="454"/>
        </w:trPr>
        <w:tc>
          <w:tcPr>
            <w:tcW w:w="5000" w:type="pct"/>
            <w:shd w:val="clear" w:color="auto" w:fill="DBE5F1" w:themeFill="accent1" w:themeFillTint="33"/>
            <w:vAlign w:val="center"/>
          </w:tcPr>
          <w:p w14:paraId="2B4FDF5B" w14:textId="77777777" w:rsidR="00D242C8" w:rsidRPr="002B6735" w:rsidRDefault="00D242C8" w:rsidP="002B6735">
            <w:pPr>
              <w:pStyle w:val="Contributorstabletext"/>
              <w:rPr>
                <w:b/>
                <w:bCs/>
              </w:rPr>
            </w:pPr>
            <w:bookmarkStart w:id="9" w:name="_Toc143768371"/>
            <w:r w:rsidRPr="002B6735">
              <w:rPr>
                <w:b/>
                <w:bCs/>
              </w:rPr>
              <w:t>Author</w:t>
            </w:r>
            <w:r w:rsidR="002B6735" w:rsidRPr="002B6735">
              <w:rPr>
                <w:b/>
                <w:bCs/>
              </w:rPr>
              <w:t>(s)</w:t>
            </w:r>
          </w:p>
        </w:tc>
      </w:tr>
      <w:tr w:rsidR="00D242C8" w14:paraId="7FA4F2C8" w14:textId="77777777" w:rsidTr="00F6365D">
        <w:trPr>
          <w:trHeight w:val="454"/>
        </w:trPr>
        <w:tc>
          <w:tcPr>
            <w:tcW w:w="5000" w:type="pct"/>
            <w:vAlign w:val="center"/>
          </w:tcPr>
          <w:p w14:paraId="3798E564" w14:textId="112B9A48" w:rsidR="00D242C8" w:rsidRDefault="00D232B8" w:rsidP="00F6365D">
            <w:pPr>
              <w:pStyle w:val="Contributorstabletext"/>
            </w:pPr>
            <w:r w:rsidRPr="00D232B8">
              <w:t>Kari Bottolfsen (College Compliance Officer)</w:t>
            </w:r>
          </w:p>
        </w:tc>
      </w:tr>
      <w:tr w:rsidR="00D242C8" w14:paraId="69F66A86" w14:textId="77777777" w:rsidTr="002B6735">
        <w:trPr>
          <w:trHeight w:val="454"/>
        </w:trPr>
        <w:tc>
          <w:tcPr>
            <w:tcW w:w="5000" w:type="pct"/>
            <w:shd w:val="clear" w:color="auto" w:fill="DBE5F1" w:themeFill="accent1" w:themeFillTint="33"/>
          </w:tcPr>
          <w:p w14:paraId="7602F177" w14:textId="77777777" w:rsidR="00D242C8" w:rsidRPr="002B6735" w:rsidRDefault="002B6735" w:rsidP="002B6735">
            <w:pPr>
              <w:pStyle w:val="Contributorstabletext"/>
              <w:rPr>
                <w:b/>
                <w:bCs/>
              </w:rPr>
            </w:pPr>
            <w:r w:rsidRPr="002B6735">
              <w:rPr>
                <w:b/>
                <w:bCs/>
              </w:rPr>
              <w:t>Reviewer(s)</w:t>
            </w:r>
          </w:p>
        </w:tc>
      </w:tr>
      <w:tr w:rsidR="002B6735" w14:paraId="37B840DD" w14:textId="77777777" w:rsidTr="00D242C8">
        <w:trPr>
          <w:trHeight w:val="454"/>
        </w:trPr>
        <w:tc>
          <w:tcPr>
            <w:tcW w:w="5000" w:type="pct"/>
          </w:tcPr>
          <w:p w14:paraId="107C5517" w14:textId="77777777" w:rsidR="002B6735" w:rsidRPr="00F130E6" w:rsidRDefault="00AE03AD" w:rsidP="00F6365D">
            <w:pPr>
              <w:pStyle w:val="Contributorstabletext"/>
              <w:rPr>
                <w:i/>
                <w:iCs/>
              </w:rPr>
            </w:pPr>
            <w:r>
              <w:rPr>
                <w:i/>
                <w:iCs/>
              </w:rPr>
              <w:t>Version</w:t>
            </w:r>
            <w:r w:rsidR="002B6735" w:rsidRPr="00F130E6">
              <w:rPr>
                <w:i/>
                <w:iCs/>
              </w:rPr>
              <w:t xml:space="preserve"> by – </w:t>
            </w:r>
          </w:p>
          <w:p w14:paraId="0CD91F90" w14:textId="77777777" w:rsidR="00283ED8" w:rsidRDefault="00075D91" w:rsidP="003F499F">
            <w:pPr>
              <w:pStyle w:val="bulletT1"/>
            </w:pPr>
            <w:r>
              <w:t>QMS Manager</w:t>
            </w:r>
          </w:p>
          <w:p w14:paraId="0EF5AB09" w14:textId="77777777" w:rsidR="002B6735" w:rsidRPr="0070323D" w:rsidRDefault="002B6735" w:rsidP="002B6735">
            <w:pPr>
              <w:pStyle w:val="Contributorstabletext"/>
            </w:pPr>
            <w:r w:rsidRPr="0070323D">
              <w:rPr>
                <w:i/>
                <w:iCs/>
              </w:rPr>
              <w:t>Revisions by</w:t>
            </w:r>
            <w:r w:rsidRPr="0070323D">
              <w:t xml:space="preserve"> –</w:t>
            </w:r>
          </w:p>
          <w:p w14:paraId="01AF28AE" w14:textId="77777777" w:rsidR="002B6735" w:rsidRDefault="002B6735" w:rsidP="00120959">
            <w:pPr>
              <w:pStyle w:val="bulletT1"/>
            </w:pPr>
            <w:r w:rsidRPr="0070323D">
              <w:t>CRCT (see</w:t>
            </w:r>
            <w:r>
              <w:t xml:space="preserve"> </w:t>
            </w:r>
            <w:r w:rsidR="004827DE">
              <w:t>d</w:t>
            </w:r>
            <w:r>
              <w:t>ocument revision log</w:t>
            </w:r>
            <w:r w:rsidR="004827DE">
              <w:t xml:space="preserve"> </w:t>
            </w:r>
            <w:r w:rsidR="004827DE" w:rsidRPr="004827DE">
              <w:rPr>
                <w:rStyle w:val="SectionrefChar"/>
              </w:rPr>
              <w:fldChar w:fldCharType="begin"/>
            </w:r>
            <w:r w:rsidR="004827DE" w:rsidRPr="004827DE">
              <w:rPr>
                <w:rStyle w:val="SectionrefChar"/>
              </w:rPr>
              <w:instrText xml:space="preserve"> REF _Ref153523697 \p \h </w:instrText>
            </w:r>
            <w:r w:rsidR="004827DE">
              <w:rPr>
                <w:rStyle w:val="SectionrefChar"/>
              </w:rPr>
              <w:instrText xml:space="preserve"> \* MERGEFORMAT </w:instrText>
            </w:r>
            <w:r w:rsidR="004827DE" w:rsidRPr="004827DE">
              <w:rPr>
                <w:rStyle w:val="SectionrefChar"/>
              </w:rPr>
            </w:r>
            <w:r w:rsidR="004827DE" w:rsidRPr="004827DE">
              <w:rPr>
                <w:rStyle w:val="SectionrefChar"/>
              </w:rPr>
              <w:fldChar w:fldCharType="separate"/>
            </w:r>
            <w:r w:rsidR="005E1287">
              <w:rPr>
                <w:rStyle w:val="SectionrefChar"/>
              </w:rPr>
              <w:t>below</w:t>
            </w:r>
            <w:r w:rsidR="004827DE" w:rsidRPr="004827DE">
              <w:rPr>
                <w:rStyle w:val="SectionrefChar"/>
              </w:rPr>
              <w:fldChar w:fldCharType="end"/>
            </w:r>
            <w:r w:rsidRPr="0070323D">
              <w:t>)</w:t>
            </w:r>
          </w:p>
        </w:tc>
      </w:tr>
      <w:tr w:rsidR="00D242C8" w14:paraId="53330B33" w14:textId="77777777" w:rsidTr="002B6735">
        <w:trPr>
          <w:trHeight w:val="454"/>
        </w:trPr>
        <w:tc>
          <w:tcPr>
            <w:tcW w:w="5000" w:type="pct"/>
            <w:shd w:val="clear" w:color="auto" w:fill="DBE5F1" w:themeFill="accent1" w:themeFillTint="33"/>
          </w:tcPr>
          <w:p w14:paraId="329D2F79" w14:textId="77777777" w:rsidR="00D242C8" w:rsidRPr="002B6735" w:rsidRDefault="002B6735" w:rsidP="002B6735">
            <w:pPr>
              <w:pStyle w:val="Contributorstabletext"/>
              <w:rPr>
                <w:b/>
                <w:bCs/>
              </w:rPr>
            </w:pPr>
            <w:r w:rsidRPr="002B6735">
              <w:rPr>
                <w:b/>
                <w:bCs/>
              </w:rPr>
              <w:t>Authoriser(s)</w:t>
            </w:r>
          </w:p>
        </w:tc>
      </w:tr>
      <w:tr w:rsidR="00D242C8" w14:paraId="33D7EC4C" w14:textId="77777777" w:rsidTr="00D242C8">
        <w:trPr>
          <w:trHeight w:val="454"/>
        </w:trPr>
        <w:tc>
          <w:tcPr>
            <w:tcW w:w="5000" w:type="pct"/>
          </w:tcPr>
          <w:p w14:paraId="68417FFD" w14:textId="58A5051B" w:rsidR="00075D91" w:rsidRDefault="00247001" w:rsidP="002B6735">
            <w:pPr>
              <w:pStyle w:val="Contributorstabletext"/>
            </w:pPr>
            <w:r>
              <w:t>Jamie Douglas-Pugh (Clinical Research Compliance Manager / QMS Manager)</w:t>
            </w:r>
          </w:p>
        </w:tc>
      </w:tr>
    </w:tbl>
    <w:p w14:paraId="7D90DBD9" w14:textId="77777777" w:rsidR="003E6162" w:rsidRDefault="003E6162" w:rsidP="00234600">
      <w:pPr>
        <w:pStyle w:val="Heading2"/>
      </w:pPr>
    </w:p>
    <w:p w14:paraId="394F1589" w14:textId="77777777" w:rsidR="003E6162" w:rsidRPr="004827DE" w:rsidRDefault="003E6162" w:rsidP="004827DE">
      <w:pPr>
        <w:pStyle w:val="Sectionref"/>
        <w:rPr>
          <w:rFonts w:asciiTheme="minorHAnsi" w:eastAsiaTheme="minorHAnsi" w:hAnsiTheme="minorHAnsi" w:cstheme="minorHAnsi"/>
          <w:bCs/>
          <w:caps/>
          <w:sz w:val="24"/>
          <w:szCs w:val="24"/>
        </w:rPr>
      </w:pPr>
      <w:r w:rsidRPr="004827DE">
        <w:br w:type="page"/>
      </w:r>
    </w:p>
    <w:p w14:paraId="29F9EC6E" w14:textId="77777777" w:rsidR="002B6735" w:rsidRDefault="003E6162" w:rsidP="003E6162">
      <w:pPr>
        <w:pStyle w:val="Heading1"/>
      </w:pPr>
      <w:bookmarkStart w:id="10" w:name="_Toc153528159"/>
      <w:r>
        <w:lastRenderedPageBreak/>
        <w:t xml:space="preserve">Document </w:t>
      </w:r>
      <w:r w:rsidR="001976C1">
        <w:t>h</w:t>
      </w:r>
      <w:r>
        <w:t>istory</w:t>
      </w:r>
      <w:bookmarkEnd w:id="10"/>
    </w:p>
    <w:p w14:paraId="73F0129F" w14:textId="77777777" w:rsidR="00234600" w:rsidRPr="00710D7B" w:rsidRDefault="00120959" w:rsidP="00234600">
      <w:pPr>
        <w:pStyle w:val="Heading2"/>
      </w:pPr>
      <w:bookmarkStart w:id="11" w:name="_Toc153528160"/>
      <w:bookmarkEnd w:id="9"/>
      <w:r>
        <w:t>Document version log</w:t>
      </w:r>
      <w:bookmarkEnd w:id="11"/>
    </w:p>
    <w:p w14:paraId="5C0755B8" w14:textId="77777777" w:rsidR="00A5347A" w:rsidRDefault="00234600" w:rsidP="005405BD">
      <w:r>
        <w:t xml:space="preserve">The </w:t>
      </w:r>
      <w:r w:rsidR="006F7027">
        <w:t>table below</w:t>
      </w:r>
      <w:r>
        <w:t xml:space="preserve"> summarise the changes made to this document compared to its superseded version</w:t>
      </w:r>
      <w:r w:rsidR="006F7027">
        <w:t>s</w:t>
      </w:r>
      <w:r>
        <w:t xml:space="preserve">. </w:t>
      </w:r>
      <w:r w:rsidR="002A0B65">
        <w:t xml:space="preserve">For information on earlier versions not shown, please </w:t>
      </w:r>
      <w:r w:rsidR="001E07D8">
        <w:t>email</w:t>
      </w:r>
      <w:r w:rsidR="002A0B65">
        <w:t xml:space="preserve"> the CRCT</w:t>
      </w:r>
      <w:r w:rsidR="001E07D8">
        <w:t xml:space="preserve"> (</w:t>
      </w:r>
      <w:hyperlink r:id="rId19" w:tooltip="Email the CRCT" w:history="1">
        <w:r w:rsidR="001E07D8" w:rsidRPr="00986664">
          <w:rPr>
            <w:rStyle w:val="Hyperlink"/>
          </w:rPr>
          <w:t>crct@contacts.bham.ac.uk</w:t>
        </w:r>
      </w:hyperlink>
      <w:r w:rsidR="001E07D8">
        <w:t>)</w:t>
      </w:r>
      <w:r w:rsidR="002A0B65">
        <w:t>.</w:t>
      </w:r>
      <w:r w:rsidR="001E07D8">
        <w:t xml:space="preserve"> </w:t>
      </w:r>
      <w:r w:rsidR="002A0B65">
        <w:t xml:space="preserve"> </w:t>
      </w:r>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version log"/>
        <w:tblDescription w:val="This table summarise the changes made to this document compared to its superseded versions."/>
      </w:tblPr>
      <w:tblGrid>
        <w:gridCol w:w="1414"/>
        <w:gridCol w:w="7603"/>
      </w:tblGrid>
      <w:tr w:rsidR="006F7027" w:rsidRPr="003713E4" w14:paraId="6DCBFD02" w14:textId="77777777" w:rsidTr="00F6365D">
        <w:trPr>
          <w:trHeight w:val="454"/>
          <w:tblHeader/>
        </w:trPr>
        <w:tc>
          <w:tcPr>
            <w:tcW w:w="784" w:type="pct"/>
            <w:shd w:val="clear" w:color="auto" w:fill="DBE5F1" w:themeFill="accent1" w:themeFillTint="33"/>
            <w:vAlign w:val="center"/>
          </w:tcPr>
          <w:p w14:paraId="20706CB5" w14:textId="77777777" w:rsidR="006F7027" w:rsidRPr="003713E4" w:rsidRDefault="006F7027" w:rsidP="008051E9">
            <w:pPr>
              <w:jc w:val="center"/>
              <w:rPr>
                <w:b/>
                <w:bCs/>
              </w:rPr>
            </w:pPr>
            <w:r>
              <w:rPr>
                <w:b/>
                <w:bCs/>
              </w:rPr>
              <w:t>Version</w:t>
            </w:r>
          </w:p>
        </w:tc>
        <w:tc>
          <w:tcPr>
            <w:tcW w:w="4216" w:type="pct"/>
            <w:shd w:val="clear" w:color="auto" w:fill="DBE5F1" w:themeFill="accent1" w:themeFillTint="33"/>
            <w:vAlign w:val="center"/>
          </w:tcPr>
          <w:p w14:paraId="14070EB5" w14:textId="77777777" w:rsidR="006F7027" w:rsidRPr="003713E4" w:rsidRDefault="006F7027" w:rsidP="008051E9">
            <w:pPr>
              <w:rPr>
                <w:b/>
                <w:bCs/>
              </w:rPr>
            </w:pPr>
            <w:r>
              <w:rPr>
                <w:b/>
                <w:bCs/>
              </w:rPr>
              <w:t>Reason for update</w:t>
            </w:r>
          </w:p>
        </w:tc>
      </w:tr>
      <w:tr w:rsidR="002A0B65" w14:paraId="4DEF6236" w14:textId="77777777" w:rsidTr="004C51A4">
        <w:trPr>
          <w:trHeight w:val="299"/>
        </w:trPr>
        <w:tc>
          <w:tcPr>
            <w:tcW w:w="784" w:type="pct"/>
          </w:tcPr>
          <w:p w14:paraId="508450D8" w14:textId="77777777" w:rsidR="002A0B65" w:rsidRDefault="000273D3" w:rsidP="00A5347A">
            <w:pPr>
              <w:jc w:val="center"/>
            </w:pPr>
            <w:r>
              <w:t>2.0</w:t>
            </w:r>
          </w:p>
          <w:p w14:paraId="632DE437" w14:textId="38E8C3F6" w:rsidR="00706FFA" w:rsidRDefault="00706FFA" w:rsidP="00A5347A">
            <w:pPr>
              <w:jc w:val="center"/>
            </w:pPr>
            <w:r>
              <w:t>(</w:t>
            </w:r>
            <w:r w:rsidR="00B64754">
              <w:t>24-Oct-2024</w:t>
            </w:r>
            <w:r>
              <w:t>)</w:t>
            </w:r>
          </w:p>
          <w:p w14:paraId="78C16E7B" w14:textId="19F926C0" w:rsidR="000273D3" w:rsidRDefault="000273D3" w:rsidP="00A5347A">
            <w:pPr>
              <w:jc w:val="center"/>
            </w:pPr>
          </w:p>
        </w:tc>
        <w:tc>
          <w:tcPr>
            <w:tcW w:w="4216" w:type="pct"/>
          </w:tcPr>
          <w:p w14:paraId="3760045A" w14:textId="373DF0C9" w:rsidR="002A0B65" w:rsidRDefault="00706FFA" w:rsidP="00706FFA">
            <w:pPr>
              <w:pStyle w:val="bulletT1"/>
            </w:pPr>
            <w:r>
              <w:t>Transfer</w:t>
            </w:r>
            <w:r w:rsidR="00836C21">
              <w:t>red</w:t>
            </w:r>
            <w:r>
              <w:t xml:space="preserve"> to new QCD document template and revised document name</w:t>
            </w:r>
          </w:p>
          <w:p w14:paraId="2C7C7ED1" w14:textId="018A62F6" w:rsidR="00706FFA" w:rsidRDefault="00706FFA" w:rsidP="00706FFA">
            <w:pPr>
              <w:pStyle w:val="bulletT1"/>
            </w:pPr>
            <w:r>
              <w:t>Update</w:t>
            </w:r>
            <w:r w:rsidR="00836C21">
              <w:t>d</w:t>
            </w:r>
            <w:r>
              <w:t xml:space="preserve"> instructions on reporting timelines for SAEs. </w:t>
            </w:r>
          </w:p>
          <w:p w14:paraId="2FB85707" w14:textId="33D3CD60" w:rsidR="00706FFA" w:rsidRDefault="00836C21" w:rsidP="00706FFA">
            <w:pPr>
              <w:pStyle w:val="bulletT1"/>
            </w:pPr>
            <w:r>
              <w:t>Made changes to</w:t>
            </w:r>
            <w:r w:rsidR="00706FFA">
              <w:t xml:space="preserve"> language and </w:t>
            </w:r>
            <w:r>
              <w:t>grammar</w:t>
            </w:r>
            <w:r w:rsidR="00706FFA">
              <w:t>.</w:t>
            </w:r>
          </w:p>
        </w:tc>
      </w:tr>
    </w:tbl>
    <w:p w14:paraId="73979412" w14:textId="77777777" w:rsidR="00234600" w:rsidRDefault="00234600" w:rsidP="00234600">
      <w:pPr>
        <w:pStyle w:val="Heading2"/>
      </w:pPr>
      <w:bookmarkStart w:id="12" w:name="_Toc143768372"/>
      <w:bookmarkStart w:id="13" w:name="_Ref152852855"/>
      <w:bookmarkStart w:id="14" w:name="_Ref152852890"/>
      <w:bookmarkStart w:id="15" w:name="_Ref153523697"/>
      <w:bookmarkStart w:id="16" w:name="_Toc153528161"/>
      <w:r>
        <w:t xml:space="preserve">Document </w:t>
      </w:r>
      <w:r w:rsidR="00413F0A">
        <w:t>r</w:t>
      </w:r>
      <w:r>
        <w:t xml:space="preserve">evision </w:t>
      </w:r>
      <w:r w:rsidR="00413F0A">
        <w:t>l</w:t>
      </w:r>
      <w:r>
        <w:t>og</w:t>
      </w:r>
      <w:bookmarkEnd w:id="12"/>
      <w:bookmarkEnd w:id="13"/>
      <w:bookmarkEnd w:id="14"/>
      <w:bookmarkEnd w:id="15"/>
      <w:bookmarkEnd w:id="16"/>
    </w:p>
    <w:p w14:paraId="19186A4E" w14:textId="77777777" w:rsidR="00A5347A" w:rsidRDefault="00234600" w:rsidP="00A5347A">
      <w:r>
        <w:t xml:space="preserve">The table below summaries the reason for any revisions made to the </w:t>
      </w:r>
      <w:r w:rsidR="001D0D34">
        <w:t xml:space="preserve">latest </w:t>
      </w:r>
      <w:r>
        <w:t>version of this document. Revisions do not affect the key content and/or requirements outline</w:t>
      </w:r>
      <w:r w:rsidR="00426CB9">
        <w:t>d</w:t>
      </w:r>
      <w:r>
        <w:t xml:space="preserve"> in the document.</w:t>
      </w:r>
    </w:p>
    <w:tbl>
      <w:tblPr>
        <w:tblStyle w:val="TableGrid"/>
        <w:tblW w:w="0" w:type="auto"/>
        <w:tblBorders>
          <w:insideH w:val="dotted" w:sz="4" w:space="0" w:color="auto"/>
          <w:insideV w:val="dotted" w:sz="4" w:space="0" w:color="auto"/>
        </w:tblBorders>
        <w:tblLook w:val="04A0" w:firstRow="1" w:lastRow="0" w:firstColumn="1" w:lastColumn="0" w:noHBand="0" w:noVBand="1"/>
        <w:tblCaption w:val="Document revision log"/>
        <w:tblDescription w:val="This able summaries the reason for any revisions made to the latest version of this document."/>
      </w:tblPr>
      <w:tblGrid>
        <w:gridCol w:w="1413"/>
        <w:gridCol w:w="3544"/>
        <w:gridCol w:w="2030"/>
        <w:gridCol w:w="2030"/>
      </w:tblGrid>
      <w:tr w:rsidR="00234600" w14:paraId="17AADFCF" w14:textId="77777777" w:rsidTr="00F6365D">
        <w:trPr>
          <w:trHeight w:val="454"/>
          <w:tblHeader/>
        </w:trPr>
        <w:tc>
          <w:tcPr>
            <w:tcW w:w="1413" w:type="dxa"/>
            <w:shd w:val="clear" w:color="auto" w:fill="DBE5F1" w:themeFill="accent1" w:themeFillTint="33"/>
            <w:vAlign w:val="center"/>
          </w:tcPr>
          <w:p w14:paraId="58B2FE3D" w14:textId="77777777" w:rsidR="00234600" w:rsidRPr="003713E4" w:rsidRDefault="00234600" w:rsidP="008051E9">
            <w:pPr>
              <w:jc w:val="center"/>
              <w:rPr>
                <w:b/>
                <w:bCs/>
              </w:rPr>
            </w:pPr>
            <w:r w:rsidRPr="003713E4">
              <w:rPr>
                <w:b/>
                <w:bCs/>
              </w:rPr>
              <w:t>Revision</w:t>
            </w:r>
          </w:p>
        </w:tc>
        <w:tc>
          <w:tcPr>
            <w:tcW w:w="3544" w:type="dxa"/>
            <w:shd w:val="clear" w:color="auto" w:fill="DBE5F1" w:themeFill="accent1" w:themeFillTint="33"/>
            <w:vAlign w:val="center"/>
          </w:tcPr>
          <w:p w14:paraId="65D04412" w14:textId="77777777" w:rsidR="00234600" w:rsidRPr="003713E4" w:rsidRDefault="00234600" w:rsidP="008051E9">
            <w:pPr>
              <w:rPr>
                <w:b/>
                <w:bCs/>
              </w:rPr>
            </w:pPr>
            <w:r>
              <w:rPr>
                <w:b/>
                <w:bCs/>
              </w:rPr>
              <w:t>Reason for revision</w:t>
            </w:r>
          </w:p>
        </w:tc>
        <w:tc>
          <w:tcPr>
            <w:tcW w:w="2030" w:type="dxa"/>
            <w:shd w:val="clear" w:color="auto" w:fill="DBE5F1" w:themeFill="accent1" w:themeFillTint="33"/>
            <w:vAlign w:val="center"/>
          </w:tcPr>
          <w:p w14:paraId="01D0658C" w14:textId="77777777" w:rsidR="00234600" w:rsidRPr="003713E4" w:rsidRDefault="00234600" w:rsidP="008051E9">
            <w:pPr>
              <w:rPr>
                <w:b/>
                <w:bCs/>
              </w:rPr>
            </w:pPr>
            <w:r w:rsidRPr="003713E4">
              <w:rPr>
                <w:b/>
                <w:bCs/>
              </w:rPr>
              <w:t>Editor/reviewer</w:t>
            </w:r>
          </w:p>
        </w:tc>
        <w:tc>
          <w:tcPr>
            <w:tcW w:w="2030" w:type="dxa"/>
            <w:shd w:val="clear" w:color="auto" w:fill="DBE5F1" w:themeFill="accent1" w:themeFillTint="33"/>
            <w:vAlign w:val="center"/>
          </w:tcPr>
          <w:p w14:paraId="32D45AC4" w14:textId="77777777" w:rsidR="00234600" w:rsidRPr="003713E4" w:rsidRDefault="00234600" w:rsidP="008051E9">
            <w:pPr>
              <w:rPr>
                <w:b/>
                <w:bCs/>
              </w:rPr>
            </w:pPr>
            <w:r w:rsidRPr="003713E4">
              <w:rPr>
                <w:b/>
                <w:bCs/>
              </w:rPr>
              <w:t>Authoriser</w:t>
            </w:r>
          </w:p>
        </w:tc>
      </w:tr>
      <w:tr w:rsidR="00ED36EE" w14:paraId="45E93E54" w14:textId="77777777" w:rsidTr="00515191">
        <w:trPr>
          <w:trHeight w:val="907"/>
        </w:trPr>
        <w:tc>
          <w:tcPr>
            <w:tcW w:w="1413" w:type="dxa"/>
          </w:tcPr>
          <w:p w14:paraId="70B0F742" w14:textId="75AFB1DB" w:rsidR="00ED36EE" w:rsidRDefault="00706FFA" w:rsidP="00ED36EE">
            <w:pPr>
              <w:jc w:val="center"/>
            </w:pPr>
            <w:r>
              <w:t>-</w:t>
            </w:r>
          </w:p>
        </w:tc>
        <w:tc>
          <w:tcPr>
            <w:tcW w:w="3544" w:type="dxa"/>
          </w:tcPr>
          <w:p w14:paraId="500A9823" w14:textId="133CCB42" w:rsidR="00ED36EE" w:rsidRDefault="00706FFA" w:rsidP="00ED36EE">
            <w:pPr>
              <w:jc w:val="left"/>
            </w:pPr>
            <w:r>
              <w:t>-</w:t>
            </w:r>
          </w:p>
        </w:tc>
        <w:tc>
          <w:tcPr>
            <w:tcW w:w="2030" w:type="dxa"/>
          </w:tcPr>
          <w:p w14:paraId="417B459D" w14:textId="1E4E655E" w:rsidR="00ED36EE" w:rsidRDefault="00706FFA" w:rsidP="00ED36EE">
            <w:pPr>
              <w:jc w:val="left"/>
            </w:pPr>
            <w:r>
              <w:t>-</w:t>
            </w:r>
          </w:p>
        </w:tc>
        <w:tc>
          <w:tcPr>
            <w:tcW w:w="2030" w:type="dxa"/>
          </w:tcPr>
          <w:p w14:paraId="312A7C24" w14:textId="40937814" w:rsidR="00ED36EE" w:rsidRDefault="00706FFA" w:rsidP="00ED36EE">
            <w:pPr>
              <w:jc w:val="left"/>
            </w:pPr>
            <w:r>
              <w:t>-</w:t>
            </w:r>
          </w:p>
        </w:tc>
      </w:tr>
    </w:tbl>
    <w:p w14:paraId="146F60C2" w14:textId="77777777" w:rsidR="00CF1011" w:rsidRDefault="00CF1011" w:rsidP="00075D91"/>
    <w:p w14:paraId="0FDFA821" w14:textId="77777777" w:rsidR="00CF1011" w:rsidRDefault="00CF1011" w:rsidP="00075D91"/>
    <w:p w14:paraId="1241AF91" w14:textId="77777777" w:rsidR="00CF1011" w:rsidRDefault="00CF1011" w:rsidP="00075D91">
      <w:pPr>
        <w:sectPr w:rsidR="00CF1011" w:rsidSect="00EA11E4">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7CF8FC47" w14:textId="77777777" w:rsidR="00075D91" w:rsidRDefault="00075D91" w:rsidP="00075D91">
      <w:pPr>
        <w:pStyle w:val="Instructions"/>
        <w:jc w:val="center"/>
      </w:pPr>
      <w:r>
        <w:lastRenderedPageBreak/>
        <w:t>&lt; start of the template – delete this red text and the pages above when you are ready to use this template &gt;</w:t>
      </w:r>
    </w:p>
    <w:p w14:paraId="40BB7492" w14:textId="77777777" w:rsidR="007E7FFA" w:rsidRDefault="007E7FFA" w:rsidP="007E7FFA">
      <w:pPr>
        <w:pStyle w:val="Heading1"/>
      </w:pPr>
      <w:r>
        <w:t>Introduction</w:t>
      </w:r>
    </w:p>
    <w:p w14:paraId="7273D8F5" w14:textId="1361FAF2" w:rsidR="007E7FFA" w:rsidRDefault="007E7FFA" w:rsidP="007E7FFA">
      <w:r>
        <w:t xml:space="preserve">This document describes the </w:t>
      </w:r>
      <w:r w:rsidR="00D232B8">
        <w:t>local</w:t>
      </w:r>
      <w:r>
        <w:t xml:space="preserve"> process for </w:t>
      </w:r>
      <w:r w:rsidR="00A73A8B">
        <w:t xml:space="preserve">handling SAEs </w:t>
      </w:r>
      <w:r>
        <w:t xml:space="preserve">for the </w:t>
      </w:r>
      <w:r w:rsidRPr="007E7FFA">
        <w:rPr>
          <w:rStyle w:val="InstructionsChar"/>
        </w:rPr>
        <w:t>&lt;insert study/trial identifier&gt;</w:t>
      </w:r>
      <w:r>
        <w:t xml:space="preserve">. </w:t>
      </w:r>
    </w:p>
    <w:p w14:paraId="615719A0" w14:textId="1D1F64D5" w:rsidR="007E7FFA" w:rsidRDefault="007E7FFA" w:rsidP="007E7FFA">
      <w:pPr>
        <w:pStyle w:val="Heading1"/>
      </w:pPr>
      <w:r>
        <w:t xml:space="preserve">Check for SAEs </w:t>
      </w:r>
      <w:r w:rsidRPr="007E7FFA">
        <w:t>received</w:t>
      </w:r>
    </w:p>
    <w:p w14:paraId="657EFB3F" w14:textId="5E1DDA6B" w:rsidR="007E7FFA" w:rsidRDefault="007E7FFA" w:rsidP="007E7FFA">
      <w:r>
        <w:t xml:space="preserve">Sites are instructed to send their completed SAE forms by faxing </w:t>
      </w:r>
      <w:r w:rsidRPr="007E7FFA">
        <w:rPr>
          <w:rStyle w:val="InstructionsChar"/>
        </w:rPr>
        <w:t>&lt;insert fax number, and office where the fax machine is located (preferably provide 2 fax numbers)&gt;</w:t>
      </w:r>
      <w:r>
        <w:rPr>
          <w:rStyle w:val="InstructionsChar"/>
        </w:rPr>
        <w:t xml:space="preserve"> </w:t>
      </w:r>
      <w:r>
        <w:t xml:space="preserve">or by emailing </w:t>
      </w:r>
      <w:r w:rsidRPr="007E7FFA">
        <w:rPr>
          <w:rStyle w:val="InstructionsChar"/>
        </w:rPr>
        <w:t>&lt;insert email address(es)&gt;</w:t>
      </w:r>
      <w:r>
        <w:t xml:space="preserve">. Anyone who is potentially going to receive an SAE form, either by monitoring the identified fax machine(s) or being </w:t>
      </w:r>
      <w:proofErr w:type="gramStart"/>
      <w:r>
        <w:t>a nominated email</w:t>
      </w:r>
      <w:proofErr w:type="gramEnd"/>
      <w:r>
        <w:t xml:space="preserve"> recipient should be provided with the instructions</w:t>
      </w:r>
      <w:r w:rsidR="00B64754">
        <w:t xml:space="preserve"> below.</w:t>
      </w:r>
      <w:r>
        <w:t xml:space="preserve"> </w:t>
      </w:r>
    </w:p>
    <w:p w14:paraId="53797DD9" w14:textId="77777777" w:rsidR="007E7FFA" w:rsidRDefault="007E7FFA" w:rsidP="007E7FFA"/>
    <w:p w14:paraId="40AB6B6E" w14:textId="0B453627" w:rsidR="007E7FFA" w:rsidRDefault="007E7FFA" w:rsidP="00D232B8">
      <w:pPr>
        <w:ind w:left="426"/>
      </w:pPr>
      <w:r>
        <w:t xml:space="preserve">Upon receipt of an SAE form for the </w:t>
      </w:r>
      <w:r w:rsidRPr="007E7FFA">
        <w:rPr>
          <w:rStyle w:val="InstructionsChar"/>
        </w:rPr>
        <w:t>&lt;insert study/trial identifier&gt;</w:t>
      </w:r>
      <w:r>
        <w:t xml:space="preserve"> please inform </w:t>
      </w:r>
      <w:r w:rsidRPr="007E7FFA">
        <w:rPr>
          <w:rStyle w:val="InstructionsChar"/>
        </w:rPr>
        <w:t>&lt;insert at least two contact names and/or job titles - whatever works best locally&gt;</w:t>
      </w:r>
      <w:r>
        <w:t xml:space="preserve"> directly.</w:t>
      </w:r>
    </w:p>
    <w:p w14:paraId="33FA31E7" w14:textId="793B2BD0" w:rsidR="007E7FFA" w:rsidRDefault="007E7FFA" w:rsidP="00D232B8">
      <w:pPr>
        <w:ind w:left="426"/>
      </w:pPr>
      <w:r>
        <w:t xml:space="preserve">If neither one of the named contacts is in the office, please send an email to both contacts and cc. </w:t>
      </w:r>
      <w:r w:rsidRPr="007E7FFA">
        <w:rPr>
          <w:rStyle w:val="InstructionsChar"/>
        </w:rPr>
        <w:t>&lt;insert name of additional research team member&gt;</w:t>
      </w:r>
      <w:r>
        <w:t xml:space="preserve"> in the email, who will follow this up within the research-project team. Add a note on the form that </w:t>
      </w:r>
      <w:r w:rsidRPr="007E7FFA">
        <w:rPr>
          <w:rStyle w:val="InstructionsChar"/>
        </w:rPr>
        <w:t>&lt;insert contact names&gt;</w:t>
      </w:r>
      <w:r>
        <w:t xml:space="preserve"> were informed by email, and put the form on the desk of </w:t>
      </w:r>
      <w:proofErr w:type="gramStart"/>
      <w:r>
        <w:t xml:space="preserve">either </w:t>
      </w:r>
      <w:r w:rsidRPr="007E7FFA">
        <w:rPr>
          <w:rStyle w:val="InstructionsChar"/>
        </w:rPr>
        <w:t>&lt;</w:t>
      </w:r>
      <w:proofErr w:type="gramEnd"/>
      <w:r w:rsidRPr="007E7FFA">
        <w:rPr>
          <w:rStyle w:val="InstructionsChar"/>
        </w:rPr>
        <w:t>insert contact names&gt;</w:t>
      </w:r>
      <w:r>
        <w:t xml:space="preserve">. </w:t>
      </w:r>
    </w:p>
    <w:p w14:paraId="20592763" w14:textId="77777777" w:rsidR="007E7FFA" w:rsidRDefault="007E7FFA" w:rsidP="007E7FFA"/>
    <w:p w14:paraId="76F32F3E" w14:textId="1748CAD9" w:rsidR="00075D91" w:rsidRDefault="007E7FFA" w:rsidP="007E7FFA">
      <w:r>
        <w:t xml:space="preserve">During the bank-holiday period, </w:t>
      </w:r>
      <w:r w:rsidRPr="007E7FFA">
        <w:rPr>
          <w:rStyle w:val="InstructionsChar"/>
        </w:rPr>
        <w:t>&lt;insert contact names&gt;</w:t>
      </w:r>
      <w:r>
        <w:t xml:space="preserve"> will set up a system with site staff to ensure that any SAEs will be dealt with promptly. This may be, for example, a requirement for the site to call </w:t>
      </w:r>
      <w:r w:rsidRPr="007E7FFA">
        <w:rPr>
          <w:rStyle w:val="InstructionsChar"/>
        </w:rPr>
        <w:t>&lt;insert contact names&gt;</w:t>
      </w:r>
      <w:r>
        <w:t xml:space="preserve"> on a pre-arranged phone number. The site will receive in writing what they are expected to do; a copy will be added to the study/trial master file (S/TMF).  </w:t>
      </w:r>
    </w:p>
    <w:p w14:paraId="1843DADE" w14:textId="77777777" w:rsidR="0089671F" w:rsidRDefault="0089671F" w:rsidP="0089671F">
      <w:pPr>
        <w:pStyle w:val="Heading1"/>
      </w:pPr>
      <w:r>
        <w:t>Receipt of SAE form</w:t>
      </w:r>
    </w:p>
    <w:p w14:paraId="7E302759" w14:textId="77777777" w:rsidR="0089671F" w:rsidRDefault="0089671F" w:rsidP="0089671F">
      <w:r>
        <w:t xml:space="preserve">Upon receipt of an SAE form, the steps below should be followed by the project team. </w:t>
      </w:r>
    </w:p>
    <w:p w14:paraId="18628416" w14:textId="511ECCF2" w:rsidR="0089671F" w:rsidRDefault="0089671F" w:rsidP="0089671F">
      <w:pPr>
        <w:pStyle w:val="Numberlist"/>
        <w:numPr>
          <w:ilvl w:val="0"/>
          <w:numId w:val="43"/>
        </w:numPr>
      </w:pPr>
      <w:r>
        <w:t xml:space="preserve">Log the SAE on the SAE tracking sheet </w:t>
      </w:r>
      <w:r w:rsidRPr="0089671F">
        <w:rPr>
          <w:rStyle w:val="InstructionsChar"/>
        </w:rPr>
        <w:t>&lt;it is strongly recommended to have a tracking sheet set up&gt;</w:t>
      </w:r>
      <w:r>
        <w:t>.</w:t>
      </w:r>
    </w:p>
    <w:p w14:paraId="1671F21F" w14:textId="082788D5" w:rsidR="0089671F" w:rsidRDefault="0089671F" w:rsidP="0089671F">
      <w:pPr>
        <w:pStyle w:val="Numberlist"/>
      </w:pPr>
      <w:r>
        <w:t xml:space="preserve">Assign a unique code to the SAE, which will be </w:t>
      </w:r>
      <w:r w:rsidRPr="0089671F">
        <w:rPr>
          <w:rStyle w:val="InstructionsChar"/>
        </w:rPr>
        <w:t>&lt;to be decided locally, e.g.: ‘Project Number – SAE number’&gt;</w:t>
      </w:r>
      <w:r>
        <w:t>, add this to the SAE tracking sheet and onto the SAE form.</w:t>
      </w:r>
    </w:p>
    <w:p w14:paraId="2C625698" w14:textId="73CA25A3" w:rsidR="0089671F" w:rsidRDefault="0089671F" w:rsidP="0089671F">
      <w:pPr>
        <w:pStyle w:val="Numberlist"/>
      </w:pPr>
      <w:r>
        <w:t xml:space="preserve">Reply to the site to confirm that the SAE form has been received, remember to include the SAE’s unique code. The confirmation may be sent to the site either by fax or email; if sent via fax, ensure that the sent fax is filed together with the SAE form. </w:t>
      </w:r>
    </w:p>
    <w:p w14:paraId="53A0DC0F" w14:textId="0BF93085" w:rsidR="0089671F" w:rsidRDefault="0089671F" w:rsidP="0089671F">
      <w:pPr>
        <w:pStyle w:val="Numberlist"/>
      </w:pPr>
      <w:r>
        <w:t xml:space="preserve">Check that the SAE form has been fully completed and query any missing information and/or information that is not clear. This could be done by phone; in this case ensure the information is added to the SAE form (this may be on the original form or via a follow-up form) and that the site signs and dates to confirm the additional information is correct. The following information must be available </w:t>
      </w:r>
      <w:proofErr w:type="gramStart"/>
      <w:r>
        <w:t>in order to</w:t>
      </w:r>
      <w:proofErr w:type="gramEnd"/>
      <w:r>
        <w:t xml:space="preserve"> perform a clinical evaluation: </w:t>
      </w:r>
    </w:p>
    <w:p w14:paraId="5D27194B" w14:textId="10CCEE4B" w:rsidR="0089671F" w:rsidRDefault="0089671F" w:rsidP="0089671F">
      <w:pPr>
        <w:pStyle w:val="bullet2"/>
      </w:pPr>
      <w:r>
        <w:t>project number</w:t>
      </w:r>
    </w:p>
    <w:p w14:paraId="40023706" w14:textId="05133809" w:rsidR="0089671F" w:rsidRDefault="0089671F" w:rsidP="0089671F">
      <w:pPr>
        <w:pStyle w:val="bullet2"/>
      </w:pPr>
      <w:r>
        <w:t>reason for reporting</w:t>
      </w:r>
    </w:p>
    <w:p w14:paraId="3005C6C9" w14:textId="7A74D9CE" w:rsidR="0089671F" w:rsidRDefault="0089671F" w:rsidP="0089671F">
      <w:pPr>
        <w:pStyle w:val="bullet2"/>
      </w:pPr>
      <w:r>
        <w:t>description or adverse-event term that prompted the report</w:t>
      </w:r>
    </w:p>
    <w:p w14:paraId="68A7CC2F" w14:textId="4BFDACF9" w:rsidR="0089671F" w:rsidRDefault="0089671F" w:rsidP="0089671F">
      <w:pPr>
        <w:pStyle w:val="bullet2"/>
      </w:pPr>
      <w:r>
        <w:t>suspect drug/intervention information</w:t>
      </w:r>
    </w:p>
    <w:p w14:paraId="7DD942D2" w14:textId="32B01A90" w:rsidR="0089671F" w:rsidRDefault="0089671F" w:rsidP="0089671F">
      <w:pPr>
        <w:pStyle w:val="bullet2"/>
      </w:pPr>
      <w:r>
        <w:t>causality assessment.</w:t>
      </w:r>
    </w:p>
    <w:p w14:paraId="1E365F2D" w14:textId="77777777" w:rsidR="0089671F" w:rsidRDefault="0089671F" w:rsidP="0089671F">
      <w:pPr>
        <w:pStyle w:val="Heading1"/>
      </w:pPr>
      <w:r>
        <w:t>Evaluation</w:t>
      </w:r>
    </w:p>
    <w:p w14:paraId="26EDF2CD" w14:textId="505FB84F" w:rsidR="0089671F" w:rsidRDefault="0089671F" w:rsidP="0089671F">
      <w:r>
        <w:t>For this project</w:t>
      </w:r>
      <w:r w:rsidR="00140546">
        <w:t>.</w:t>
      </w:r>
      <w:r>
        <w:t xml:space="preserve"> </w:t>
      </w:r>
      <w:r w:rsidRPr="0089671F">
        <w:rPr>
          <w:rStyle w:val="InstructionsChar"/>
        </w:rPr>
        <w:t>&lt;insert name and role, this is typically the Chief Investigator but may be delegated&gt;</w:t>
      </w:r>
      <w:r>
        <w:t xml:space="preserve"> is responsible for reviewing the causality assessment and performing the expectedness assessment on SAEs. For times when </w:t>
      </w:r>
      <w:r w:rsidRPr="0089671F">
        <w:rPr>
          <w:rStyle w:val="InstructionsChar"/>
        </w:rPr>
        <w:t>&lt;insert name&gt;</w:t>
      </w:r>
      <w:r>
        <w:t xml:space="preserve"> is absent, </w:t>
      </w:r>
      <w:r w:rsidRPr="0089671F">
        <w:rPr>
          <w:rStyle w:val="InstructionsChar"/>
        </w:rPr>
        <w:t>&lt;insert names of deputies&gt;</w:t>
      </w:r>
      <w:r>
        <w:t xml:space="preserve"> who are medically qualified and have been trained to deputise for the named CI/delegate will be available to the project team. A list of deputies should also be added to the S/TMF. </w:t>
      </w:r>
    </w:p>
    <w:p w14:paraId="118877D2" w14:textId="77777777" w:rsidR="0089671F" w:rsidRDefault="0089671F" w:rsidP="0089671F">
      <w:r>
        <w:t>The process of clinical evaluation is as outlined below.</w:t>
      </w:r>
    </w:p>
    <w:p w14:paraId="3B69627F" w14:textId="50EE9E6B" w:rsidR="0089671F" w:rsidRDefault="0089671F" w:rsidP="0089671F">
      <w:pPr>
        <w:pStyle w:val="Numberlist"/>
        <w:numPr>
          <w:ilvl w:val="0"/>
          <w:numId w:val="44"/>
        </w:numPr>
      </w:pPr>
      <w:r>
        <w:t xml:space="preserve">The CI (or delegate) will review the causality assessment, and document this on the SAE form. </w:t>
      </w:r>
    </w:p>
    <w:p w14:paraId="54F4663F" w14:textId="5623F770" w:rsidR="0089671F" w:rsidRDefault="0089671F" w:rsidP="0089671F">
      <w:pPr>
        <w:pStyle w:val="bullet2"/>
      </w:pPr>
      <w:r>
        <w:lastRenderedPageBreak/>
        <w:t xml:space="preserve">Where the site PI (or delegate) has not performed a causality assessment, the project team will encourage them to do so. </w:t>
      </w:r>
    </w:p>
    <w:p w14:paraId="3F035CFF" w14:textId="3A5133CE" w:rsidR="0089671F" w:rsidRDefault="0089671F" w:rsidP="0089671F">
      <w:pPr>
        <w:pStyle w:val="bullet2"/>
      </w:pPr>
      <w:r>
        <w:t>If the CI (or delegate) disagrees with the causality assessment as made by the site PI (or delegate), the CI (or delegate) should ensure the differences are documented.</w:t>
      </w:r>
      <w:r w:rsidR="00A66879">
        <w:t xml:space="preserve"> </w:t>
      </w:r>
      <w:r w:rsidR="000273D3" w:rsidRPr="000273D3">
        <w:t xml:space="preserve">For </w:t>
      </w:r>
      <w:r w:rsidR="00B64754">
        <w:t>c</w:t>
      </w:r>
      <w:r w:rsidR="000273D3">
        <w:t>linical trials of investigational medicinal products (CTIMPs)</w:t>
      </w:r>
      <w:r w:rsidR="000273D3" w:rsidRPr="000273D3">
        <w:t>, w</w:t>
      </w:r>
      <w:r w:rsidRPr="000273D3">
        <w:t>here</w:t>
      </w:r>
      <w:r>
        <w:t xml:space="preserve"> the SAE is a suspected unexpected serious adverse reaction (SUSAR), both outcomes must be reported to the MHRA and REC. For further information, see point 3 below and refer to the </w:t>
      </w:r>
      <w:r w:rsidRPr="0089671F">
        <w:rPr>
          <w:rStyle w:val="DocrefChar"/>
        </w:rPr>
        <w:t>Adverse Event Reporting SOP (UoB-AES-SOP-001)</w:t>
      </w:r>
      <w:r>
        <w:t>.</w:t>
      </w:r>
    </w:p>
    <w:p w14:paraId="7F1381DE" w14:textId="59F46421" w:rsidR="0089671F" w:rsidRDefault="0089671F" w:rsidP="0089671F">
      <w:pPr>
        <w:pStyle w:val="Numberlist"/>
      </w:pPr>
      <w:r>
        <w:t>Where the SAE is assessed as being related to the study</w:t>
      </w:r>
      <w:r w:rsidR="00140546">
        <w:t>/trial</w:t>
      </w:r>
      <w:r>
        <w:t xml:space="preserve">, the CI (or delegate) will perform an expectedness assessment and document it on the SAE form. </w:t>
      </w:r>
    </w:p>
    <w:p w14:paraId="2A6A1CAF" w14:textId="0C2EB8BD" w:rsidR="0089671F" w:rsidRDefault="000273D3" w:rsidP="0089671F">
      <w:pPr>
        <w:pStyle w:val="bullet2"/>
      </w:pPr>
      <w:r>
        <w:t>For CTIMPs, u</w:t>
      </w:r>
      <w:r w:rsidR="0089671F">
        <w:t xml:space="preserve">se the </w:t>
      </w:r>
      <w:r w:rsidR="00A66879">
        <w:t xml:space="preserve">latest approved </w:t>
      </w:r>
      <w:r w:rsidR="0089671F">
        <w:t>reference safety information (RSI)</w:t>
      </w:r>
      <w:r w:rsidR="00A66879">
        <w:t>.</w:t>
      </w:r>
    </w:p>
    <w:p w14:paraId="43DB22F1" w14:textId="0A876435" w:rsidR="0089671F" w:rsidRDefault="0089671F" w:rsidP="0089671F">
      <w:pPr>
        <w:pStyle w:val="Numberlist"/>
      </w:pPr>
      <w:r w:rsidRPr="0089671F">
        <w:rPr>
          <w:rStyle w:val="InstructionsChar"/>
        </w:rPr>
        <w:t>&lt;insert contact names&gt;</w:t>
      </w:r>
      <w:r>
        <w:t xml:space="preserve"> will categorise the SAE.</w:t>
      </w:r>
    </w:p>
    <w:p w14:paraId="48D84853" w14:textId="48657748" w:rsidR="0089671F" w:rsidRDefault="0089671F" w:rsidP="0089671F">
      <w:pPr>
        <w:pStyle w:val="bullet2"/>
      </w:pPr>
      <w:r>
        <w:t>If the SAE is unexpected and related to the study</w:t>
      </w:r>
      <w:r w:rsidR="00140546">
        <w:t>/trial</w:t>
      </w:r>
      <w:r>
        <w:t xml:space="preserve">, report it to the REC </w:t>
      </w:r>
      <w:r w:rsidR="000273D3">
        <w:t>(</w:t>
      </w:r>
      <w:r>
        <w:t>and MHRA</w:t>
      </w:r>
      <w:r w:rsidR="000273D3">
        <w:t xml:space="preserve"> for CTIMPs)</w:t>
      </w:r>
      <w:r>
        <w:t>, with a copy provided to the sponsor</w:t>
      </w:r>
      <w:r w:rsidR="00140546">
        <w:t>.</w:t>
      </w:r>
    </w:p>
    <w:p w14:paraId="4A173B9E" w14:textId="5AA2EA8F" w:rsidR="0089671F" w:rsidRDefault="00A66879" w:rsidP="0089671F">
      <w:pPr>
        <w:pStyle w:val="bullet3"/>
      </w:pPr>
      <w:r>
        <w:t xml:space="preserve">For </w:t>
      </w:r>
      <w:r w:rsidR="000273D3">
        <w:t xml:space="preserve">CTIMPs, where a </w:t>
      </w:r>
      <w:r w:rsidR="0089671F">
        <w:t>fatal/life threatening event</w:t>
      </w:r>
      <w:r w:rsidR="000273D3">
        <w:t xml:space="preserve"> occurs</w:t>
      </w:r>
      <w:r>
        <w:t xml:space="preserve"> report within</w:t>
      </w:r>
      <w:r w:rsidR="0089671F">
        <w:t xml:space="preserve"> 7 days</w:t>
      </w:r>
      <w:r w:rsidR="000273D3">
        <w:t xml:space="preserve"> and</w:t>
      </w:r>
      <w:r w:rsidR="0089671F">
        <w:t xml:space="preserve"> any updates within 8 days</w:t>
      </w:r>
    </w:p>
    <w:p w14:paraId="78570A04" w14:textId="797A7454" w:rsidR="0089671F" w:rsidRDefault="00A66879" w:rsidP="0089671F">
      <w:pPr>
        <w:pStyle w:val="bullet3"/>
      </w:pPr>
      <w:r>
        <w:t>F</w:t>
      </w:r>
      <w:r w:rsidR="000273D3">
        <w:t>or a</w:t>
      </w:r>
      <w:r w:rsidR="0089671F">
        <w:t>ll other events</w:t>
      </w:r>
      <w:r w:rsidR="000273D3">
        <w:t xml:space="preserve">, </w:t>
      </w:r>
      <w:r>
        <w:t xml:space="preserve">report within </w:t>
      </w:r>
      <w:r w:rsidR="0089671F">
        <w:t>15 days</w:t>
      </w:r>
      <w:r w:rsidR="000273D3">
        <w:t xml:space="preserve"> and</w:t>
      </w:r>
      <w:r w:rsidR="0089671F">
        <w:t xml:space="preserve"> any updates within 8 days.</w:t>
      </w:r>
    </w:p>
    <w:p w14:paraId="3E2831B1" w14:textId="1EE42047" w:rsidR="0089671F" w:rsidRDefault="0089671F" w:rsidP="0089671F">
      <w:pPr>
        <w:pStyle w:val="bullet2"/>
      </w:pPr>
      <w:r>
        <w:t xml:space="preserve">PIs should be informed in a timely fashion. </w:t>
      </w:r>
    </w:p>
    <w:p w14:paraId="081E153F" w14:textId="79078367" w:rsidR="0089671F" w:rsidRPr="00075D91" w:rsidRDefault="0089671F" w:rsidP="0089671F">
      <w:pPr>
        <w:pStyle w:val="bullet2"/>
      </w:pPr>
      <w:r>
        <w:t>In all cases, file all documentation in the S/TMF.</w:t>
      </w:r>
    </w:p>
    <w:sectPr w:rsidR="0089671F" w:rsidRPr="00075D91" w:rsidSect="00EA11E4">
      <w:headerReference w:type="default" r:id="rId20"/>
      <w:footerReference w:type="default" r:id="rId21"/>
      <w:pgSz w:w="11907" w:h="16839" w:code="9"/>
      <w:pgMar w:top="1016" w:right="1440" w:bottom="1440" w:left="1440" w:header="426" w:footer="397" w:gutter="0"/>
      <w:pgBorders>
        <w:top w:val="single" w:sz="12" w:space="3" w:color="17365D" w:themeColor="text2" w:themeShade="BF"/>
        <w:bottom w:val="single" w:sz="12" w:space="3"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1DF19" w14:textId="77777777" w:rsidR="005E1287" w:rsidRDefault="005E1287" w:rsidP="00F46DE6">
      <w:r>
        <w:separator/>
      </w:r>
    </w:p>
    <w:p w14:paraId="01089987" w14:textId="77777777" w:rsidR="005E1287" w:rsidRDefault="005E1287" w:rsidP="00F46DE6"/>
  </w:endnote>
  <w:endnote w:type="continuationSeparator" w:id="0">
    <w:p w14:paraId="28FAF8AC" w14:textId="77777777" w:rsidR="005E1287" w:rsidRDefault="005E1287" w:rsidP="00F46DE6">
      <w:r>
        <w:continuationSeparator/>
      </w:r>
    </w:p>
    <w:p w14:paraId="3F22AC2F" w14:textId="77777777" w:rsidR="005E1287" w:rsidRDefault="005E1287"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Pro Cond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A8AC1" w14:textId="77777777" w:rsidR="00DD3075" w:rsidRDefault="00276842" w:rsidP="00276842">
    <w:r w:rsidRPr="002D6577">
      <w:t xml:space="preserve">Property of </w:t>
    </w:r>
    <w:r>
      <w:t xml:space="preserve">the </w:t>
    </w:r>
    <w:r w:rsidRPr="002D6577">
      <w:t>University of Birmingham, Vincent Drive, Edgbaston, Birmingham, B15 2TT, United Kingdom</w:t>
    </w:r>
  </w:p>
  <w:p w14:paraId="6BF9EC5F" w14:textId="77777777" w:rsidR="00DD3075" w:rsidRPr="001348DC" w:rsidRDefault="00DD3075" w:rsidP="00DD3075">
    <w:r w:rsidRPr="001348DC">
      <w:t>Copies are only valid for 14 days and may be subject to amendment a</w:t>
    </w:r>
    <w:r>
      <w:t>t any time. For the latest version refer to:</w:t>
    </w:r>
    <w:r w:rsidRPr="001348DC">
      <w:t xml:space="preserve"> </w:t>
    </w:r>
  </w:p>
  <w:p w14:paraId="6DEDE5AE" w14:textId="77777777" w:rsidR="00276842" w:rsidRDefault="00DD3075" w:rsidP="00DD3075">
    <w:hyperlink r:id="rId1" w:history="1">
      <w:r w:rsidRPr="00D317E8">
        <w:rPr>
          <w:rStyle w:val="Hyperlink"/>
        </w:rPr>
        <w:t>http://www.birmingham.ac.uk/research/activity/mds/mds-rkto/governance/index.aspx</w:t>
      </w:r>
    </w:hyperlink>
  </w:p>
  <w:p w14:paraId="5A913713" w14:textId="77777777" w:rsidR="00D33108" w:rsidRPr="002D6577" w:rsidRDefault="00D33108" w:rsidP="00F6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FF7EC" w14:textId="77777777" w:rsidR="007773B9" w:rsidRPr="0097056C" w:rsidRDefault="007773B9" w:rsidP="00C56078">
    <w:pPr>
      <w:pStyle w:val="Footer"/>
    </w:pPr>
    <w:r w:rsidRPr="0097056C">
      <w:t>Property of the University of Birmingham, Vincent Drive, Edgbaston, Birmingham, B15 2TT, United Kingdom.</w:t>
    </w:r>
  </w:p>
  <w:p w14:paraId="0896E71D" w14:textId="77777777" w:rsidR="007773B9" w:rsidRPr="0097056C" w:rsidRDefault="007773B9" w:rsidP="00C56078">
    <w:pPr>
      <w:pStyle w:val="Footer"/>
    </w:pPr>
    <w:r w:rsidRPr="0097056C">
      <w:t>This is a controlled document. Any unauthorised prints/downloads of this document will be classed as uncontrolled.</w:t>
    </w:r>
  </w:p>
  <w:p w14:paraId="202CF6DD" w14:textId="77777777" w:rsidR="0097056C" w:rsidRDefault="007773B9" w:rsidP="00C56078">
    <w:pPr>
      <w:pStyle w:val="Footer"/>
      <w:rPr>
        <w:rStyle w:val="Hyperlink"/>
      </w:rPr>
    </w:pPr>
    <w:r w:rsidRPr="0097056C">
      <w:t xml:space="preserve">For the latest version refer to: </w:t>
    </w:r>
    <w:hyperlink r:id="rId1" w:tooltip="Link to CRCT website" w:history="1">
      <w:r w:rsidR="00D7036B" w:rsidRPr="0097056C">
        <w:rPr>
          <w:rStyle w:val="Hyperlink"/>
        </w:rPr>
        <w:t>birmingham.ac.uk/crct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BDB2D" w14:textId="77777777" w:rsidR="00DD3075" w:rsidRDefault="00DD3075" w:rsidP="00F64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283"/>
      <w:gridCol w:w="1230"/>
    </w:tblGrid>
    <w:tr w:rsidR="00A668FC" w:rsidRPr="002D6577" w14:paraId="4E44F2E9" w14:textId="77777777" w:rsidTr="00A5347A">
      <w:trPr>
        <w:trHeight w:val="148"/>
      </w:trPr>
      <w:tc>
        <w:tcPr>
          <w:tcW w:w="1441" w:type="dxa"/>
          <w:tcMar>
            <w:top w:w="0" w:type="dxa"/>
            <w:left w:w="57" w:type="dxa"/>
            <w:bottom w:w="0" w:type="dxa"/>
            <w:right w:w="57" w:type="dxa"/>
          </w:tcMar>
          <w:vAlign w:val="center"/>
        </w:tcPr>
        <w:p w14:paraId="547AE058" w14:textId="77777777" w:rsidR="00A668FC" w:rsidRPr="001C6EFB" w:rsidRDefault="00A668FC" w:rsidP="00A5347A">
          <w:pPr>
            <w:pStyle w:val="Footer"/>
            <w:jc w:val="left"/>
          </w:pPr>
          <w:r w:rsidRPr="001C6EFB">
            <w:t>Document code:</w:t>
          </w:r>
        </w:p>
      </w:tc>
      <w:tc>
        <w:tcPr>
          <w:tcW w:w="3073" w:type="dxa"/>
          <w:tcMar>
            <w:top w:w="0" w:type="dxa"/>
            <w:left w:w="57" w:type="dxa"/>
            <w:bottom w:w="0" w:type="dxa"/>
            <w:right w:w="57" w:type="dxa"/>
          </w:tcMar>
          <w:vAlign w:val="center"/>
        </w:tcPr>
        <w:p w14:paraId="08FD6F0E" w14:textId="7B960A83" w:rsidR="00A668FC" w:rsidRPr="001C6EFB" w:rsidRDefault="008E7003" w:rsidP="00075D91">
          <w:pPr>
            <w:pStyle w:val="Footer"/>
            <w:jc w:val="left"/>
          </w:pPr>
          <w:r>
            <w:t>UoB-AES-QCD-002</w:t>
          </w:r>
        </w:p>
      </w:tc>
      <w:tc>
        <w:tcPr>
          <w:tcW w:w="3283" w:type="dxa"/>
          <w:tcMar>
            <w:top w:w="0" w:type="dxa"/>
            <w:left w:w="57" w:type="dxa"/>
            <w:bottom w:w="0" w:type="dxa"/>
            <w:right w:w="57" w:type="dxa"/>
          </w:tcMar>
          <w:vAlign w:val="center"/>
        </w:tcPr>
        <w:p w14:paraId="7D9A32D1" w14:textId="77777777" w:rsidR="00A668FC" w:rsidRPr="001C6EFB" w:rsidRDefault="00A668FC" w:rsidP="00A5347A">
          <w:pPr>
            <w:pStyle w:val="Footer"/>
            <w:jc w:val="right"/>
          </w:pPr>
          <w:r w:rsidRPr="001C6EFB">
            <w:t>Print Date:</w:t>
          </w:r>
        </w:p>
      </w:tc>
      <w:tc>
        <w:tcPr>
          <w:tcW w:w="1230" w:type="dxa"/>
          <w:tcMar>
            <w:top w:w="0" w:type="dxa"/>
            <w:left w:w="57" w:type="dxa"/>
            <w:bottom w:w="0" w:type="dxa"/>
            <w:right w:w="57" w:type="dxa"/>
          </w:tcMar>
          <w:vAlign w:val="center"/>
        </w:tcPr>
        <w:p w14:paraId="1F9C67C0" w14:textId="7510D97D" w:rsidR="00A668FC" w:rsidRPr="001C6EFB" w:rsidRDefault="00044A64" w:rsidP="00A5347A">
          <w:pPr>
            <w:pStyle w:val="Footer"/>
            <w:jc w:val="right"/>
          </w:pPr>
          <w:r>
            <w:fldChar w:fldCharType="begin"/>
          </w:r>
          <w:r>
            <w:instrText xml:space="preserve"> DATE  \@ "dd-MMM-yyyy"  \* MERGEFORMAT </w:instrText>
          </w:r>
          <w:r>
            <w:fldChar w:fldCharType="separate"/>
          </w:r>
          <w:r w:rsidR="00AD22CA">
            <w:rPr>
              <w:noProof/>
            </w:rPr>
            <w:t>10-Oct-2024</w:t>
          </w:r>
          <w:r>
            <w:fldChar w:fldCharType="end"/>
          </w:r>
        </w:p>
      </w:tc>
    </w:tr>
    <w:tr w:rsidR="00A668FC" w:rsidRPr="002D6577" w14:paraId="3275105D" w14:textId="77777777" w:rsidTr="00A5347A">
      <w:tc>
        <w:tcPr>
          <w:tcW w:w="1441" w:type="dxa"/>
          <w:tcMar>
            <w:top w:w="0" w:type="dxa"/>
            <w:left w:w="57" w:type="dxa"/>
            <w:bottom w:w="0" w:type="dxa"/>
            <w:right w:w="57" w:type="dxa"/>
          </w:tcMar>
          <w:vAlign w:val="center"/>
        </w:tcPr>
        <w:p w14:paraId="4627BD65" w14:textId="77777777" w:rsidR="00A668FC" w:rsidRPr="001C6EFB" w:rsidRDefault="00A668FC" w:rsidP="00A5347A">
          <w:pPr>
            <w:pStyle w:val="Footer"/>
            <w:jc w:val="left"/>
          </w:pPr>
          <w:r w:rsidRPr="001C6EFB">
            <w:t>Version no:</w:t>
          </w:r>
        </w:p>
      </w:tc>
      <w:tc>
        <w:tcPr>
          <w:tcW w:w="3073" w:type="dxa"/>
          <w:tcMar>
            <w:top w:w="0" w:type="dxa"/>
            <w:left w:w="57" w:type="dxa"/>
            <w:bottom w:w="0" w:type="dxa"/>
            <w:right w:w="57" w:type="dxa"/>
          </w:tcMar>
          <w:vAlign w:val="center"/>
        </w:tcPr>
        <w:p w14:paraId="7D99A2FB" w14:textId="0D1C3FAC" w:rsidR="00A668FC" w:rsidRPr="001C6EFB" w:rsidRDefault="00B64754" w:rsidP="00A5347A">
          <w:pPr>
            <w:pStyle w:val="Footer"/>
            <w:jc w:val="left"/>
          </w:pPr>
          <w:r>
            <w:t>2.0</w:t>
          </w:r>
        </w:p>
      </w:tc>
      <w:tc>
        <w:tcPr>
          <w:tcW w:w="3283" w:type="dxa"/>
          <w:tcMar>
            <w:top w:w="0" w:type="dxa"/>
            <w:left w:w="57" w:type="dxa"/>
            <w:bottom w:w="0" w:type="dxa"/>
            <w:right w:w="57" w:type="dxa"/>
          </w:tcMar>
          <w:vAlign w:val="center"/>
        </w:tcPr>
        <w:p w14:paraId="0A0E687B" w14:textId="77777777" w:rsidR="00A668FC" w:rsidRPr="001C6EFB" w:rsidRDefault="00A668FC" w:rsidP="00A5347A">
          <w:pPr>
            <w:pStyle w:val="Footer"/>
            <w:jc w:val="right"/>
          </w:pPr>
          <w:r w:rsidRPr="001C6EFB">
            <w:t>Page:</w:t>
          </w:r>
        </w:p>
      </w:tc>
      <w:tc>
        <w:tcPr>
          <w:tcW w:w="1230" w:type="dxa"/>
          <w:tcMar>
            <w:top w:w="0" w:type="dxa"/>
            <w:left w:w="57" w:type="dxa"/>
            <w:bottom w:w="0" w:type="dxa"/>
            <w:right w:w="57" w:type="dxa"/>
          </w:tcMar>
          <w:vAlign w:val="center"/>
        </w:tcPr>
        <w:p w14:paraId="65CADC5F" w14:textId="77777777" w:rsidR="00A668FC" w:rsidRPr="001C6EFB" w:rsidRDefault="00A668FC" w:rsidP="00A5347A">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fldSimple w:instr=" NUMPAGES   \* MERGEFORMAT ">
            <w:r w:rsidR="00B940A8">
              <w:rPr>
                <w:noProof/>
              </w:rPr>
              <w:t>2</w:t>
            </w:r>
          </w:fldSimple>
        </w:p>
      </w:tc>
    </w:tr>
  </w:tbl>
  <w:p w14:paraId="5001902F" w14:textId="77777777" w:rsidR="00DD3075" w:rsidRPr="003A24EB" w:rsidRDefault="00DD3075" w:rsidP="00F64F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819D4" w14:textId="77777777" w:rsidR="00DD3075" w:rsidRDefault="00DD3075" w:rsidP="00F64F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7797"/>
      <w:gridCol w:w="1230"/>
    </w:tblGrid>
    <w:tr w:rsidR="00075D91" w:rsidRPr="002D6577" w14:paraId="70B56192" w14:textId="77777777" w:rsidTr="00BA1992">
      <w:trPr>
        <w:trHeight w:val="148"/>
      </w:trPr>
      <w:tc>
        <w:tcPr>
          <w:tcW w:w="9027" w:type="dxa"/>
          <w:gridSpan w:val="2"/>
          <w:tcMar>
            <w:top w:w="0" w:type="dxa"/>
            <w:left w:w="57" w:type="dxa"/>
            <w:bottom w:w="0" w:type="dxa"/>
            <w:right w:w="57" w:type="dxa"/>
          </w:tcMar>
          <w:vAlign w:val="center"/>
        </w:tcPr>
        <w:p w14:paraId="7DD85EAF" w14:textId="77777777" w:rsidR="00075D91" w:rsidRPr="00075D91" w:rsidRDefault="00075D91" w:rsidP="00075D91">
          <w:pPr>
            <w:pStyle w:val="Footer"/>
            <w:jc w:val="left"/>
          </w:pPr>
          <w:r w:rsidRPr="00075D91">
            <w:t>&lt; Enter required footer details e.g. local filename and version number &gt;</w:t>
          </w:r>
        </w:p>
      </w:tc>
    </w:tr>
    <w:tr w:rsidR="00075D91" w:rsidRPr="002D6577" w14:paraId="3F016131" w14:textId="77777777" w:rsidTr="001E602C">
      <w:tc>
        <w:tcPr>
          <w:tcW w:w="7797" w:type="dxa"/>
          <w:tcMar>
            <w:top w:w="0" w:type="dxa"/>
            <w:left w:w="57" w:type="dxa"/>
            <w:bottom w:w="0" w:type="dxa"/>
            <w:right w:w="57" w:type="dxa"/>
          </w:tcMar>
          <w:vAlign w:val="center"/>
        </w:tcPr>
        <w:p w14:paraId="796D23EF" w14:textId="57645D6C" w:rsidR="00075D91" w:rsidRPr="00075D91" w:rsidRDefault="004C51A4" w:rsidP="00075D91">
          <w:pPr>
            <w:pStyle w:val="Footer"/>
            <w:jc w:val="left"/>
          </w:pPr>
          <w:r>
            <w:t>UoB-AES-QCD-002 v</w:t>
          </w:r>
          <w:r w:rsidR="00B64754">
            <w:t>2.0</w:t>
          </w:r>
        </w:p>
      </w:tc>
      <w:tc>
        <w:tcPr>
          <w:tcW w:w="1230" w:type="dxa"/>
          <w:tcMar>
            <w:top w:w="0" w:type="dxa"/>
            <w:left w:w="57" w:type="dxa"/>
            <w:bottom w:w="0" w:type="dxa"/>
            <w:right w:w="57" w:type="dxa"/>
          </w:tcMar>
          <w:vAlign w:val="center"/>
        </w:tcPr>
        <w:p w14:paraId="6B087870" w14:textId="77777777" w:rsidR="00075D91" w:rsidRPr="001C6EFB" w:rsidRDefault="00075D91" w:rsidP="00A5347A">
          <w:pPr>
            <w:pStyle w:val="Footer"/>
            <w:jc w:val="right"/>
          </w:pPr>
          <w:r w:rsidRPr="001C6EFB">
            <w:t xml:space="preserve"> </w:t>
          </w:r>
          <w:r>
            <w:t xml:space="preserve">Page </w:t>
          </w:r>
          <w:r>
            <w:fldChar w:fldCharType="begin"/>
          </w:r>
          <w:r>
            <w:instrText xml:space="preserve"> PAGE   \* MERGEFORMAT </w:instrText>
          </w:r>
          <w:r>
            <w:fldChar w:fldCharType="separate"/>
          </w:r>
          <w:r>
            <w:rPr>
              <w:noProof/>
            </w:rPr>
            <w:t>2</w:t>
          </w:r>
          <w:r>
            <w:fldChar w:fldCharType="end"/>
          </w:r>
          <w:r w:rsidRPr="001C6EFB">
            <w:t xml:space="preserve"> of </w:t>
          </w:r>
          <w:fldSimple w:instr=" NUMPAGES   \* MERGEFORMAT ">
            <w:r>
              <w:rPr>
                <w:noProof/>
              </w:rPr>
              <w:t>2</w:t>
            </w:r>
          </w:fldSimple>
        </w:p>
      </w:tc>
    </w:tr>
  </w:tbl>
  <w:p w14:paraId="32FA5C0F" w14:textId="77777777" w:rsidR="00075D91" w:rsidRPr="003A24EB" w:rsidRDefault="00075D91" w:rsidP="00F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83C21" w14:textId="77777777" w:rsidR="005E1287" w:rsidRDefault="005E1287" w:rsidP="00F46DE6">
      <w:r>
        <w:separator/>
      </w:r>
    </w:p>
    <w:p w14:paraId="76E78B50" w14:textId="77777777" w:rsidR="005E1287" w:rsidRDefault="005E1287" w:rsidP="00F46DE6"/>
  </w:footnote>
  <w:footnote w:type="continuationSeparator" w:id="0">
    <w:p w14:paraId="27FF32AA" w14:textId="77777777" w:rsidR="005E1287" w:rsidRDefault="005E1287" w:rsidP="00F46DE6">
      <w:r>
        <w:continuationSeparator/>
      </w:r>
    </w:p>
    <w:p w14:paraId="044760C1" w14:textId="77777777" w:rsidR="005E1287" w:rsidRDefault="005E1287"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8C56F" w14:textId="77777777" w:rsidR="00A91AC7" w:rsidRDefault="00FF0711" w:rsidP="00A91AC7">
    <w:pPr>
      <w:jc w:val="left"/>
    </w:pPr>
    <w:r w:rsidRPr="00F16569">
      <w:rPr>
        <w:noProof/>
        <w:lang w:eastAsia="en-GB"/>
      </w:rPr>
      <w:drawing>
        <wp:anchor distT="0" distB="0" distL="114300" distR="114300" simplePos="0" relativeHeight="251657728" behindDoc="0" locked="0" layoutInCell="1" allowOverlap="1" wp14:anchorId="2ABFD285" wp14:editId="1BFBFB14">
          <wp:simplePos x="0" y="0"/>
          <wp:positionH relativeFrom="column">
            <wp:posOffset>-301625</wp:posOffset>
          </wp:positionH>
          <wp:positionV relativeFrom="page">
            <wp:posOffset>1050925</wp:posOffset>
          </wp:positionV>
          <wp:extent cx="2705100" cy="1062990"/>
          <wp:effectExtent l="0" t="0" r="0" b="0"/>
          <wp:wrapNone/>
          <wp:docPr id="244253374" name="Picture 2442533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555"/>
      <w:gridCol w:w="2154"/>
    </w:tblGrid>
    <w:tr w:rsidR="00A91AC7" w14:paraId="7DA87528" w14:textId="77777777" w:rsidTr="00901562">
      <w:trPr>
        <w:trHeight w:val="278"/>
        <w:tblHeader/>
      </w:trPr>
      <w:tc>
        <w:tcPr>
          <w:tcW w:w="1555" w:type="dxa"/>
          <w:vAlign w:val="center"/>
        </w:tcPr>
        <w:p w14:paraId="170B0779" w14:textId="77777777" w:rsidR="00A91AC7" w:rsidRDefault="00A91AC7" w:rsidP="005405BD">
          <w:pPr>
            <w:pStyle w:val="Footer"/>
            <w:jc w:val="left"/>
          </w:pPr>
          <w:r w:rsidRPr="001C6EFB">
            <w:t>Document code:</w:t>
          </w:r>
        </w:p>
      </w:tc>
      <w:tc>
        <w:tcPr>
          <w:tcW w:w="2154" w:type="dxa"/>
          <w:vAlign w:val="center"/>
        </w:tcPr>
        <w:p w14:paraId="1D2A5FC3" w14:textId="2C793B61" w:rsidR="00A91AC7" w:rsidRDefault="005E1287" w:rsidP="00075D91">
          <w:pPr>
            <w:pStyle w:val="Footer"/>
            <w:jc w:val="right"/>
          </w:pPr>
          <w:r>
            <w:t>UoB-AES-QCD-002</w:t>
          </w:r>
        </w:p>
      </w:tc>
    </w:tr>
    <w:tr w:rsidR="00A91AC7" w14:paraId="6E721FFF" w14:textId="77777777" w:rsidTr="00901562">
      <w:trPr>
        <w:trHeight w:val="278"/>
      </w:trPr>
      <w:tc>
        <w:tcPr>
          <w:tcW w:w="1555" w:type="dxa"/>
          <w:vAlign w:val="center"/>
        </w:tcPr>
        <w:p w14:paraId="42A37E03" w14:textId="77777777" w:rsidR="00A91AC7" w:rsidRDefault="00A91AC7" w:rsidP="005405BD">
          <w:pPr>
            <w:pStyle w:val="Footer"/>
            <w:jc w:val="left"/>
          </w:pPr>
          <w:r w:rsidRPr="001C6EFB">
            <w:t>Version no:</w:t>
          </w:r>
        </w:p>
      </w:tc>
      <w:tc>
        <w:tcPr>
          <w:tcW w:w="2154" w:type="dxa"/>
          <w:vAlign w:val="center"/>
        </w:tcPr>
        <w:p w14:paraId="152603F2" w14:textId="41B7D666" w:rsidR="00A91AC7" w:rsidRDefault="00B64754" w:rsidP="005405BD">
          <w:pPr>
            <w:pStyle w:val="Footer"/>
            <w:jc w:val="right"/>
          </w:pPr>
          <w:r>
            <w:t>2.0</w:t>
          </w:r>
        </w:p>
      </w:tc>
    </w:tr>
    <w:tr w:rsidR="00A91AC7" w14:paraId="2D222313" w14:textId="77777777" w:rsidTr="00901562">
      <w:trPr>
        <w:trHeight w:val="278"/>
      </w:trPr>
      <w:tc>
        <w:tcPr>
          <w:tcW w:w="1555" w:type="dxa"/>
          <w:vAlign w:val="center"/>
        </w:tcPr>
        <w:p w14:paraId="2B42659C" w14:textId="77777777" w:rsidR="00A91AC7" w:rsidRDefault="00A91AC7" w:rsidP="005405BD">
          <w:pPr>
            <w:pStyle w:val="Footer"/>
            <w:jc w:val="left"/>
          </w:pPr>
          <w:r>
            <w:t>Effective date:</w:t>
          </w:r>
        </w:p>
      </w:tc>
      <w:tc>
        <w:tcPr>
          <w:tcW w:w="2154" w:type="dxa"/>
          <w:vAlign w:val="center"/>
        </w:tcPr>
        <w:p w14:paraId="2D40E1C6" w14:textId="44A8D74E" w:rsidR="00A91AC7" w:rsidRDefault="00B64754" w:rsidP="005405BD">
          <w:pPr>
            <w:pStyle w:val="Footer"/>
            <w:jc w:val="right"/>
          </w:pPr>
          <w:r>
            <w:t>24-Oct-2024</w:t>
          </w:r>
        </w:p>
      </w:tc>
    </w:tr>
    <w:tr w:rsidR="00A91AC7" w14:paraId="4D48EBAD" w14:textId="77777777" w:rsidTr="00901562">
      <w:trPr>
        <w:trHeight w:val="278"/>
      </w:trPr>
      <w:tc>
        <w:tcPr>
          <w:tcW w:w="1555" w:type="dxa"/>
          <w:vAlign w:val="center"/>
        </w:tcPr>
        <w:p w14:paraId="11A867F2" w14:textId="77777777" w:rsidR="00A91AC7" w:rsidRPr="001C6EFB" w:rsidRDefault="00A91AC7" w:rsidP="005405BD">
          <w:pPr>
            <w:pStyle w:val="Footer"/>
            <w:jc w:val="left"/>
          </w:pPr>
          <w:r>
            <w:t>Print d</w:t>
          </w:r>
          <w:r w:rsidRPr="001C6EFB">
            <w:t>ate:</w:t>
          </w:r>
        </w:p>
      </w:tc>
      <w:tc>
        <w:tcPr>
          <w:tcW w:w="2154" w:type="dxa"/>
          <w:vAlign w:val="center"/>
        </w:tcPr>
        <w:p w14:paraId="04A872CE" w14:textId="4036B4A3" w:rsidR="00A91AC7" w:rsidRDefault="00A91AC7" w:rsidP="005405BD">
          <w:pPr>
            <w:pStyle w:val="Footer"/>
            <w:jc w:val="right"/>
          </w:pPr>
          <w:r>
            <w:fldChar w:fldCharType="begin"/>
          </w:r>
          <w:r>
            <w:instrText xml:space="preserve"> DATE  \@ "dd-MMM-yyyy"  \* MERGEFORMAT </w:instrText>
          </w:r>
          <w:r>
            <w:fldChar w:fldCharType="separate"/>
          </w:r>
          <w:r w:rsidR="00AD22CA">
            <w:rPr>
              <w:noProof/>
            </w:rPr>
            <w:t>10-Oct-2024</w:t>
          </w:r>
          <w:r>
            <w:fldChar w:fldCharType="end"/>
          </w:r>
        </w:p>
      </w:tc>
    </w:tr>
    <w:tr w:rsidR="00A91AC7" w14:paraId="377B1C27" w14:textId="77777777" w:rsidTr="00901562">
      <w:trPr>
        <w:trHeight w:val="278"/>
      </w:trPr>
      <w:tc>
        <w:tcPr>
          <w:tcW w:w="1555" w:type="dxa"/>
          <w:vAlign w:val="center"/>
        </w:tcPr>
        <w:p w14:paraId="01863773" w14:textId="77777777" w:rsidR="00A91AC7" w:rsidRPr="001C6EFB" w:rsidRDefault="00A91AC7" w:rsidP="005405BD">
          <w:pPr>
            <w:pStyle w:val="Footer"/>
            <w:jc w:val="left"/>
          </w:pPr>
          <w:r w:rsidRPr="001C6EFB">
            <w:t>Page:</w:t>
          </w:r>
        </w:p>
      </w:tc>
      <w:tc>
        <w:tcPr>
          <w:tcW w:w="2154" w:type="dxa"/>
          <w:vAlign w:val="center"/>
        </w:tcPr>
        <w:p w14:paraId="1509E3F6" w14:textId="77777777" w:rsidR="00A91AC7" w:rsidRDefault="00A91AC7" w:rsidP="005405BD">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 NUMPAGES   \* MERGEFORMAT ">
            <w:r w:rsidR="00B940A8">
              <w:rPr>
                <w:noProof/>
              </w:rPr>
              <w:t>2</w:t>
            </w:r>
          </w:fldSimple>
          <w:r w:rsidRPr="001C6EFB">
            <w:t xml:space="preserve"> </w:t>
          </w:r>
        </w:p>
      </w:tc>
    </w:tr>
  </w:tbl>
  <w:p w14:paraId="08F3C399" w14:textId="77777777" w:rsidR="00A91AC7" w:rsidRDefault="00A91AC7" w:rsidP="00F54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FE173" w14:textId="77777777" w:rsidR="00DD3075" w:rsidRDefault="00DD3075" w:rsidP="00F5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D5E48" w14:textId="3DA4059D" w:rsidR="00DD3075" w:rsidRPr="00F64FE9" w:rsidRDefault="00075D91" w:rsidP="00F5404A">
    <w:pPr>
      <w:pStyle w:val="Header"/>
    </w:pPr>
    <w:r>
      <w:t>QCD</w:t>
    </w:r>
    <w:r w:rsidR="00462CF7" w:rsidRPr="00F64FE9">
      <w:t xml:space="preserve">: </w:t>
    </w:r>
    <w:r w:rsidR="005E1287">
      <w:t xml:space="preserve">Process for </w:t>
    </w:r>
    <w:r w:rsidR="00A73A8B">
      <w:t xml:space="preserve">Handling </w:t>
    </w:r>
    <w:r w:rsidR="004C51A4">
      <w:t>serious adverse event</w:t>
    </w:r>
    <w:r w:rsidR="00A73A8B">
      <w:t>s</w:t>
    </w:r>
  </w:p>
  <w:p w14:paraId="30E6BADC"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92D46" w14:textId="77777777" w:rsidR="00DD3075" w:rsidRDefault="00DD3075" w:rsidP="00F540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E84F3" w14:textId="78CCF415" w:rsidR="00A73A8B" w:rsidRDefault="00CF1011" w:rsidP="00CF1011">
    <w:pPr>
      <w:pStyle w:val="QCDheader"/>
    </w:pPr>
    <w:r w:rsidRPr="00CF1011">
      <w:rPr>
        <w:rStyle w:val="QCDheaderChar"/>
        <w:noProof/>
      </w:rPr>
      <w:drawing>
        <wp:anchor distT="0" distB="0" distL="114300" distR="114300" simplePos="0" relativeHeight="251659776" behindDoc="0" locked="0" layoutInCell="1" allowOverlap="1" wp14:anchorId="2CDC0209" wp14:editId="0F46EFF6">
          <wp:simplePos x="0" y="0"/>
          <wp:positionH relativeFrom="column">
            <wp:posOffset>-285750</wp:posOffset>
          </wp:positionH>
          <wp:positionV relativeFrom="page">
            <wp:posOffset>106045</wp:posOffset>
          </wp:positionV>
          <wp:extent cx="2338917" cy="750498"/>
          <wp:effectExtent l="0" t="0" r="0" b="0"/>
          <wp:wrapNone/>
          <wp:docPr id="1511529184" name="Picture 1511529184"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rotWithShape="1">
                  <a:blip r:embed="rId1">
                    <a:extLst>
                      <a:ext uri="{28A0092B-C50C-407E-A947-70E740481C1C}">
                        <a14:useLocalDpi xmlns:a14="http://schemas.microsoft.com/office/drawing/2010/main" val="0"/>
                      </a:ext>
                    </a:extLst>
                  </a:blip>
                  <a:srcRect b="18208"/>
                  <a:stretch/>
                </pic:blipFill>
                <pic:spPr bwMode="auto">
                  <a:xfrm>
                    <a:off x="0" y="0"/>
                    <a:ext cx="233891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73A8B">
      <w:t xml:space="preserve"> </w:t>
    </w:r>
    <w:r w:rsidR="00D232B8">
      <w:t xml:space="preserve">Internal </w:t>
    </w:r>
    <w:r w:rsidR="005E1287">
      <w:t>Process for</w:t>
    </w:r>
    <w:r w:rsidR="00A73A8B">
      <w:t xml:space="preserve"> Handling</w:t>
    </w:r>
    <w:r w:rsidR="004C51A4">
      <w:t xml:space="preserve"> </w:t>
    </w:r>
  </w:p>
  <w:p w14:paraId="66C30B38" w14:textId="40BF2DB6" w:rsidR="00CF1011" w:rsidRPr="00CF1011" w:rsidRDefault="004C51A4" w:rsidP="00CF1011">
    <w:pPr>
      <w:pStyle w:val="QCDheader"/>
    </w:pPr>
    <w:r>
      <w:t>S</w:t>
    </w:r>
    <w:r w:rsidR="00A73A8B">
      <w:t>erious adverse events</w:t>
    </w:r>
  </w:p>
  <w:p w14:paraId="63924785" w14:textId="77777777" w:rsidR="00CF1011" w:rsidRPr="001C75D5" w:rsidRDefault="00CF1011">
    <w:pPr>
      <w:rPr>
        <w:noProof/>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03BE"/>
    <w:multiLevelType w:val="hybridMultilevel"/>
    <w:tmpl w:val="7F06A2EC"/>
    <w:lvl w:ilvl="0" w:tplc="B0E61B14">
      <w:start w:val="1"/>
      <w:numFmt w:val="bullet"/>
      <w:pStyle w:val="bulletT1"/>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5874"/>
    <w:multiLevelType w:val="multilevel"/>
    <w:tmpl w:val="31A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C74AC1"/>
    <w:multiLevelType w:val="hybridMultilevel"/>
    <w:tmpl w:val="0242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C14EF"/>
    <w:multiLevelType w:val="multilevel"/>
    <w:tmpl w:val="658E95DC"/>
    <w:numStyleLink w:val="Style2"/>
  </w:abstractNum>
  <w:abstractNum w:abstractNumId="4"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52179"/>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95FCC"/>
    <w:multiLevelType w:val="hybridMultilevel"/>
    <w:tmpl w:val="4904997C"/>
    <w:lvl w:ilvl="0" w:tplc="64603A4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172550"/>
    <w:multiLevelType w:val="multilevel"/>
    <w:tmpl w:val="F2B49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1"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CD7F2D"/>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504BE"/>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BE549AB"/>
    <w:multiLevelType w:val="hybridMultilevel"/>
    <w:tmpl w:val="FC5A8DAE"/>
    <w:lvl w:ilvl="0" w:tplc="CE18074C">
      <w:start w:val="1"/>
      <w:numFmt w:val="bullet"/>
      <w:pStyle w:val="bullet3"/>
      <w:lvlText w:val=""/>
      <w:lvlJc w:val="left"/>
      <w:pPr>
        <w:ind w:left="1040" w:hanging="360"/>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9" w15:restartNumberingAfterBreak="0">
    <w:nsid w:val="4EF56571"/>
    <w:multiLevelType w:val="hybridMultilevel"/>
    <w:tmpl w:val="C134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5215C5"/>
    <w:multiLevelType w:val="hybridMultilevel"/>
    <w:tmpl w:val="828E20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6B3E05"/>
    <w:multiLevelType w:val="multilevel"/>
    <w:tmpl w:val="D14A9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856D6C"/>
    <w:multiLevelType w:val="multilevel"/>
    <w:tmpl w:val="44C6C7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0A55E8"/>
    <w:multiLevelType w:val="multilevel"/>
    <w:tmpl w:val="0AE2D9B2"/>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B579D5"/>
    <w:multiLevelType w:val="hybridMultilevel"/>
    <w:tmpl w:val="F18C0B52"/>
    <w:lvl w:ilvl="0" w:tplc="C78832EA">
      <w:start w:val="1"/>
      <w:numFmt w:val="bullet"/>
      <w:pStyle w:val="bullet2"/>
      <w:lvlText w:val="○"/>
      <w:lvlJc w:val="left"/>
      <w:pPr>
        <w:ind w:left="700" w:hanging="360"/>
      </w:pPr>
      <w:rPr>
        <w:rFonts w:ascii="Verdana Pro Cond Semibold" w:hAnsi="Verdana Pro Cond Semibold"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DC0651"/>
    <w:multiLevelType w:val="hybridMultilevel"/>
    <w:tmpl w:val="F04E9858"/>
    <w:lvl w:ilvl="0" w:tplc="1D721EEE">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654262897">
    <w:abstractNumId w:val="11"/>
  </w:num>
  <w:num w:numId="2" w16cid:durableId="1739474749">
    <w:abstractNumId w:val="15"/>
  </w:num>
  <w:num w:numId="3" w16cid:durableId="1854150415">
    <w:abstractNumId w:val="0"/>
  </w:num>
  <w:num w:numId="4" w16cid:durableId="215943045">
    <w:abstractNumId w:val="25"/>
  </w:num>
  <w:num w:numId="5" w16cid:durableId="2125686376">
    <w:abstractNumId w:val="18"/>
  </w:num>
  <w:num w:numId="6" w16cid:durableId="2092387593">
    <w:abstractNumId w:val="27"/>
  </w:num>
  <w:num w:numId="7" w16cid:durableId="223492826">
    <w:abstractNumId w:val="4"/>
  </w:num>
  <w:num w:numId="8" w16cid:durableId="731470395">
    <w:abstractNumId w:val="16"/>
  </w:num>
  <w:num w:numId="9" w16cid:durableId="2105565099">
    <w:abstractNumId w:val="22"/>
  </w:num>
  <w:num w:numId="10" w16cid:durableId="1768579366">
    <w:abstractNumId w:val="28"/>
  </w:num>
  <w:num w:numId="11" w16cid:durableId="377358866">
    <w:abstractNumId w:val="8"/>
  </w:num>
  <w:num w:numId="12" w16cid:durableId="2095010244">
    <w:abstractNumId w:val="10"/>
  </w:num>
  <w:num w:numId="13" w16cid:durableId="2058551307">
    <w:abstractNumId w:val="7"/>
  </w:num>
  <w:num w:numId="14" w16cid:durableId="1890919626">
    <w:abstractNumId w:val="12"/>
  </w:num>
  <w:num w:numId="15" w16cid:durableId="701518233">
    <w:abstractNumId w:val="10"/>
  </w:num>
  <w:num w:numId="16" w16cid:durableId="1555506712">
    <w:abstractNumId w:val="10"/>
  </w:num>
  <w:num w:numId="17" w16cid:durableId="1065487552">
    <w:abstractNumId w:val="0"/>
  </w:num>
  <w:num w:numId="18" w16cid:durableId="72357749">
    <w:abstractNumId w:val="26"/>
  </w:num>
  <w:num w:numId="19" w16cid:durableId="366568144">
    <w:abstractNumId w:val="0"/>
  </w:num>
  <w:num w:numId="20" w16cid:durableId="2100324454">
    <w:abstractNumId w:val="21"/>
  </w:num>
  <w:num w:numId="21" w16cid:durableId="2129202077">
    <w:abstractNumId w:val="10"/>
    <w:lvlOverride w:ilvl="0">
      <w:startOverride w:val="1"/>
    </w:lvlOverride>
  </w:num>
  <w:num w:numId="22" w16cid:durableId="1954165539">
    <w:abstractNumId w:val="10"/>
    <w:lvlOverride w:ilvl="0">
      <w:startOverride w:val="1"/>
    </w:lvlOverride>
  </w:num>
  <w:num w:numId="23" w16cid:durableId="560099238">
    <w:abstractNumId w:val="10"/>
    <w:lvlOverride w:ilvl="0">
      <w:startOverride w:val="1"/>
    </w:lvlOverride>
  </w:num>
  <w:num w:numId="24" w16cid:durableId="1946960506">
    <w:abstractNumId w:val="10"/>
    <w:lvlOverride w:ilvl="0">
      <w:startOverride w:val="1"/>
    </w:lvlOverride>
  </w:num>
  <w:num w:numId="25" w16cid:durableId="1730835557">
    <w:abstractNumId w:val="0"/>
  </w:num>
  <w:num w:numId="26" w16cid:durableId="967080295">
    <w:abstractNumId w:val="6"/>
  </w:num>
  <w:num w:numId="27" w16cid:durableId="455682754">
    <w:abstractNumId w:val="9"/>
  </w:num>
  <w:num w:numId="28" w16cid:durableId="1084448835">
    <w:abstractNumId w:val="1"/>
  </w:num>
  <w:num w:numId="29" w16cid:durableId="905992767">
    <w:abstractNumId w:val="24"/>
  </w:num>
  <w:num w:numId="30" w16cid:durableId="658921717">
    <w:abstractNumId w:val="2"/>
  </w:num>
  <w:num w:numId="31" w16cid:durableId="1615671213">
    <w:abstractNumId w:val="20"/>
  </w:num>
  <w:num w:numId="32" w16cid:durableId="58675607">
    <w:abstractNumId w:val="5"/>
  </w:num>
  <w:num w:numId="33" w16cid:durableId="1008018007">
    <w:abstractNumId w:val="23"/>
  </w:num>
  <w:num w:numId="34" w16cid:durableId="1129473326">
    <w:abstractNumId w:val="13"/>
  </w:num>
  <w:num w:numId="35" w16cid:durableId="660040120">
    <w:abstractNumId w:val="17"/>
  </w:num>
  <w:num w:numId="36" w16cid:durableId="1228865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266467">
    <w:abstractNumId w:val="10"/>
    <w:lvlOverride w:ilvl="0">
      <w:startOverride w:val="1"/>
    </w:lvlOverride>
  </w:num>
  <w:num w:numId="38" w16cid:durableId="833684335">
    <w:abstractNumId w:val="10"/>
    <w:lvlOverride w:ilvl="0">
      <w:startOverride w:val="1"/>
    </w:lvlOverride>
  </w:num>
  <w:num w:numId="39" w16cid:durableId="529488213">
    <w:abstractNumId w:val="14"/>
  </w:num>
  <w:num w:numId="40" w16cid:durableId="378089861">
    <w:abstractNumId w:val="3"/>
  </w:num>
  <w:num w:numId="41" w16cid:durableId="144588217">
    <w:abstractNumId w:val="10"/>
    <w:lvlOverride w:ilvl="0">
      <w:startOverride w:val="1"/>
    </w:lvlOverride>
  </w:num>
  <w:num w:numId="42" w16cid:durableId="274756452">
    <w:abstractNumId w:val="10"/>
    <w:lvlOverride w:ilvl="0">
      <w:startOverride w:val="1"/>
    </w:lvlOverride>
  </w:num>
  <w:num w:numId="43" w16cid:durableId="194857701">
    <w:abstractNumId w:val="10"/>
    <w:lvlOverride w:ilvl="0">
      <w:startOverride w:val="1"/>
    </w:lvlOverride>
  </w:num>
  <w:num w:numId="44" w16cid:durableId="1580142095">
    <w:abstractNumId w:val="10"/>
    <w:lvlOverride w:ilvl="0">
      <w:startOverride w:val="1"/>
    </w:lvlOverride>
  </w:num>
  <w:num w:numId="45" w16cid:durableId="93024211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87"/>
    <w:rsid w:val="00001923"/>
    <w:rsid w:val="00001A7E"/>
    <w:rsid w:val="000060AE"/>
    <w:rsid w:val="0001086D"/>
    <w:rsid w:val="00010E03"/>
    <w:rsid w:val="00012800"/>
    <w:rsid w:val="00013136"/>
    <w:rsid w:val="00013B08"/>
    <w:rsid w:val="000146F1"/>
    <w:rsid w:val="000226EC"/>
    <w:rsid w:val="000229C5"/>
    <w:rsid w:val="00023007"/>
    <w:rsid w:val="00023BC0"/>
    <w:rsid w:val="000273D3"/>
    <w:rsid w:val="000317D8"/>
    <w:rsid w:val="000374CB"/>
    <w:rsid w:val="000379D7"/>
    <w:rsid w:val="00037A9C"/>
    <w:rsid w:val="000421FD"/>
    <w:rsid w:val="00043513"/>
    <w:rsid w:val="00044A64"/>
    <w:rsid w:val="00053A54"/>
    <w:rsid w:val="0005610D"/>
    <w:rsid w:val="00056940"/>
    <w:rsid w:val="000639EF"/>
    <w:rsid w:val="00064262"/>
    <w:rsid w:val="00064F56"/>
    <w:rsid w:val="000650E5"/>
    <w:rsid w:val="00072AD5"/>
    <w:rsid w:val="00072F51"/>
    <w:rsid w:val="000746E9"/>
    <w:rsid w:val="0007480B"/>
    <w:rsid w:val="00075A9D"/>
    <w:rsid w:val="00075D91"/>
    <w:rsid w:val="0007643A"/>
    <w:rsid w:val="00077D41"/>
    <w:rsid w:val="00083C9D"/>
    <w:rsid w:val="0009369B"/>
    <w:rsid w:val="00095EFA"/>
    <w:rsid w:val="00097B78"/>
    <w:rsid w:val="000A0DFF"/>
    <w:rsid w:val="000A1324"/>
    <w:rsid w:val="000A1B0F"/>
    <w:rsid w:val="000A56BF"/>
    <w:rsid w:val="000A7BE6"/>
    <w:rsid w:val="000B1E3E"/>
    <w:rsid w:val="000B442E"/>
    <w:rsid w:val="000C1A19"/>
    <w:rsid w:val="000C3681"/>
    <w:rsid w:val="000C45B6"/>
    <w:rsid w:val="000C5087"/>
    <w:rsid w:val="000C54A1"/>
    <w:rsid w:val="000D34E7"/>
    <w:rsid w:val="000D3D68"/>
    <w:rsid w:val="000D3E8C"/>
    <w:rsid w:val="000D43A3"/>
    <w:rsid w:val="000D4912"/>
    <w:rsid w:val="000D677A"/>
    <w:rsid w:val="000D6B68"/>
    <w:rsid w:val="000D70AA"/>
    <w:rsid w:val="000D7D37"/>
    <w:rsid w:val="000E2B7C"/>
    <w:rsid w:val="000E2EAB"/>
    <w:rsid w:val="000E3D24"/>
    <w:rsid w:val="000E5841"/>
    <w:rsid w:val="000F2380"/>
    <w:rsid w:val="000F2ECE"/>
    <w:rsid w:val="000F391A"/>
    <w:rsid w:val="00100541"/>
    <w:rsid w:val="00100D71"/>
    <w:rsid w:val="00101773"/>
    <w:rsid w:val="00101B2B"/>
    <w:rsid w:val="001034FC"/>
    <w:rsid w:val="00103FD0"/>
    <w:rsid w:val="00104D42"/>
    <w:rsid w:val="00105091"/>
    <w:rsid w:val="001057FB"/>
    <w:rsid w:val="001064D3"/>
    <w:rsid w:val="00110971"/>
    <w:rsid w:val="00113E78"/>
    <w:rsid w:val="001146E5"/>
    <w:rsid w:val="001206F6"/>
    <w:rsid w:val="00120959"/>
    <w:rsid w:val="00121F28"/>
    <w:rsid w:val="00122579"/>
    <w:rsid w:val="00123C6B"/>
    <w:rsid w:val="00124792"/>
    <w:rsid w:val="00125667"/>
    <w:rsid w:val="00127D56"/>
    <w:rsid w:val="001300C8"/>
    <w:rsid w:val="0013051D"/>
    <w:rsid w:val="0013059D"/>
    <w:rsid w:val="00130E43"/>
    <w:rsid w:val="00134690"/>
    <w:rsid w:val="00134766"/>
    <w:rsid w:val="00135E89"/>
    <w:rsid w:val="00140546"/>
    <w:rsid w:val="0014385C"/>
    <w:rsid w:val="001445C0"/>
    <w:rsid w:val="001526FE"/>
    <w:rsid w:val="00163B7C"/>
    <w:rsid w:val="00163F57"/>
    <w:rsid w:val="001653F1"/>
    <w:rsid w:val="00165F48"/>
    <w:rsid w:val="00174B60"/>
    <w:rsid w:val="00174E0E"/>
    <w:rsid w:val="001775A9"/>
    <w:rsid w:val="00180B87"/>
    <w:rsid w:val="00182896"/>
    <w:rsid w:val="0018309A"/>
    <w:rsid w:val="001841A1"/>
    <w:rsid w:val="00184BB7"/>
    <w:rsid w:val="001856A7"/>
    <w:rsid w:val="00190C93"/>
    <w:rsid w:val="00194EE8"/>
    <w:rsid w:val="00195717"/>
    <w:rsid w:val="00196565"/>
    <w:rsid w:val="001976C1"/>
    <w:rsid w:val="001A024E"/>
    <w:rsid w:val="001A142E"/>
    <w:rsid w:val="001A26D3"/>
    <w:rsid w:val="001A4718"/>
    <w:rsid w:val="001A4A77"/>
    <w:rsid w:val="001A544B"/>
    <w:rsid w:val="001A561F"/>
    <w:rsid w:val="001A6228"/>
    <w:rsid w:val="001A723A"/>
    <w:rsid w:val="001B17B1"/>
    <w:rsid w:val="001B1E29"/>
    <w:rsid w:val="001B2717"/>
    <w:rsid w:val="001B30AD"/>
    <w:rsid w:val="001B3B91"/>
    <w:rsid w:val="001B412F"/>
    <w:rsid w:val="001B4B12"/>
    <w:rsid w:val="001B5617"/>
    <w:rsid w:val="001C314A"/>
    <w:rsid w:val="001C614D"/>
    <w:rsid w:val="001C6EFB"/>
    <w:rsid w:val="001C75D5"/>
    <w:rsid w:val="001D0B50"/>
    <w:rsid w:val="001D0D34"/>
    <w:rsid w:val="001D1245"/>
    <w:rsid w:val="001D17A5"/>
    <w:rsid w:val="001D1986"/>
    <w:rsid w:val="001D28AC"/>
    <w:rsid w:val="001D3B22"/>
    <w:rsid w:val="001D3DB7"/>
    <w:rsid w:val="001D6728"/>
    <w:rsid w:val="001D6F89"/>
    <w:rsid w:val="001D7813"/>
    <w:rsid w:val="001E07D8"/>
    <w:rsid w:val="001E16FE"/>
    <w:rsid w:val="001E4117"/>
    <w:rsid w:val="001E41A3"/>
    <w:rsid w:val="001F0840"/>
    <w:rsid w:val="001F4FC3"/>
    <w:rsid w:val="001F62A2"/>
    <w:rsid w:val="001F7B4E"/>
    <w:rsid w:val="002002DA"/>
    <w:rsid w:val="00202189"/>
    <w:rsid w:val="00202B8D"/>
    <w:rsid w:val="002041BC"/>
    <w:rsid w:val="0020434B"/>
    <w:rsid w:val="00206578"/>
    <w:rsid w:val="002106E5"/>
    <w:rsid w:val="00210C1A"/>
    <w:rsid w:val="0021165B"/>
    <w:rsid w:val="00211B96"/>
    <w:rsid w:val="002135BA"/>
    <w:rsid w:val="00214550"/>
    <w:rsid w:val="0022018B"/>
    <w:rsid w:val="00220406"/>
    <w:rsid w:val="002227A2"/>
    <w:rsid w:val="0022356E"/>
    <w:rsid w:val="00225D8E"/>
    <w:rsid w:val="00231612"/>
    <w:rsid w:val="00234600"/>
    <w:rsid w:val="0023483C"/>
    <w:rsid w:val="002365F5"/>
    <w:rsid w:val="002422F2"/>
    <w:rsid w:val="002444DB"/>
    <w:rsid w:val="0024558E"/>
    <w:rsid w:val="00245BE3"/>
    <w:rsid w:val="00246623"/>
    <w:rsid w:val="0024670C"/>
    <w:rsid w:val="00247001"/>
    <w:rsid w:val="00247206"/>
    <w:rsid w:val="00247F23"/>
    <w:rsid w:val="00250233"/>
    <w:rsid w:val="002518EA"/>
    <w:rsid w:val="002549E9"/>
    <w:rsid w:val="00254B93"/>
    <w:rsid w:val="0025522A"/>
    <w:rsid w:val="00260007"/>
    <w:rsid w:val="0026080C"/>
    <w:rsid w:val="00264399"/>
    <w:rsid w:val="0026455B"/>
    <w:rsid w:val="00266CBF"/>
    <w:rsid w:val="00270EA8"/>
    <w:rsid w:val="00272F58"/>
    <w:rsid w:val="00275BAE"/>
    <w:rsid w:val="00276048"/>
    <w:rsid w:val="00276842"/>
    <w:rsid w:val="00281585"/>
    <w:rsid w:val="00282C10"/>
    <w:rsid w:val="00283490"/>
    <w:rsid w:val="00283ED8"/>
    <w:rsid w:val="00290F8C"/>
    <w:rsid w:val="002937FE"/>
    <w:rsid w:val="00293BDD"/>
    <w:rsid w:val="00294BC6"/>
    <w:rsid w:val="002952B5"/>
    <w:rsid w:val="0029582C"/>
    <w:rsid w:val="00297DEB"/>
    <w:rsid w:val="002A068A"/>
    <w:rsid w:val="002A0B65"/>
    <w:rsid w:val="002A2680"/>
    <w:rsid w:val="002A27DC"/>
    <w:rsid w:val="002A330A"/>
    <w:rsid w:val="002A38A5"/>
    <w:rsid w:val="002A57C2"/>
    <w:rsid w:val="002A5E39"/>
    <w:rsid w:val="002A5FA6"/>
    <w:rsid w:val="002A6563"/>
    <w:rsid w:val="002A68D6"/>
    <w:rsid w:val="002B016B"/>
    <w:rsid w:val="002B10B6"/>
    <w:rsid w:val="002B6735"/>
    <w:rsid w:val="002C0BB6"/>
    <w:rsid w:val="002C0E28"/>
    <w:rsid w:val="002C3B21"/>
    <w:rsid w:val="002C67A4"/>
    <w:rsid w:val="002D1FA1"/>
    <w:rsid w:val="002D49D7"/>
    <w:rsid w:val="002D6577"/>
    <w:rsid w:val="002D7DCC"/>
    <w:rsid w:val="002E3060"/>
    <w:rsid w:val="002E3BB0"/>
    <w:rsid w:val="002E6AE2"/>
    <w:rsid w:val="002E6CD6"/>
    <w:rsid w:val="002E721B"/>
    <w:rsid w:val="002F0ACA"/>
    <w:rsid w:val="002F281C"/>
    <w:rsid w:val="002F35CA"/>
    <w:rsid w:val="002F4844"/>
    <w:rsid w:val="002F490C"/>
    <w:rsid w:val="002F787E"/>
    <w:rsid w:val="00300D4E"/>
    <w:rsid w:val="00301050"/>
    <w:rsid w:val="003016D5"/>
    <w:rsid w:val="00304754"/>
    <w:rsid w:val="00310F22"/>
    <w:rsid w:val="00314B72"/>
    <w:rsid w:val="0031673C"/>
    <w:rsid w:val="0032079B"/>
    <w:rsid w:val="00323A54"/>
    <w:rsid w:val="0032408C"/>
    <w:rsid w:val="00324A19"/>
    <w:rsid w:val="003313C3"/>
    <w:rsid w:val="003322D2"/>
    <w:rsid w:val="00333888"/>
    <w:rsid w:val="00335D05"/>
    <w:rsid w:val="00337B7A"/>
    <w:rsid w:val="00340F17"/>
    <w:rsid w:val="00342788"/>
    <w:rsid w:val="00342C1E"/>
    <w:rsid w:val="00342CC7"/>
    <w:rsid w:val="00343541"/>
    <w:rsid w:val="00345620"/>
    <w:rsid w:val="00350A42"/>
    <w:rsid w:val="00351A2D"/>
    <w:rsid w:val="00352FD6"/>
    <w:rsid w:val="003607CB"/>
    <w:rsid w:val="0036201D"/>
    <w:rsid w:val="00363E3C"/>
    <w:rsid w:val="00365D77"/>
    <w:rsid w:val="003713E4"/>
    <w:rsid w:val="00372E92"/>
    <w:rsid w:val="003730A6"/>
    <w:rsid w:val="0037641D"/>
    <w:rsid w:val="00380579"/>
    <w:rsid w:val="00381B35"/>
    <w:rsid w:val="003854BD"/>
    <w:rsid w:val="003876D0"/>
    <w:rsid w:val="00387EFA"/>
    <w:rsid w:val="00391A7C"/>
    <w:rsid w:val="00393C4E"/>
    <w:rsid w:val="00395F1E"/>
    <w:rsid w:val="00396CD2"/>
    <w:rsid w:val="003A1879"/>
    <w:rsid w:val="003A2150"/>
    <w:rsid w:val="003A24EB"/>
    <w:rsid w:val="003A2A2C"/>
    <w:rsid w:val="003A4D84"/>
    <w:rsid w:val="003A5879"/>
    <w:rsid w:val="003A70FF"/>
    <w:rsid w:val="003A7897"/>
    <w:rsid w:val="003B0005"/>
    <w:rsid w:val="003B15C9"/>
    <w:rsid w:val="003B1F55"/>
    <w:rsid w:val="003B1FA8"/>
    <w:rsid w:val="003B2DA7"/>
    <w:rsid w:val="003B34FB"/>
    <w:rsid w:val="003B56C0"/>
    <w:rsid w:val="003B64F8"/>
    <w:rsid w:val="003C04AD"/>
    <w:rsid w:val="003C35EE"/>
    <w:rsid w:val="003C3654"/>
    <w:rsid w:val="003C720C"/>
    <w:rsid w:val="003D25C9"/>
    <w:rsid w:val="003D3E7C"/>
    <w:rsid w:val="003D42E3"/>
    <w:rsid w:val="003D4BD6"/>
    <w:rsid w:val="003D51DC"/>
    <w:rsid w:val="003D7997"/>
    <w:rsid w:val="003E073D"/>
    <w:rsid w:val="003E6162"/>
    <w:rsid w:val="003F0145"/>
    <w:rsid w:val="003F2345"/>
    <w:rsid w:val="003F499F"/>
    <w:rsid w:val="003F4E5F"/>
    <w:rsid w:val="003F608D"/>
    <w:rsid w:val="003F64A9"/>
    <w:rsid w:val="003F7147"/>
    <w:rsid w:val="003F7AD7"/>
    <w:rsid w:val="00401840"/>
    <w:rsid w:val="00403449"/>
    <w:rsid w:val="00404742"/>
    <w:rsid w:val="0040651B"/>
    <w:rsid w:val="00410682"/>
    <w:rsid w:val="0041265B"/>
    <w:rsid w:val="00413F0A"/>
    <w:rsid w:val="00414858"/>
    <w:rsid w:val="00414F68"/>
    <w:rsid w:val="00417854"/>
    <w:rsid w:val="00420EB6"/>
    <w:rsid w:val="00422A7E"/>
    <w:rsid w:val="004233AD"/>
    <w:rsid w:val="0042380D"/>
    <w:rsid w:val="00423E00"/>
    <w:rsid w:val="004243C4"/>
    <w:rsid w:val="00424C48"/>
    <w:rsid w:val="00424D85"/>
    <w:rsid w:val="00426CB9"/>
    <w:rsid w:val="00427189"/>
    <w:rsid w:val="00431633"/>
    <w:rsid w:val="00432B0E"/>
    <w:rsid w:val="00432B85"/>
    <w:rsid w:val="00433584"/>
    <w:rsid w:val="00434072"/>
    <w:rsid w:val="004342B5"/>
    <w:rsid w:val="00435EAE"/>
    <w:rsid w:val="00441DE6"/>
    <w:rsid w:val="00445DD9"/>
    <w:rsid w:val="00447DE8"/>
    <w:rsid w:val="00454205"/>
    <w:rsid w:val="00462B5B"/>
    <w:rsid w:val="00462CF7"/>
    <w:rsid w:val="00467F74"/>
    <w:rsid w:val="00474B7F"/>
    <w:rsid w:val="00475745"/>
    <w:rsid w:val="0047658C"/>
    <w:rsid w:val="00476DB0"/>
    <w:rsid w:val="004773E0"/>
    <w:rsid w:val="004810D9"/>
    <w:rsid w:val="0048194C"/>
    <w:rsid w:val="004827DE"/>
    <w:rsid w:val="00482B0E"/>
    <w:rsid w:val="00485E6A"/>
    <w:rsid w:val="0048641A"/>
    <w:rsid w:val="00490084"/>
    <w:rsid w:val="0049154B"/>
    <w:rsid w:val="00494B31"/>
    <w:rsid w:val="00496C83"/>
    <w:rsid w:val="00497A4C"/>
    <w:rsid w:val="00497E87"/>
    <w:rsid w:val="004A1B2A"/>
    <w:rsid w:val="004A364B"/>
    <w:rsid w:val="004A4882"/>
    <w:rsid w:val="004A4FF8"/>
    <w:rsid w:val="004A75B7"/>
    <w:rsid w:val="004B03A3"/>
    <w:rsid w:val="004B09E5"/>
    <w:rsid w:val="004B0C68"/>
    <w:rsid w:val="004B0C77"/>
    <w:rsid w:val="004B3DB9"/>
    <w:rsid w:val="004B7034"/>
    <w:rsid w:val="004C2253"/>
    <w:rsid w:val="004C366B"/>
    <w:rsid w:val="004C46FF"/>
    <w:rsid w:val="004C51A4"/>
    <w:rsid w:val="004C526D"/>
    <w:rsid w:val="004C560A"/>
    <w:rsid w:val="004C596A"/>
    <w:rsid w:val="004C5E89"/>
    <w:rsid w:val="004C6631"/>
    <w:rsid w:val="004D05BE"/>
    <w:rsid w:val="004D1948"/>
    <w:rsid w:val="004E21EE"/>
    <w:rsid w:val="004E4840"/>
    <w:rsid w:val="004E4D87"/>
    <w:rsid w:val="004E5613"/>
    <w:rsid w:val="004E5F84"/>
    <w:rsid w:val="004E7EB2"/>
    <w:rsid w:val="004F28BC"/>
    <w:rsid w:val="00500409"/>
    <w:rsid w:val="005020DE"/>
    <w:rsid w:val="005024F4"/>
    <w:rsid w:val="00502A82"/>
    <w:rsid w:val="005030FC"/>
    <w:rsid w:val="00512BE1"/>
    <w:rsid w:val="00512C56"/>
    <w:rsid w:val="00513DB5"/>
    <w:rsid w:val="00514285"/>
    <w:rsid w:val="005142C2"/>
    <w:rsid w:val="00515191"/>
    <w:rsid w:val="00515F0F"/>
    <w:rsid w:val="00516200"/>
    <w:rsid w:val="005223BE"/>
    <w:rsid w:val="00522648"/>
    <w:rsid w:val="00522ABB"/>
    <w:rsid w:val="00524111"/>
    <w:rsid w:val="005244FB"/>
    <w:rsid w:val="00525CA4"/>
    <w:rsid w:val="0052686A"/>
    <w:rsid w:val="0052745F"/>
    <w:rsid w:val="00527E78"/>
    <w:rsid w:val="005343E6"/>
    <w:rsid w:val="00534E9E"/>
    <w:rsid w:val="005354C1"/>
    <w:rsid w:val="0053623B"/>
    <w:rsid w:val="005405BD"/>
    <w:rsid w:val="005431BE"/>
    <w:rsid w:val="00543C1B"/>
    <w:rsid w:val="0055153E"/>
    <w:rsid w:val="0055342C"/>
    <w:rsid w:val="00556B76"/>
    <w:rsid w:val="0055740E"/>
    <w:rsid w:val="005636D5"/>
    <w:rsid w:val="005663EA"/>
    <w:rsid w:val="005708FE"/>
    <w:rsid w:val="00571788"/>
    <w:rsid w:val="00571A9B"/>
    <w:rsid w:val="005823E1"/>
    <w:rsid w:val="0058476F"/>
    <w:rsid w:val="00584775"/>
    <w:rsid w:val="00586C5E"/>
    <w:rsid w:val="00587557"/>
    <w:rsid w:val="00592FFB"/>
    <w:rsid w:val="00593FA9"/>
    <w:rsid w:val="005948ED"/>
    <w:rsid w:val="005951E3"/>
    <w:rsid w:val="0059568E"/>
    <w:rsid w:val="005956FD"/>
    <w:rsid w:val="0059652D"/>
    <w:rsid w:val="005A1486"/>
    <w:rsid w:val="005A1CF3"/>
    <w:rsid w:val="005A6461"/>
    <w:rsid w:val="005B2B90"/>
    <w:rsid w:val="005B2E43"/>
    <w:rsid w:val="005B5AA9"/>
    <w:rsid w:val="005C38BD"/>
    <w:rsid w:val="005C7A45"/>
    <w:rsid w:val="005C7D15"/>
    <w:rsid w:val="005D085D"/>
    <w:rsid w:val="005D17F6"/>
    <w:rsid w:val="005D321A"/>
    <w:rsid w:val="005D40D9"/>
    <w:rsid w:val="005E1287"/>
    <w:rsid w:val="005E1F7C"/>
    <w:rsid w:val="005F0420"/>
    <w:rsid w:val="005F175F"/>
    <w:rsid w:val="005F1AD8"/>
    <w:rsid w:val="005F2DE3"/>
    <w:rsid w:val="005F520A"/>
    <w:rsid w:val="00600106"/>
    <w:rsid w:val="0060052C"/>
    <w:rsid w:val="006031E9"/>
    <w:rsid w:val="0060493A"/>
    <w:rsid w:val="00605E24"/>
    <w:rsid w:val="00605FA3"/>
    <w:rsid w:val="006119AC"/>
    <w:rsid w:val="00613A01"/>
    <w:rsid w:val="006147A9"/>
    <w:rsid w:val="006176B2"/>
    <w:rsid w:val="00617A5C"/>
    <w:rsid w:val="00624B79"/>
    <w:rsid w:val="00630316"/>
    <w:rsid w:val="0063129B"/>
    <w:rsid w:val="00634CA3"/>
    <w:rsid w:val="00636907"/>
    <w:rsid w:val="00636BD2"/>
    <w:rsid w:val="006372C5"/>
    <w:rsid w:val="00640296"/>
    <w:rsid w:val="0064327C"/>
    <w:rsid w:val="0064360D"/>
    <w:rsid w:val="006452BA"/>
    <w:rsid w:val="00646D09"/>
    <w:rsid w:val="00651CD9"/>
    <w:rsid w:val="00653B3D"/>
    <w:rsid w:val="00654502"/>
    <w:rsid w:val="006561C0"/>
    <w:rsid w:val="00657D72"/>
    <w:rsid w:val="00660DC2"/>
    <w:rsid w:val="00663FDE"/>
    <w:rsid w:val="00664185"/>
    <w:rsid w:val="0066505A"/>
    <w:rsid w:val="00670599"/>
    <w:rsid w:val="0067375A"/>
    <w:rsid w:val="00676181"/>
    <w:rsid w:val="00684803"/>
    <w:rsid w:val="00684DA0"/>
    <w:rsid w:val="00684E7A"/>
    <w:rsid w:val="00690BFE"/>
    <w:rsid w:val="00692ACD"/>
    <w:rsid w:val="00692DFA"/>
    <w:rsid w:val="0069367A"/>
    <w:rsid w:val="006941D1"/>
    <w:rsid w:val="00696301"/>
    <w:rsid w:val="00696B18"/>
    <w:rsid w:val="006A057F"/>
    <w:rsid w:val="006A0A4C"/>
    <w:rsid w:val="006A52C2"/>
    <w:rsid w:val="006A5B18"/>
    <w:rsid w:val="006B0E53"/>
    <w:rsid w:val="006B270C"/>
    <w:rsid w:val="006B351B"/>
    <w:rsid w:val="006B66EE"/>
    <w:rsid w:val="006C0879"/>
    <w:rsid w:val="006C1279"/>
    <w:rsid w:val="006E32A4"/>
    <w:rsid w:val="006E39DA"/>
    <w:rsid w:val="006E57D8"/>
    <w:rsid w:val="006F30B1"/>
    <w:rsid w:val="006F3CB0"/>
    <w:rsid w:val="006F6EFF"/>
    <w:rsid w:val="006F7027"/>
    <w:rsid w:val="007029A2"/>
    <w:rsid w:val="0070323D"/>
    <w:rsid w:val="00704E9B"/>
    <w:rsid w:val="00705708"/>
    <w:rsid w:val="00705FD1"/>
    <w:rsid w:val="0070627C"/>
    <w:rsid w:val="007064B3"/>
    <w:rsid w:val="00706FFA"/>
    <w:rsid w:val="00710D7B"/>
    <w:rsid w:val="00712A28"/>
    <w:rsid w:val="00714ABF"/>
    <w:rsid w:val="00715858"/>
    <w:rsid w:val="007213A3"/>
    <w:rsid w:val="0072425C"/>
    <w:rsid w:val="007265FC"/>
    <w:rsid w:val="00726D2D"/>
    <w:rsid w:val="00727E41"/>
    <w:rsid w:val="007302DF"/>
    <w:rsid w:val="00731E89"/>
    <w:rsid w:val="007327DD"/>
    <w:rsid w:val="00734CF6"/>
    <w:rsid w:val="007363E6"/>
    <w:rsid w:val="0074146D"/>
    <w:rsid w:val="007427DD"/>
    <w:rsid w:val="00743FCE"/>
    <w:rsid w:val="00745292"/>
    <w:rsid w:val="00745CB4"/>
    <w:rsid w:val="007468FA"/>
    <w:rsid w:val="00746BB7"/>
    <w:rsid w:val="00752E2A"/>
    <w:rsid w:val="00754D1F"/>
    <w:rsid w:val="00757628"/>
    <w:rsid w:val="00757A1A"/>
    <w:rsid w:val="007602C8"/>
    <w:rsid w:val="00760E2A"/>
    <w:rsid w:val="00761F87"/>
    <w:rsid w:val="007642D1"/>
    <w:rsid w:val="007655EC"/>
    <w:rsid w:val="00765A24"/>
    <w:rsid w:val="00765C85"/>
    <w:rsid w:val="00766627"/>
    <w:rsid w:val="007668D7"/>
    <w:rsid w:val="00766C73"/>
    <w:rsid w:val="00767BCF"/>
    <w:rsid w:val="007764EB"/>
    <w:rsid w:val="007773B9"/>
    <w:rsid w:val="00780DA8"/>
    <w:rsid w:val="007817F7"/>
    <w:rsid w:val="00784A51"/>
    <w:rsid w:val="007862F4"/>
    <w:rsid w:val="00790568"/>
    <w:rsid w:val="00790CBC"/>
    <w:rsid w:val="00791AC8"/>
    <w:rsid w:val="0079417E"/>
    <w:rsid w:val="00794AB7"/>
    <w:rsid w:val="00795FC7"/>
    <w:rsid w:val="007A44B0"/>
    <w:rsid w:val="007A6E56"/>
    <w:rsid w:val="007B0EA9"/>
    <w:rsid w:val="007B1246"/>
    <w:rsid w:val="007B2EC7"/>
    <w:rsid w:val="007B2EFE"/>
    <w:rsid w:val="007B4836"/>
    <w:rsid w:val="007B53E5"/>
    <w:rsid w:val="007B5831"/>
    <w:rsid w:val="007B58A5"/>
    <w:rsid w:val="007B6DB7"/>
    <w:rsid w:val="007B72E2"/>
    <w:rsid w:val="007B743E"/>
    <w:rsid w:val="007C10CF"/>
    <w:rsid w:val="007C2BD5"/>
    <w:rsid w:val="007C400B"/>
    <w:rsid w:val="007C5977"/>
    <w:rsid w:val="007C5C93"/>
    <w:rsid w:val="007D3863"/>
    <w:rsid w:val="007D5093"/>
    <w:rsid w:val="007D68C1"/>
    <w:rsid w:val="007D79E6"/>
    <w:rsid w:val="007E3E5F"/>
    <w:rsid w:val="007E625E"/>
    <w:rsid w:val="007E6F36"/>
    <w:rsid w:val="007E7FFA"/>
    <w:rsid w:val="007F25E4"/>
    <w:rsid w:val="007F539A"/>
    <w:rsid w:val="007F62D4"/>
    <w:rsid w:val="007F73CA"/>
    <w:rsid w:val="007F7FAC"/>
    <w:rsid w:val="008016C1"/>
    <w:rsid w:val="0080244D"/>
    <w:rsid w:val="0080264D"/>
    <w:rsid w:val="00802A77"/>
    <w:rsid w:val="008036AB"/>
    <w:rsid w:val="0080371D"/>
    <w:rsid w:val="00803F0F"/>
    <w:rsid w:val="008044C3"/>
    <w:rsid w:val="00804525"/>
    <w:rsid w:val="00804622"/>
    <w:rsid w:val="008076E5"/>
    <w:rsid w:val="00811195"/>
    <w:rsid w:val="008125A6"/>
    <w:rsid w:val="008129C1"/>
    <w:rsid w:val="00814346"/>
    <w:rsid w:val="00814EC7"/>
    <w:rsid w:val="00815021"/>
    <w:rsid w:val="0081603F"/>
    <w:rsid w:val="0081675C"/>
    <w:rsid w:val="00816D29"/>
    <w:rsid w:val="00817FDE"/>
    <w:rsid w:val="008235B1"/>
    <w:rsid w:val="0082632B"/>
    <w:rsid w:val="0082795A"/>
    <w:rsid w:val="0083169E"/>
    <w:rsid w:val="00831C3E"/>
    <w:rsid w:val="00832412"/>
    <w:rsid w:val="00834888"/>
    <w:rsid w:val="00836C21"/>
    <w:rsid w:val="00837331"/>
    <w:rsid w:val="00840893"/>
    <w:rsid w:val="008424AF"/>
    <w:rsid w:val="008435F5"/>
    <w:rsid w:val="0084397F"/>
    <w:rsid w:val="008440FA"/>
    <w:rsid w:val="0084432A"/>
    <w:rsid w:val="00851971"/>
    <w:rsid w:val="00852323"/>
    <w:rsid w:val="00852A28"/>
    <w:rsid w:val="00860FC1"/>
    <w:rsid w:val="00860FC2"/>
    <w:rsid w:val="00862C8C"/>
    <w:rsid w:val="00864335"/>
    <w:rsid w:val="008647F2"/>
    <w:rsid w:val="008703A9"/>
    <w:rsid w:val="00870BB2"/>
    <w:rsid w:val="008715F3"/>
    <w:rsid w:val="00875EAE"/>
    <w:rsid w:val="008766D7"/>
    <w:rsid w:val="008823B6"/>
    <w:rsid w:val="00882FC2"/>
    <w:rsid w:val="00886A0B"/>
    <w:rsid w:val="00893B82"/>
    <w:rsid w:val="00893CC2"/>
    <w:rsid w:val="00895128"/>
    <w:rsid w:val="0089671F"/>
    <w:rsid w:val="008A0005"/>
    <w:rsid w:val="008A053A"/>
    <w:rsid w:val="008A13DF"/>
    <w:rsid w:val="008A41DE"/>
    <w:rsid w:val="008A5826"/>
    <w:rsid w:val="008A682E"/>
    <w:rsid w:val="008A7373"/>
    <w:rsid w:val="008B1692"/>
    <w:rsid w:val="008B1C2E"/>
    <w:rsid w:val="008B4B57"/>
    <w:rsid w:val="008B564A"/>
    <w:rsid w:val="008B5A32"/>
    <w:rsid w:val="008B6B2A"/>
    <w:rsid w:val="008C0049"/>
    <w:rsid w:val="008C2F7E"/>
    <w:rsid w:val="008C75C7"/>
    <w:rsid w:val="008C7BEB"/>
    <w:rsid w:val="008C7F8E"/>
    <w:rsid w:val="008D31AF"/>
    <w:rsid w:val="008D54DF"/>
    <w:rsid w:val="008D6C84"/>
    <w:rsid w:val="008E2669"/>
    <w:rsid w:val="008E30FD"/>
    <w:rsid w:val="008E4568"/>
    <w:rsid w:val="008E466A"/>
    <w:rsid w:val="008E5C88"/>
    <w:rsid w:val="008E601E"/>
    <w:rsid w:val="008E7003"/>
    <w:rsid w:val="008E79D2"/>
    <w:rsid w:val="008F0D57"/>
    <w:rsid w:val="008F3747"/>
    <w:rsid w:val="008F3DCA"/>
    <w:rsid w:val="008F40D0"/>
    <w:rsid w:val="008F5FE0"/>
    <w:rsid w:val="008F795D"/>
    <w:rsid w:val="00901562"/>
    <w:rsid w:val="00902F90"/>
    <w:rsid w:val="00907B94"/>
    <w:rsid w:val="00913142"/>
    <w:rsid w:val="0091437E"/>
    <w:rsid w:val="00914FF9"/>
    <w:rsid w:val="009161CB"/>
    <w:rsid w:val="0091627A"/>
    <w:rsid w:val="00917ED0"/>
    <w:rsid w:val="009212E1"/>
    <w:rsid w:val="009218BC"/>
    <w:rsid w:val="00924799"/>
    <w:rsid w:val="009271F8"/>
    <w:rsid w:val="00927957"/>
    <w:rsid w:val="00931ABA"/>
    <w:rsid w:val="00935A62"/>
    <w:rsid w:val="00935ADD"/>
    <w:rsid w:val="00937647"/>
    <w:rsid w:val="00937A31"/>
    <w:rsid w:val="0094272E"/>
    <w:rsid w:val="00943790"/>
    <w:rsid w:val="00944528"/>
    <w:rsid w:val="0094547A"/>
    <w:rsid w:val="0094639E"/>
    <w:rsid w:val="00946465"/>
    <w:rsid w:val="00955EE1"/>
    <w:rsid w:val="009576BD"/>
    <w:rsid w:val="00961343"/>
    <w:rsid w:val="00962995"/>
    <w:rsid w:val="00962BA7"/>
    <w:rsid w:val="009665CF"/>
    <w:rsid w:val="0097056C"/>
    <w:rsid w:val="00971826"/>
    <w:rsid w:val="009719C3"/>
    <w:rsid w:val="00971F1C"/>
    <w:rsid w:val="009725E3"/>
    <w:rsid w:val="00975188"/>
    <w:rsid w:val="0097653D"/>
    <w:rsid w:val="00977586"/>
    <w:rsid w:val="00982575"/>
    <w:rsid w:val="00983431"/>
    <w:rsid w:val="00984F87"/>
    <w:rsid w:val="009946CD"/>
    <w:rsid w:val="0099679E"/>
    <w:rsid w:val="009A2040"/>
    <w:rsid w:val="009A221B"/>
    <w:rsid w:val="009A3446"/>
    <w:rsid w:val="009B26BA"/>
    <w:rsid w:val="009B3478"/>
    <w:rsid w:val="009B4522"/>
    <w:rsid w:val="009C2C63"/>
    <w:rsid w:val="009C4257"/>
    <w:rsid w:val="009C52B9"/>
    <w:rsid w:val="009C5723"/>
    <w:rsid w:val="009C7DA9"/>
    <w:rsid w:val="009D0F66"/>
    <w:rsid w:val="009D2891"/>
    <w:rsid w:val="009D6F1F"/>
    <w:rsid w:val="009E08FF"/>
    <w:rsid w:val="009E11DD"/>
    <w:rsid w:val="009E3DFA"/>
    <w:rsid w:val="009E44AF"/>
    <w:rsid w:val="009E45A3"/>
    <w:rsid w:val="009F0638"/>
    <w:rsid w:val="009F1369"/>
    <w:rsid w:val="009F16DA"/>
    <w:rsid w:val="009F2327"/>
    <w:rsid w:val="009F2F77"/>
    <w:rsid w:val="009F4AC7"/>
    <w:rsid w:val="009F627E"/>
    <w:rsid w:val="009F6F16"/>
    <w:rsid w:val="00A00156"/>
    <w:rsid w:val="00A00BE8"/>
    <w:rsid w:val="00A01C93"/>
    <w:rsid w:val="00A0271E"/>
    <w:rsid w:val="00A034B2"/>
    <w:rsid w:val="00A06B2E"/>
    <w:rsid w:val="00A11FDD"/>
    <w:rsid w:val="00A123E1"/>
    <w:rsid w:val="00A13CB0"/>
    <w:rsid w:val="00A140D5"/>
    <w:rsid w:val="00A1609B"/>
    <w:rsid w:val="00A179CC"/>
    <w:rsid w:val="00A21EF3"/>
    <w:rsid w:val="00A264AD"/>
    <w:rsid w:val="00A26E2C"/>
    <w:rsid w:val="00A306A4"/>
    <w:rsid w:val="00A308A4"/>
    <w:rsid w:val="00A31C6D"/>
    <w:rsid w:val="00A3465C"/>
    <w:rsid w:val="00A3579A"/>
    <w:rsid w:val="00A35E4F"/>
    <w:rsid w:val="00A41A16"/>
    <w:rsid w:val="00A41AB2"/>
    <w:rsid w:val="00A45F7D"/>
    <w:rsid w:val="00A46AE5"/>
    <w:rsid w:val="00A50D27"/>
    <w:rsid w:val="00A5240E"/>
    <w:rsid w:val="00A52879"/>
    <w:rsid w:val="00A5347A"/>
    <w:rsid w:val="00A5391E"/>
    <w:rsid w:val="00A54B6D"/>
    <w:rsid w:val="00A553D0"/>
    <w:rsid w:val="00A554FF"/>
    <w:rsid w:val="00A55A06"/>
    <w:rsid w:val="00A55C72"/>
    <w:rsid w:val="00A5670C"/>
    <w:rsid w:val="00A57390"/>
    <w:rsid w:val="00A6082D"/>
    <w:rsid w:val="00A60989"/>
    <w:rsid w:val="00A6339F"/>
    <w:rsid w:val="00A64B4F"/>
    <w:rsid w:val="00A6537A"/>
    <w:rsid w:val="00A66148"/>
    <w:rsid w:val="00A66879"/>
    <w:rsid w:val="00A668FC"/>
    <w:rsid w:val="00A675E2"/>
    <w:rsid w:val="00A72562"/>
    <w:rsid w:val="00A73A8B"/>
    <w:rsid w:val="00A74DB6"/>
    <w:rsid w:val="00A74E71"/>
    <w:rsid w:val="00A75686"/>
    <w:rsid w:val="00A7704C"/>
    <w:rsid w:val="00A80207"/>
    <w:rsid w:val="00A822DC"/>
    <w:rsid w:val="00A84701"/>
    <w:rsid w:val="00A86630"/>
    <w:rsid w:val="00A91AC7"/>
    <w:rsid w:val="00A93565"/>
    <w:rsid w:val="00A93988"/>
    <w:rsid w:val="00A9456D"/>
    <w:rsid w:val="00A95C65"/>
    <w:rsid w:val="00A95F02"/>
    <w:rsid w:val="00AA1665"/>
    <w:rsid w:val="00AA3234"/>
    <w:rsid w:val="00AA6011"/>
    <w:rsid w:val="00AA74BA"/>
    <w:rsid w:val="00AB2EAD"/>
    <w:rsid w:val="00AB566D"/>
    <w:rsid w:val="00AB704E"/>
    <w:rsid w:val="00AC0978"/>
    <w:rsid w:val="00AC1646"/>
    <w:rsid w:val="00AC215A"/>
    <w:rsid w:val="00AC5EAA"/>
    <w:rsid w:val="00AC767F"/>
    <w:rsid w:val="00AC7BE0"/>
    <w:rsid w:val="00AD13D7"/>
    <w:rsid w:val="00AD22CA"/>
    <w:rsid w:val="00AD4665"/>
    <w:rsid w:val="00AD57CC"/>
    <w:rsid w:val="00AD6081"/>
    <w:rsid w:val="00AD65E0"/>
    <w:rsid w:val="00AE03AD"/>
    <w:rsid w:val="00AE0AC8"/>
    <w:rsid w:val="00AE2516"/>
    <w:rsid w:val="00AE5432"/>
    <w:rsid w:val="00AE5591"/>
    <w:rsid w:val="00AE5780"/>
    <w:rsid w:val="00AE6309"/>
    <w:rsid w:val="00AE744B"/>
    <w:rsid w:val="00AF0C85"/>
    <w:rsid w:val="00AF10D0"/>
    <w:rsid w:val="00AF2C90"/>
    <w:rsid w:val="00AF3F3D"/>
    <w:rsid w:val="00AF4334"/>
    <w:rsid w:val="00AF7CD2"/>
    <w:rsid w:val="00B048BC"/>
    <w:rsid w:val="00B07452"/>
    <w:rsid w:val="00B1052F"/>
    <w:rsid w:val="00B10C05"/>
    <w:rsid w:val="00B134F0"/>
    <w:rsid w:val="00B13B5E"/>
    <w:rsid w:val="00B14826"/>
    <w:rsid w:val="00B16E7D"/>
    <w:rsid w:val="00B22AD7"/>
    <w:rsid w:val="00B27204"/>
    <w:rsid w:val="00B30806"/>
    <w:rsid w:val="00B31D84"/>
    <w:rsid w:val="00B35770"/>
    <w:rsid w:val="00B3606D"/>
    <w:rsid w:val="00B370FD"/>
    <w:rsid w:val="00B37374"/>
    <w:rsid w:val="00B40C5F"/>
    <w:rsid w:val="00B452AE"/>
    <w:rsid w:val="00B53A1C"/>
    <w:rsid w:val="00B53C9D"/>
    <w:rsid w:val="00B55F4C"/>
    <w:rsid w:val="00B6064B"/>
    <w:rsid w:val="00B62B9C"/>
    <w:rsid w:val="00B6322E"/>
    <w:rsid w:val="00B63F21"/>
    <w:rsid w:val="00B64754"/>
    <w:rsid w:val="00B72E42"/>
    <w:rsid w:val="00B730DD"/>
    <w:rsid w:val="00B747FB"/>
    <w:rsid w:val="00B7682F"/>
    <w:rsid w:val="00B76ACC"/>
    <w:rsid w:val="00B7758F"/>
    <w:rsid w:val="00B77B48"/>
    <w:rsid w:val="00B80F8D"/>
    <w:rsid w:val="00B837C7"/>
    <w:rsid w:val="00B84799"/>
    <w:rsid w:val="00B86A0E"/>
    <w:rsid w:val="00B8709F"/>
    <w:rsid w:val="00B92012"/>
    <w:rsid w:val="00B928F6"/>
    <w:rsid w:val="00B937B6"/>
    <w:rsid w:val="00B940A8"/>
    <w:rsid w:val="00B946B0"/>
    <w:rsid w:val="00B952E8"/>
    <w:rsid w:val="00B956B7"/>
    <w:rsid w:val="00B95C60"/>
    <w:rsid w:val="00B95EBA"/>
    <w:rsid w:val="00B967BD"/>
    <w:rsid w:val="00B9696A"/>
    <w:rsid w:val="00B97A9E"/>
    <w:rsid w:val="00BA59CF"/>
    <w:rsid w:val="00BB1019"/>
    <w:rsid w:val="00BB16B3"/>
    <w:rsid w:val="00BB21B7"/>
    <w:rsid w:val="00BB27E5"/>
    <w:rsid w:val="00BB2AF0"/>
    <w:rsid w:val="00BB30D5"/>
    <w:rsid w:val="00BB6ABD"/>
    <w:rsid w:val="00BC02C1"/>
    <w:rsid w:val="00BC1224"/>
    <w:rsid w:val="00BD15D7"/>
    <w:rsid w:val="00BD1740"/>
    <w:rsid w:val="00BD3F7D"/>
    <w:rsid w:val="00BD468F"/>
    <w:rsid w:val="00BD4DD3"/>
    <w:rsid w:val="00BE1BAC"/>
    <w:rsid w:val="00BE1DB1"/>
    <w:rsid w:val="00BE3FB9"/>
    <w:rsid w:val="00BE5AE5"/>
    <w:rsid w:val="00BF27CF"/>
    <w:rsid w:val="00BF3496"/>
    <w:rsid w:val="00BF4151"/>
    <w:rsid w:val="00BF4265"/>
    <w:rsid w:val="00BF6B08"/>
    <w:rsid w:val="00BF6D4D"/>
    <w:rsid w:val="00BF724F"/>
    <w:rsid w:val="00C01637"/>
    <w:rsid w:val="00C02B76"/>
    <w:rsid w:val="00C036D8"/>
    <w:rsid w:val="00C0382A"/>
    <w:rsid w:val="00C0396F"/>
    <w:rsid w:val="00C04D64"/>
    <w:rsid w:val="00C06441"/>
    <w:rsid w:val="00C11049"/>
    <w:rsid w:val="00C126C0"/>
    <w:rsid w:val="00C1292B"/>
    <w:rsid w:val="00C13E05"/>
    <w:rsid w:val="00C16E6D"/>
    <w:rsid w:val="00C174CA"/>
    <w:rsid w:val="00C20F6B"/>
    <w:rsid w:val="00C24712"/>
    <w:rsid w:val="00C26572"/>
    <w:rsid w:val="00C30124"/>
    <w:rsid w:val="00C31D63"/>
    <w:rsid w:val="00C32D64"/>
    <w:rsid w:val="00C34052"/>
    <w:rsid w:val="00C34A3B"/>
    <w:rsid w:val="00C34E3D"/>
    <w:rsid w:val="00C3647F"/>
    <w:rsid w:val="00C36AE0"/>
    <w:rsid w:val="00C40F55"/>
    <w:rsid w:val="00C435CC"/>
    <w:rsid w:val="00C43BEC"/>
    <w:rsid w:val="00C4454A"/>
    <w:rsid w:val="00C45C15"/>
    <w:rsid w:val="00C47A51"/>
    <w:rsid w:val="00C51ECE"/>
    <w:rsid w:val="00C52E37"/>
    <w:rsid w:val="00C534D8"/>
    <w:rsid w:val="00C5401C"/>
    <w:rsid w:val="00C55413"/>
    <w:rsid w:val="00C56078"/>
    <w:rsid w:val="00C56ADA"/>
    <w:rsid w:val="00C56C83"/>
    <w:rsid w:val="00C56D85"/>
    <w:rsid w:val="00C57921"/>
    <w:rsid w:val="00C62D7F"/>
    <w:rsid w:val="00C64616"/>
    <w:rsid w:val="00C64EED"/>
    <w:rsid w:val="00C6506E"/>
    <w:rsid w:val="00C65C41"/>
    <w:rsid w:val="00C66BF2"/>
    <w:rsid w:val="00C67B31"/>
    <w:rsid w:val="00C75D9A"/>
    <w:rsid w:val="00C81ADC"/>
    <w:rsid w:val="00C8467F"/>
    <w:rsid w:val="00C84EEF"/>
    <w:rsid w:val="00C862EE"/>
    <w:rsid w:val="00C87A3B"/>
    <w:rsid w:val="00C90371"/>
    <w:rsid w:val="00C91CEB"/>
    <w:rsid w:val="00C93BBD"/>
    <w:rsid w:val="00C942FE"/>
    <w:rsid w:val="00C94C24"/>
    <w:rsid w:val="00CA03CB"/>
    <w:rsid w:val="00CA098E"/>
    <w:rsid w:val="00CA2C1A"/>
    <w:rsid w:val="00CA5E9A"/>
    <w:rsid w:val="00CA7404"/>
    <w:rsid w:val="00CB07E8"/>
    <w:rsid w:val="00CB39B4"/>
    <w:rsid w:val="00CB4365"/>
    <w:rsid w:val="00CB45BA"/>
    <w:rsid w:val="00CC0682"/>
    <w:rsid w:val="00CC1A24"/>
    <w:rsid w:val="00CC1DEC"/>
    <w:rsid w:val="00CC2B7A"/>
    <w:rsid w:val="00CC478A"/>
    <w:rsid w:val="00CC61A6"/>
    <w:rsid w:val="00CC6C2A"/>
    <w:rsid w:val="00CD1532"/>
    <w:rsid w:val="00CD2F93"/>
    <w:rsid w:val="00CD3E66"/>
    <w:rsid w:val="00CD5B93"/>
    <w:rsid w:val="00CE116E"/>
    <w:rsid w:val="00CE2541"/>
    <w:rsid w:val="00CE2C58"/>
    <w:rsid w:val="00CE7D01"/>
    <w:rsid w:val="00CF1011"/>
    <w:rsid w:val="00CF124E"/>
    <w:rsid w:val="00CF2072"/>
    <w:rsid w:val="00CF2082"/>
    <w:rsid w:val="00CF6E6B"/>
    <w:rsid w:val="00CF79AA"/>
    <w:rsid w:val="00D00C72"/>
    <w:rsid w:val="00D017DD"/>
    <w:rsid w:val="00D01F82"/>
    <w:rsid w:val="00D0237D"/>
    <w:rsid w:val="00D04619"/>
    <w:rsid w:val="00D05063"/>
    <w:rsid w:val="00D05DA4"/>
    <w:rsid w:val="00D07134"/>
    <w:rsid w:val="00D07256"/>
    <w:rsid w:val="00D07D11"/>
    <w:rsid w:val="00D145FC"/>
    <w:rsid w:val="00D157F1"/>
    <w:rsid w:val="00D17200"/>
    <w:rsid w:val="00D17544"/>
    <w:rsid w:val="00D232B8"/>
    <w:rsid w:val="00D23782"/>
    <w:rsid w:val="00D242C8"/>
    <w:rsid w:val="00D244EF"/>
    <w:rsid w:val="00D26749"/>
    <w:rsid w:val="00D270BD"/>
    <w:rsid w:val="00D27D10"/>
    <w:rsid w:val="00D30131"/>
    <w:rsid w:val="00D31164"/>
    <w:rsid w:val="00D31668"/>
    <w:rsid w:val="00D32CE1"/>
    <w:rsid w:val="00D33108"/>
    <w:rsid w:val="00D33C0E"/>
    <w:rsid w:val="00D33CB4"/>
    <w:rsid w:val="00D33E53"/>
    <w:rsid w:val="00D41A7F"/>
    <w:rsid w:val="00D41CE6"/>
    <w:rsid w:val="00D47970"/>
    <w:rsid w:val="00D53B40"/>
    <w:rsid w:val="00D56122"/>
    <w:rsid w:val="00D608A3"/>
    <w:rsid w:val="00D61A38"/>
    <w:rsid w:val="00D63317"/>
    <w:rsid w:val="00D63BBD"/>
    <w:rsid w:val="00D65096"/>
    <w:rsid w:val="00D67824"/>
    <w:rsid w:val="00D7036B"/>
    <w:rsid w:val="00D71769"/>
    <w:rsid w:val="00D72805"/>
    <w:rsid w:val="00D74590"/>
    <w:rsid w:val="00D759A0"/>
    <w:rsid w:val="00D76450"/>
    <w:rsid w:val="00D7713D"/>
    <w:rsid w:val="00D82CCF"/>
    <w:rsid w:val="00D85404"/>
    <w:rsid w:val="00D914F3"/>
    <w:rsid w:val="00D930D4"/>
    <w:rsid w:val="00DA19A3"/>
    <w:rsid w:val="00DA31DC"/>
    <w:rsid w:val="00DA44C8"/>
    <w:rsid w:val="00DA4D76"/>
    <w:rsid w:val="00DA54AF"/>
    <w:rsid w:val="00DA5CC8"/>
    <w:rsid w:val="00DA781F"/>
    <w:rsid w:val="00DB4A98"/>
    <w:rsid w:val="00DB5FB3"/>
    <w:rsid w:val="00DC0548"/>
    <w:rsid w:val="00DC0D2B"/>
    <w:rsid w:val="00DC30B1"/>
    <w:rsid w:val="00DC3F6E"/>
    <w:rsid w:val="00DC435D"/>
    <w:rsid w:val="00DC58E9"/>
    <w:rsid w:val="00DD171A"/>
    <w:rsid w:val="00DD2080"/>
    <w:rsid w:val="00DD3075"/>
    <w:rsid w:val="00DD635E"/>
    <w:rsid w:val="00DD73BE"/>
    <w:rsid w:val="00DE079A"/>
    <w:rsid w:val="00DE08B9"/>
    <w:rsid w:val="00DE2ACB"/>
    <w:rsid w:val="00DE4B2A"/>
    <w:rsid w:val="00DE6BC6"/>
    <w:rsid w:val="00DF6585"/>
    <w:rsid w:val="00DF6939"/>
    <w:rsid w:val="00DF77AD"/>
    <w:rsid w:val="00E01B3B"/>
    <w:rsid w:val="00E04C12"/>
    <w:rsid w:val="00E054F7"/>
    <w:rsid w:val="00E06B04"/>
    <w:rsid w:val="00E12A20"/>
    <w:rsid w:val="00E16DBD"/>
    <w:rsid w:val="00E21D4F"/>
    <w:rsid w:val="00E2252B"/>
    <w:rsid w:val="00E22773"/>
    <w:rsid w:val="00E234E5"/>
    <w:rsid w:val="00E255B4"/>
    <w:rsid w:val="00E31646"/>
    <w:rsid w:val="00E32E75"/>
    <w:rsid w:val="00E34990"/>
    <w:rsid w:val="00E34BEA"/>
    <w:rsid w:val="00E410D8"/>
    <w:rsid w:val="00E4248D"/>
    <w:rsid w:val="00E435AD"/>
    <w:rsid w:val="00E47E03"/>
    <w:rsid w:val="00E51E91"/>
    <w:rsid w:val="00E52A33"/>
    <w:rsid w:val="00E53B95"/>
    <w:rsid w:val="00E54F5E"/>
    <w:rsid w:val="00E56554"/>
    <w:rsid w:val="00E57BDF"/>
    <w:rsid w:val="00E6032E"/>
    <w:rsid w:val="00E66F7C"/>
    <w:rsid w:val="00E714DD"/>
    <w:rsid w:val="00E77481"/>
    <w:rsid w:val="00E81F47"/>
    <w:rsid w:val="00E82BFD"/>
    <w:rsid w:val="00E832FE"/>
    <w:rsid w:val="00E860DB"/>
    <w:rsid w:val="00E9003F"/>
    <w:rsid w:val="00E935B2"/>
    <w:rsid w:val="00E93A22"/>
    <w:rsid w:val="00E95340"/>
    <w:rsid w:val="00E95906"/>
    <w:rsid w:val="00E9787B"/>
    <w:rsid w:val="00EA11E4"/>
    <w:rsid w:val="00EA35BA"/>
    <w:rsid w:val="00EA47FF"/>
    <w:rsid w:val="00EA5210"/>
    <w:rsid w:val="00EA62D7"/>
    <w:rsid w:val="00EB0C6D"/>
    <w:rsid w:val="00EB122B"/>
    <w:rsid w:val="00EB6B50"/>
    <w:rsid w:val="00EC0045"/>
    <w:rsid w:val="00EC0950"/>
    <w:rsid w:val="00EC0DDF"/>
    <w:rsid w:val="00EC130E"/>
    <w:rsid w:val="00EC3122"/>
    <w:rsid w:val="00EC42B6"/>
    <w:rsid w:val="00EC5810"/>
    <w:rsid w:val="00EC6230"/>
    <w:rsid w:val="00ED1753"/>
    <w:rsid w:val="00ED2C7C"/>
    <w:rsid w:val="00ED36EE"/>
    <w:rsid w:val="00ED6779"/>
    <w:rsid w:val="00EE1837"/>
    <w:rsid w:val="00EE35DE"/>
    <w:rsid w:val="00EE35FA"/>
    <w:rsid w:val="00EE47E5"/>
    <w:rsid w:val="00EE4E97"/>
    <w:rsid w:val="00EE6CA5"/>
    <w:rsid w:val="00EE7554"/>
    <w:rsid w:val="00EF1B60"/>
    <w:rsid w:val="00EF30F1"/>
    <w:rsid w:val="00EF5182"/>
    <w:rsid w:val="00EF5E08"/>
    <w:rsid w:val="00EF729E"/>
    <w:rsid w:val="00F013DE"/>
    <w:rsid w:val="00F015A6"/>
    <w:rsid w:val="00F03A30"/>
    <w:rsid w:val="00F04052"/>
    <w:rsid w:val="00F122B6"/>
    <w:rsid w:val="00F12A38"/>
    <w:rsid w:val="00F130E6"/>
    <w:rsid w:val="00F13ED0"/>
    <w:rsid w:val="00F14374"/>
    <w:rsid w:val="00F17811"/>
    <w:rsid w:val="00F210C4"/>
    <w:rsid w:val="00F21898"/>
    <w:rsid w:val="00F21A50"/>
    <w:rsid w:val="00F2558E"/>
    <w:rsid w:val="00F268F7"/>
    <w:rsid w:val="00F26CFB"/>
    <w:rsid w:val="00F31B22"/>
    <w:rsid w:val="00F31D4F"/>
    <w:rsid w:val="00F34657"/>
    <w:rsid w:val="00F355FB"/>
    <w:rsid w:val="00F40DCF"/>
    <w:rsid w:val="00F424DA"/>
    <w:rsid w:val="00F42AD1"/>
    <w:rsid w:val="00F43764"/>
    <w:rsid w:val="00F46DE6"/>
    <w:rsid w:val="00F47D3E"/>
    <w:rsid w:val="00F47D41"/>
    <w:rsid w:val="00F506E3"/>
    <w:rsid w:val="00F52128"/>
    <w:rsid w:val="00F52638"/>
    <w:rsid w:val="00F53172"/>
    <w:rsid w:val="00F5404A"/>
    <w:rsid w:val="00F55561"/>
    <w:rsid w:val="00F57A7B"/>
    <w:rsid w:val="00F629BC"/>
    <w:rsid w:val="00F62C5B"/>
    <w:rsid w:val="00F62EB2"/>
    <w:rsid w:val="00F6365D"/>
    <w:rsid w:val="00F6375C"/>
    <w:rsid w:val="00F64FE9"/>
    <w:rsid w:val="00F70A26"/>
    <w:rsid w:val="00F73811"/>
    <w:rsid w:val="00F7576E"/>
    <w:rsid w:val="00F7764F"/>
    <w:rsid w:val="00F776C4"/>
    <w:rsid w:val="00F77B3A"/>
    <w:rsid w:val="00F80BE1"/>
    <w:rsid w:val="00F81E2F"/>
    <w:rsid w:val="00F81EA8"/>
    <w:rsid w:val="00F83916"/>
    <w:rsid w:val="00F8529C"/>
    <w:rsid w:val="00F86FE3"/>
    <w:rsid w:val="00F9033A"/>
    <w:rsid w:val="00F90381"/>
    <w:rsid w:val="00F949D7"/>
    <w:rsid w:val="00F9580A"/>
    <w:rsid w:val="00F963D0"/>
    <w:rsid w:val="00FA2034"/>
    <w:rsid w:val="00FA2705"/>
    <w:rsid w:val="00FA3166"/>
    <w:rsid w:val="00FA41BA"/>
    <w:rsid w:val="00FA7B7C"/>
    <w:rsid w:val="00FB0787"/>
    <w:rsid w:val="00FB3238"/>
    <w:rsid w:val="00FB5172"/>
    <w:rsid w:val="00FB69C4"/>
    <w:rsid w:val="00FC05BD"/>
    <w:rsid w:val="00FC1903"/>
    <w:rsid w:val="00FD05D4"/>
    <w:rsid w:val="00FD58A1"/>
    <w:rsid w:val="00FD6351"/>
    <w:rsid w:val="00FD689E"/>
    <w:rsid w:val="00FE1FEC"/>
    <w:rsid w:val="00FE2273"/>
    <w:rsid w:val="00FE259F"/>
    <w:rsid w:val="00FE315B"/>
    <w:rsid w:val="00FE324F"/>
    <w:rsid w:val="00FE32F0"/>
    <w:rsid w:val="00FE50DE"/>
    <w:rsid w:val="00FE587B"/>
    <w:rsid w:val="00FE6417"/>
    <w:rsid w:val="00FE6B73"/>
    <w:rsid w:val="00FE771F"/>
    <w:rsid w:val="00FE7E70"/>
    <w:rsid w:val="00FF0711"/>
    <w:rsid w:val="00FF33E7"/>
    <w:rsid w:val="00FF514D"/>
    <w:rsid w:val="00FF611B"/>
    <w:rsid w:val="00FF61AE"/>
    <w:rsid w:val="00FF6271"/>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A1BB5"/>
  <w15:docId w15:val="{B58B498C-6A6C-4C82-8BFE-DFF29FCE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7C"/>
    <w:pPr>
      <w:spacing w:before="60" w:after="60" w:line="240" w:lineRule="auto"/>
      <w:jc w:val="both"/>
    </w:pPr>
    <w:rPr>
      <w:rFonts w:ascii="Calibri" w:hAnsi="Calibri" w:cs="Arial"/>
      <w:sz w:val="20"/>
      <w:szCs w:val="20"/>
      <w:lang w:eastAsia="en-US"/>
    </w:rPr>
  </w:style>
  <w:style w:type="paragraph" w:styleId="Heading1">
    <w:name w:val="heading 1"/>
    <w:basedOn w:val="Normal"/>
    <w:next w:val="Normal"/>
    <w:link w:val="Heading1Char"/>
    <w:uiPriority w:val="2"/>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2"/>
    <w:qFormat/>
    <w:rsid w:val="002F35CA"/>
    <w:pPr>
      <w:keepNext/>
      <w:spacing w:before="12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3"/>
    <w:qFormat/>
    <w:rsid w:val="005F2DE3"/>
    <w:pPr>
      <w:keepNext/>
      <w:spacing w:before="120"/>
      <w:outlineLvl w:val="2"/>
    </w:pPr>
    <w:rPr>
      <w:b/>
      <w:bCs/>
      <w:sz w:val="22"/>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2"/>
    <w:locked/>
    <w:rsid w:val="001D3DB7"/>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3"/>
    <w:locked/>
    <w:rsid w:val="001D3DB7"/>
    <w:rPr>
      <w:rFonts w:ascii="Calibri" w:hAnsi="Calibri" w:cs="Arial"/>
      <w:b/>
      <w:bCs/>
      <w:lang w:eastAsia="en-US"/>
    </w:rPr>
  </w:style>
  <w:style w:type="paragraph" w:customStyle="1" w:styleId="Instructions-bullet1">
    <w:name w:val="Instructions - bullet 1"/>
    <w:basedOn w:val="Instructions"/>
    <w:uiPriority w:val="11"/>
    <w:qFormat/>
    <w:rsid w:val="009F16DA"/>
    <w:pPr>
      <w:numPr>
        <w:numId w:val="7"/>
      </w:numPr>
      <w:ind w:left="341" w:hanging="284"/>
    </w:pPr>
    <w:rPr>
      <w:rFonts w:cs="Times New Roman"/>
    </w:rPr>
  </w:style>
  <w:style w:type="paragraph" w:customStyle="1" w:styleId="Instructions-numbered">
    <w:name w:val="Instructions - numbered"/>
    <w:basedOn w:val="Normal"/>
    <w:uiPriority w:val="11"/>
    <w:qFormat/>
    <w:rsid w:val="009F16DA"/>
    <w:pPr>
      <w:numPr>
        <w:numId w:val="8"/>
      </w:numPr>
      <w:ind w:left="340" w:hanging="340"/>
    </w:pPr>
    <w:rPr>
      <w:rFonts w:cs="Times New Roman"/>
      <w:i/>
      <w:color w:val="C00000"/>
    </w:rPr>
  </w:style>
  <w:style w:type="paragraph" w:customStyle="1" w:styleId="bulletT1">
    <w:name w:val="bullet T1"/>
    <w:basedOn w:val="Normal"/>
    <w:link w:val="bulletT1Char"/>
    <w:uiPriority w:val="9"/>
    <w:qFormat/>
    <w:rsid w:val="003B1FA8"/>
    <w:pPr>
      <w:numPr>
        <w:numId w:val="17"/>
      </w:numPr>
      <w:ind w:left="170" w:hanging="17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basedOn w:val="Normal"/>
    <w:link w:val="HeaderChar"/>
    <w:uiPriority w:val="15"/>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basedOn w:val="DefaultParagraphFont"/>
    <w:link w:val="Header"/>
    <w:uiPriority w:val="15"/>
    <w:locked/>
    <w:rsid w:val="00F5404A"/>
    <w:rPr>
      <w:rFonts w:cstheme="minorHAnsi"/>
      <w:b/>
      <w:bCs/>
      <w:caps/>
      <w:noProof/>
      <w:color w:val="1F497D" w:themeColor="text2"/>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7"/>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1D3DB7"/>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B95EBA"/>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D244EF"/>
    <w:rPr>
      <w:i/>
      <w:iCs/>
      <w:color w:val="C00000"/>
    </w:rPr>
  </w:style>
  <w:style w:type="character" w:customStyle="1" w:styleId="InstructionsChar">
    <w:name w:val="Instructions Char"/>
    <w:basedOn w:val="DefaultParagraphFont"/>
    <w:link w:val="Instructions"/>
    <w:uiPriority w:val="11"/>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6"/>
    <w:qFormat/>
    <w:rsid w:val="003A7897"/>
    <w:pPr>
      <w:numPr>
        <w:numId w:val="4"/>
      </w:numPr>
      <w:ind w:left="624" w:hanging="284"/>
    </w:pPr>
  </w:style>
  <w:style w:type="character" w:customStyle="1" w:styleId="bullet2Char">
    <w:name w:val="bullet 2 Char"/>
    <w:basedOn w:val="DefaultParagraphFont"/>
    <w:link w:val="bullet2"/>
    <w:uiPriority w:val="6"/>
    <w:locked/>
    <w:rsid w:val="00B95EBA"/>
    <w:rPr>
      <w:rFonts w:ascii="Calibri" w:hAnsi="Calibri" w:cs="Arial"/>
      <w:sz w:val="20"/>
      <w:szCs w:val="20"/>
      <w:lang w:eastAsia="en-US"/>
    </w:rPr>
  </w:style>
  <w:style w:type="paragraph" w:customStyle="1" w:styleId="bullet3">
    <w:name w:val="bullet 3"/>
    <w:basedOn w:val="Normal"/>
    <w:link w:val="bullet3Char"/>
    <w:uiPriority w:val="6"/>
    <w:qFormat/>
    <w:rsid w:val="003A7897"/>
    <w:pPr>
      <w:numPr>
        <w:numId w:val="5"/>
      </w:numPr>
      <w:ind w:left="908" w:hanging="284"/>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9"/>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B95EBA"/>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475745"/>
    <w:pPr>
      <w:ind w:left="340" w:hanging="340"/>
    </w:pPr>
  </w:style>
  <w:style w:type="character" w:customStyle="1" w:styleId="Bullet1Char">
    <w:name w:val="Bullet 1 Char"/>
    <w:basedOn w:val="DefaultParagraphFont"/>
    <w:link w:val="Bullet1"/>
    <w:uiPriority w:val="19"/>
    <w:rsid w:val="00475745"/>
    <w:rPr>
      <w:rFonts w:ascii="Calibri" w:hAnsi="Calibri" w:cs="Arial"/>
      <w:sz w:val="20"/>
      <w:szCs w:val="20"/>
      <w:lang w:eastAsia="en-US"/>
    </w:rPr>
  </w:style>
  <w:style w:type="paragraph" w:customStyle="1" w:styleId="Numberlist">
    <w:name w:val="Numberlist"/>
    <w:basedOn w:val="Normal"/>
    <w:qFormat/>
    <w:rsid w:val="003A7897"/>
    <w:pPr>
      <w:numPr>
        <w:numId w:val="16"/>
      </w:numPr>
      <w:ind w:left="340" w:hanging="340"/>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link w:val="ListParagraphChar"/>
    <w:uiPriority w:val="34"/>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3E6162"/>
    <w:pPr>
      <w:tabs>
        <w:tab w:val="right" w:leader="dot" w:pos="9017"/>
      </w:tabs>
      <w:spacing w:after="100"/>
    </w:pPr>
    <w:rPr>
      <w:b/>
      <w:bCs/>
      <w:noProof/>
    </w:rPr>
  </w:style>
  <w:style w:type="paragraph" w:styleId="TOC2">
    <w:name w:val="toc 2"/>
    <w:basedOn w:val="Normal"/>
    <w:next w:val="Normal"/>
    <w:autoRedefine/>
    <w:uiPriority w:val="39"/>
    <w:unhideWhenUsed/>
    <w:locked/>
    <w:rsid w:val="00FA2034"/>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uiPriority w:val="6"/>
    <w:qFormat/>
    <w:rsid w:val="003A7897"/>
    <w:pPr>
      <w:ind w:left="341" w:hanging="284"/>
    </w:pPr>
  </w:style>
  <w:style w:type="character" w:customStyle="1" w:styleId="bullet1Char0">
    <w:name w:val="bullet 1 Char"/>
    <w:basedOn w:val="bulletT1Char"/>
    <w:link w:val="bullet10"/>
    <w:uiPriority w:val="6"/>
    <w:rsid w:val="00B95EBA"/>
    <w:rPr>
      <w:rFonts w:ascii="Calibri" w:hAnsi="Calibri" w:cs="Arial"/>
      <w:sz w:val="20"/>
      <w:szCs w:val="20"/>
      <w:lang w:eastAsia="en-US"/>
    </w:rPr>
  </w:style>
  <w:style w:type="paragraph" w:customStyle="1" w:styleId="PN11">
    <w:name w:val="PN1.1"/>
    <w:basedOn w:val="ListParagraph"/>
    <w:link w:val="PN11Char"/>
    <w:uiPriority w:val="1"/>
    <w:qFormat/>
    <w:rsid w:val="00B370FD"/>
    <w:pPr>
      <w:numPr>
        <w:ilvl w:val="1"/>
        <w:numId w:val="29"/>
      </w:numPr>
      <w:ind w:left="567" w:hanging="567"/>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1D3DB7"/>
    <w:rPr>
      <w:rFonts w:ascii="Calibri" w:hAnsi="Calibri" w:cs="Arial"/>
      <w:sz w:val="20"/>
      <w:szCs w:val="20"/>
      <w:lang w:eastAsia="en-US"/>
    </w:rPr>
  </w:style>
  <w:style w:type="paragraph" w:customStyle="1" w:styleId="PN1">
    <w:name w:val="PN1"/>
    <w:basedOn w:val="Heading2"/>
    <w:link w:val="PN1Char"/>
    <w:uiPriority w:val="1"/>
    <w:qFormat/>
    <w:rsid w:val="00FA2034"/>
    <w:pPr>
      <w:numPr>
        <w:numId w:val="29"/>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3A7897"/>
    <w:pPr>
      <w:ind w:left="851"/>
    </w:pPr>
  </w:style>
  <w:style w:type="character" w:customStyle="1" w:styleId="PB1Char">
    <w:name w:val="PB1 Char"/>
    <w:basedOn w:val="bullet2Char"/>
    <w:link w:val="PB1"/>
    <w:uiPriority w:val="4"/>
    <w:rsid w:val="003A7897"/>
    <w:rPr>
      <w:rFonts w:ascii="Calibri" w:hAnsi="Calibri" w:cs="Arial"/>
      <w:sz w:val="20"/>
      <w:szCs w:val="20"/>
      <w:lang w:eastAsia="en-US"/>
    </w:rPr>
  </w:style>
  <w:style w:type="paragraph" w:customStyle="1" w:styleId="PB2">
    <w:name w:val="PB2"/>
    <w:basedOn w:val="bullet2"/>
    <w:link w:val="PB2Char"/>
    <w:uiPriority w:val="4"/>
    <w:qFormat/>
    <w:rsid w:val="007C400B"/>
    <w:pPr>
      <w:ind w:left="1135"/>
    </w:pPr>
  </w:style>
  <w:style w:type="character" w:customStyle="1" w:styleId="bullet3Char">
    <w:name w:val="bullet 3 Char"/>
    <w:basedOn w:val="DefaultParagraphFont"/>
    <w:link w:val="bullet3"/>
    <w:uiPriority w:val="6"/>
    <w:rsid w:val="00B95EBA"/>
    <w:rPr>
      <w:rFonts w:ascii="Calibri" w:hAnsi="Calibri" w:cs="Arial"/>
      <w:sz w:val="20"/>
      <w:szCs w:val="20"/>
      <w:lang w:eastAsia="en-US"/>
    </w:rPr>
  </w:style>
  <w:style w:type="character" w:customStyle="1" w:styleId="PB2Char">
    <w:name w:val="PB2 Char"/>
    <w:basedOn w:val="bullet3Char"/>
    <w:link w:val="PB2"/>
    <w:uiPriority w:val="4"/>
    <w:rsid w:val="001D3DB7"/>
    <w:rPr>
      <w:rFonts w:ascii="Calibri" w:hAnsi="Calibri" w:cs="Arial"/>
      <w:sz w:val="20"/>
      <w:szCs w:val="20"/>
      <w:lang w:eastAsia="en-US"/>
    </w:rPr>
  </w:style>
  <w:style w:type="paragraph" w:customStyle="1" w:styleId="PB3">
    <w:name w:val="PB3"/>
    <w:basedOn w:val="bullet3"/>
    <w:link w:val="PB3Char"/>
    <w:uiPriority w:val="4"/>
    <w:qFormat/>
    <w:rsid w:val="007C400B"/>
    <w:pPr>
      <w:ind w:left="1418"/>
    </w:pPr>
  </w:style>
  <w:style w:type="character" w:customStyle="1" w:styleId="PB3Char">
    <w:name w:val="PB3 Char"/>
    <w:basedOn w:val="bullet3Char"/>
    <w:link w:val="PB3"/>
    <w:uiPriority w:val="4"/>
    <w:rsid w:val="001D3DB7"/>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A5347A"/>
    <w:pPr>
      <w:ind w:left="624" w:hanging="227"/>
    </w:pPr>
  </w:style>
  <w:style w:type="character" w:customStyle="1" w:styleId="bulletT3Char">
    <w:name w:val="bullet T3 Char"/>
    <w:basedOn w:val="bullet3Char"/>
    <w:link w:val="bulletT3"/>
    <w:uiPriority w:val="9"/>
    <w:rsid w:val="00B95EBA"/>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39"/>
      </w:numPr>
    </w:pPr>
  </w:style>
  <w:style w:type="paragraph" w:customStyle="1" w:styleId="QCDheader">
    <w:name w:val="QCD header"/>
    <w:basedOn w:val="Normal"/>
    <w:link w:val="QCDheaderChar"/>
    <w:uiPriority w:val="15"/>
    <w:qFormat/>
    <w:rsid w:val="0070627C"/>
    <w:pPr>
      <w:spacing w:before="0" w:after="0"/>
      <w:jc w:val="right"/>
    </w:pPr>
    <w:rPr>
      <w:b/>
      <w:bCs/>
      <w:caps/>
      <w:color w:val="1F497D" w:themeColor="text2"/>
      <w:sz w:val="32"/>
      <w:szCs w:val="28"/>
    </w:rPr>
  </w:style>
  <w:style w:type="character" w:customStyle="1" w:styleId="QCDheaderChar">
    <w:name w:val="QCD header Char"/>
    <w:basedOn w:val="DefaultParagraphFont"/>
    <w:link w:val="QCDheader"/>
    <w:uiPriority w:val="15"/>
    <w:rsid w:val="0070627C"/>
    <w:rPr>
      <w:rFonts w:ascii="Calibri" w:hAnsi="Calibri" w:cs="Arial"/>
      <w:b/>
      <w:bCs/>
      <w:caps/>
      <w:color w:val="1F497D" w:themeColor="text2"/>
      <w:sz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activity/mds/mds-rkto/governance/e-pathway/overview.aspx"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www.birmingham.ac.uk/research/activity/mds/mds-rkto/governance/index.aspx"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rct@contacts.bham.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Douglas-Pugh (CRCT)</dc:creator>
  <cp:lastModifiedBy>Raj Kaur (CMH - Research and Knowledge Transfer)</cp:lastModifiedBy>
  <cp:revision>2</cp:revision>
  <cp:lastPrinted>2023-12-15T09:51:00Z</cp:lastPrinted>
  <dcterms:created xsi:type="dcterms:W3CDTF">2024-10-10T09:47:00Z</dcterms:created>
  <dcterms:modified xsi:type="dcterms:W3CDTF">2024-10-10T09:47:00Z</dcterms:modified>
</cp:coreProperties>
</file>