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4BD19" w14:textId="77777777" w:rsidR="009F4967" w:rsidRDefault="009F4967" w:rsidP="009F4967">
      <w:pPr>
        <w:pStyle w:val="Title"/>
      </w:pPr>
      <w:r>
        <w:t>Quality Control Document:</w:t>
      </w:r>
    </w:p>
    <w:p w14:paraId="60F7303C" w14:textId="14FBFF3C" w:rsidR="009F4967" w:rsidRPr="009F4967" w:rsidRDefault="00987D71" w:rsidP="009F4967">
      <w:pPr>
        <w:pStyle w:val="Title"/>
      </w:pPr>
      <w:r>
        <w:t xml:space="preserve">Guide to </w:t>
      </w:r>
      <w:r w:rsidR="00A64609">
        <w:t>Case Report Form Development</w:t>
      </w:r>
      <w:bookmarkStart w:id="0" w:name="_GoBack"/>
      <w:bookmarkEnd w:id="0"/>
    </w:p>
    <w:p w14:paraId="06026AEE" w14:textId="77777777" w:rsidR="009F4967" w:rsidRDefault="009F4967" w:rsidP="009F4967"/>
    <w:p w14:paraId="25CCECFA" w14:textId="77777777" w:rsidR="009F4967" w:rsidRPr="009F4967" w:rsidRDefault="009F4967" w:rsidP="009F4967"/>
    <w:p w14:paraId="41ABF55B" w14:textId="049941B2" w:rsidR="00E3726D" w:rsidRDefault="009E2541" w:rsidP="001C1176">
      <w:pPr>
        <w:pStyle w:val="Heading1"/>
        <w:tabs>
          <w:tab w:val="left" w:pos="5054"/>
        </w:tabs>
      </w:pPr>
      <w:r>
        <w:t>Purpose</w:t>
      </w:r>
    </w:p>
    <w:p w14:paraId="56159C05" w14:textId="6D7F2113" w:rsidR="00593489" w:rsidRDefault="00E56626" w:rsidP="00593489">
      <w:r>
        <w:t xml:space="preserve">This document can be used as </w:t>
      </w:r>
      <w:r w:rsidR="00A64609" w:rsidRPr="00A64609">
        <w:t>a guide and training tool</w:t>
      </w:r>
      <w:r>
        <w:t xml:space="preserve"> when</w:t>
      </w:r>
      <w:r w:rsidR="00A64609" w:rsidRPr="00A64609">
        <w:t xml:space="preserve"> developing a </w:t>
      </w:r>
      <w:r>
        <w:t>c</w:t>
      </w:r>
      <w:r w:rsidR="00A64609" w:rsidRPr="00A64609">
        <w:t xml:space="preserve">ase </w:t>
      </w:r>
      <w:r>
        <w:t>r</w:t>
      </w:r>
      <w:r w:rsidR="00A64609" w:rsidRPr="00A64609">
        <w:t xml:space="preserve">eport </w:t>
      </w:r>
      <w:r>
        <w:t>f</w:t>
      </w:r>
      <w:r w:rsidR="00A64609" w:rsidRPr="00A64609">
        <w:t xml:space="preserve">orm (CRF) for use in </w:t>
      </w:r>
      <w:r>
        <w:t xml:space="preserve">a </w:t>
      </w:r>
      <w:r w:rsidR="00A64609" w:rsidRPr="00A64609">
        <w:t xml:space="preserve">clinical </w:t>
      </w:r>
      <w:r>
        <w:t>research project</w:t>
      </w:r>
      <w:r w:rsidR="00A64609" w:rsidRPr="00A64609">
        <w:t>.</w:t>
      </w:r>
      <w:r w:rsidR="00CB75C8">
        <w:t xml:space="preserve"> </w:t>
      </w:r>
      <w:r w:rsidR="00593489">
        <w:t xml:space="preserve">It provides guidance on the format and design of the CRF to ensure accurate data capturing, advice on procedures for implementing and amending CRFs, and factors to consider for CRF completion. </w:t>
      </w:r>
      <w:r w:rsidR="00A64609" w:rsidRPr="00A64609">
        <w:t>Th</w:t>
      </w:r>
      <w:r>
        <w:t>is document</w:t>
      </w:r>
      <w:r w:rsidR="00A64609" w:rsidRPr="00A64609">
        <w:t xml:space="preserve"> is </w:t>
      </w:r>
      <w:r w:rsidR="00CB75C8">
        <w:t xml:space="preserve">designed </w:t>
      </w:r>
      <w:r w:rsidR="00A64609" w:rsidRPr="00A64609">
        <w:t xml:space="preserve">to be used in conjunction with the </w:t>
      </w:r>
      <w:bookmarkStart w:id="1" w:name="_Hlk141972516"/>
      <w:r w:rsidR="002C7679" w:rsidRPr="002C7679">
        <w:rPr>
          <w:rStyle w:val="ReferencestootherSOPsQCDsChar"/>
        </w:rPr>
        <w:t>CRF Development SOP (UoB</w:t>
      </w:r>
      <w:r w:rsidR="00A64609" w:rsidRPr="002C7679">
        <w:rPr>
          <w:rStyle w:val="ReferencestootherSOPsQCDsChar"/>
        </w:rPr>
        <w:t>-CRF-SOP-001</w:t>
      </w:r>
      <w:r w:rsidR="002C7679" w:rsidRPr="002C7679">
        <w:rPr>
          <w:rStyle w:val="ReferencestootherSOPsQCDsChar"/>
        </w:rPr>
        <w:t>)</w:t>
      </w:r>
      <w:r w:rsidR="00CB75C8" w:rsidRPr="00CB75C8">
        <w:t>.</w:t>
      </w:r>
      <w:r w:rsidR="00593489" w:rsidRPr="00593489">
        <w:t xml:space="preserve"> </w:t>
      </w:r>
    </w:p>
    <w:bookmarkEnd w:id="1"/>
    <w:p w14:paraId="651A7793" w14:textId="4B915A3B" w:rsidR="00CB75C8" w:rsidRDefault="00CB75C8" w:rsidP="00CB75C8">
      <w:pPr>
        <w:pStyle w:val="Heading1"/>
      </w:pPr>
      <w:r>
        <w:t>Background</w:t>
      </w:r>
    </w:p>
    <w:p w14:paraId="42F72047" w14:textId="1F7D1EB3" w:rsidR="004E2A2B" w:rsidRDefault="004E2A2B" w:rsidP="004E2A2B">
      <w:r>
        <w:t xml:space="preserve">A CRF </w:t>
      </w:r>
      <w:r w:rsidR="00956FE8">
        <w:t xml:space="preserve">can be a printed, optical or electronic document </w:t>
      </w:r>
      <w:r>
        <w:t xml:space="preserve">designed to record </w:t>
      </w:r>
      <w:r w:rsidR="00956FE8">
        <w:t xml:space="preserve">all </w:t>
      </w:r>
      <w:r>
        <w:t>the protocol</w:t>
      </w:r>
      <w:r w:rsidR="00956FE8">
        <w:t>-</w:t>
      </w:r>
      <w:r>
        <w:t xml:space="preserve">required information </w:t>
      </w:r>
      <w:r w:rsidR="00956FE8">
        <w:t>on each participant. A CRF can be the source data or used to transcribe from the source data</w:t>
      </w:r>
      <w:r>
        <w:t xml:space="preserve">. The purpose of a CRF is to provide a standard, consistent, timely and structured way of capturing data in accordance with the protocol, which will allow for efficient and complete data processing, analysis and reporting. In addition, the CRF allows the </w:t>
      </w:r>
      <w:r w:rsidR="00956FE8">
        <w:t>chief investigator (CI)</w:t>
      </w:r>
      <w:r>
        <w:t xml:space="preserve"> to verify that the protocol is being followed.  </w:t>
      </w:r>
    </w:p>
    <w:p w14:paraId="2019C51F" w14:textId="7D652582" w:rsidR="009E2541" w:rsidRDefault="009E2541" w:rsidP="009E2541">
      <w:pPr>
        <w:pStyle w:val="Heading1"/>
      </w:pPr>
      <w:r>
        <w:t>Related documents</w:t>
      </w:r>
    </w:p>
    <w:p w14:paraId="0147F1A3" w14:textId="351A9378" w:rsidR="002C7679" w:rsidRDefault="002C7679" w:rsidP="00DA4B36">
      <w:pPr>
        <w:pStyle w:val="bullet1"/>
      </w:pPr>
      <w:r>
        <w:t>UoB-ARC-SOP-001 Archiving</w:t>
      </w:r>
    </w:p>
    <w:p w14:paraId="17ABF9ED" w14:textId="6D02035D" w:rsidR="00DA4B36" w:rsidRDefault="002C7679" w:rsidP="00DA4B36">
      <w:pPr>
        <w:pStyle w:val="bullet1"/>
      </w:pPr>
      <w:r>
        <w:t>UoB-CRF-SOP-001 CRF Development</w:t>
      </w:r>
    </w:p>
    <w:p w14:paraId="31F30126" w14:textId="1F8C2E88" w:rsidR="002C7679" w:rsidRDefault="002C7679" w:rsidP="00DA4B36">
      <w:pPr>
        <w:pStyle w:val="bullet1"/>
      </w:pPr>
      <w:r>
        <w:t>UoB-DMA-SOP-001 Data Management</w:t>
      </w:r>
    </w:p>
    <w:p w14:paraId="26D5E683" w14:textId="77777777" w:rsidR="00CF3DBA" w:rsidRDefault="00CF3DBA" w:rsidP="00DA4B36">
      <w:pPr>
        <w:pStyle w:val="bullet1"/>
      </w:pPr>
      <w:r w:rsidRPr="00CF3DBA">
        <w:t>UoB-ESD-SOP-001</w:t>
      </w:r>
      <w:r>
        <w:t xml:space="preserve"> </w:t>
      </w:r>
      <w:r w:rsidRPr="00CF3DBA">
        <w:t>Essential Documents Development &amp; Maintenance</w:t>
      </w:r>
    </w:p>
    <w:p w14:paraId="5FE1D06D" w14:textId="2932BE48" w:rsidR="00CF3DBA" w:rsidRDefault="00CF3DBA" w:rsidP="00DA4B36">
      <w:pPr>
        <w:pStyle w:val="bullet1"/>
      </w:pPr>
      <w:r w:rsidRPr="00CF3DBA">
        <w:t>UoB-PEI-SOP-001</w:t>
      </w:r>
      <w:r>
        <w:t xml:space="preserve"> </w:t>
      </w:r>
      <w:r w:rsidRPr="00CF3DBA">
        <w:t>Participant Engagement &amp; Informed Consent</w:t>
      </w:r>
    </w:p>
    <w:p w14:paraId="3B9FAD66" w14:textId="5F7E4206" w:rsidR="0017791A" w:rsidRDefault="002C7679" w:rsidP="0017791A">
      <w:pPr>
        <w:rPr>
          <w:lang w:eastAsia="en-GB"/>
        </w:rPr>
      </w:pPr>
      <w:r>
        <w:t>Access to the full</w:t>
      </w:r>
      <w:r w:rsidR="0017791A">
        <w:t xml:space="preserve"> UoB QMS</w:t>
      </w:r>
      <w:r>
        <w:t xml:space="preserve"> for clinical research is available via the </w:t>
      </w:r>
      <w:hyperlink r:id="rId7" w:tooltip="Website for the Clinical Research Compliance Team" w:history="1">
        <w:r w:rsidR="00E243E7">
          <w:rPr>
            <w:rStyle w:val="Hyperlink"/>
            <w:lang w:eastAsia="en-GB"/>
          </w:rPr>
          <w:t>CRCT website</w:t>
        </w:r>
      </w:hyperlink>
      <w:r w:rsidR="0017791A">
        <w:rPr>
          <w:lang w:eastAsia="en-GB"/>
        </w:rPr>
        <w:t xml:space="preserve">. </w:t>
      </w:r>
    </w:p>
    <w:p w14:paraId="12E8ED9C" w14:textId="455380DC" w:rsidR="00CF3DBA" w:rsidRDefault="00CF3DBA" w:rsidP="00CF3DBA">
      <w:pPr>
        <w:pStyle w:val="Heading1"/>
        <w:rPr>
          <w:lang w:eastAsia="en-GB"/>
        </w:rPr>
      </w:pPr>
      <w:r>
        <w:rPr>
          <w:lang w:eastAsia="en-GB"/>
        </w:rPr>
        <w:t>References and frameworks</w:t>
      </w:r>
    </w:p>
    <w:p w14:paraId="6E7234BE" w14:textId="5C0F480B" w:rsidR="00CF3DBA" w:rsidRPr="00CF3DBA" w:rsidRDefault="00CF3DBA" w:rsidP="00CF3DBA">
      <w:pPr>
        <w:pStyle w:val="bullet1"/>
        <w:rPr>
          <w:lang w:eastAsia="en-GB"/>
        </w:rPr>
      </w:pPr>
      <w:r>
        <w:rPr>
          <w:lang w:eastAsia="en-GB"/>
        </w:rPr>
        <w:t xml:space="preserve">Data Protection Act 2018: </w:t>
      </w:r>
      <w:hyperlink r:id="rId8" w:tooltip="Data Protection Act 2018" w:history="1">
        <w:r w:rsidRPr="00432474">
          <w:rPr>
            <w:rStyle w:val="Hyperlink"/>
            <w:lang w:eastAsia="en-GB"/>
          </w:rPr>
          <w:t>https://www.legislation.gov.uk/ukpga/2018/12/contents/enacted</w:t>
        </w:r>
      </w:hyperlink>
      <w:r>
        <w:rPr>
          <w:lang w:eastAsia="en-GB"/>
        </w:rPr>
        <w:t xml:space="preserve">  </w:t>
      </w:r>
    </w:p>
    <w:p w14:paraId="77CBF3A6" w14:textId="77777777" w:rsidR="00B63EFD" w:rsidRDefault="00B63EFD" w:rsidP="00B63EFD">
      <w:pPr>
        <w:pStyle w:val="bullet1"/>
        <w:numPr>
          <w:ilvl w:val="0"/>
          <w:numId w:val="0"/>
        </w:numPr>
      </w:pPr>
    </w:p>
    <w:p w14:paraId="664F2016" w14:textId="77777777" w:rsidR="00B63EFD" w:rsidRDefault="00B63EFD" w:rsidP="00B63EFD">
      <w:pPr>
        <w:tabs>
          <w:tab w:val="left" w:pos="3104"/>
        </w:tabs>
        <w:sectPr w:rsidR="00B63EFD" w:rsidSect="009F4967">
          <w:headerReference w:type="default" r:id="rId9"/>
          <w:footerReference w:type="default" r:id="rId10"/>
          <w:headerReference w:type="first" r:id="rId11"/>
          <w:footerReference w:type="first" r:id="rId12"/>
          <w:pgSz w:w="11906" w:h="16838"/>
          <w:pgMar w:top="5104" w:right="1440" w:bottom="1560" w:left="1440" w:header="1396" w:footer="567" w:gutter="0"/>
          <w:cols w:space="708"/>
          <w:titlePg/>
          <w:docGrid w:linePitch="360"/>
        </w:sectPr>
      </w:pPr>
    </w:p>
    <w:p w14:paraId="048EE4B5" w14:textId="78087416" w:rsidR="00B63EFD" w:rsidRDefault="00A64609" w:rsidP="00A64609">
      <w:pPr>
        <w:pStyle w:val="Heading1"/>
      </w:pPr>
      <w:r>
        <w:lastRenderedPageBreak/>
        <w:t>Guidelines</w:t>
      </w:r>
    </w:p>
    <w:p w14:paraId="775A6793" w14:textId="2E091B66" w:rsidR="00A64609" w:rsidRDefault="00A64609" w:rsidP="00A64609">
      <w:pPr>
        <w:pStyle w:val="Heading2"/>
      </w:pPr>
      <w:r>
        <w:t>Format</w:t>
      </w:r>
    </w:p>
    <w:p w14:paraId="165F2A1E" w14:textId="537F5ED0" w:rsidR="00A64609" w:rsidRDefault="00A64609" w:rsidP="0015097B">
      <w:pPr>
        <w:pStyle w:val="Numberlist"/>
        <w:numPr>
          <w:ilvl w:val="0"/>
          <w:numId w:val="15"/>
        </w:numPr>
      </w:pPr>
      <w:r w:rsidRPr="0015097B">
        <w:t>Choose</w:t>
      </w:r>
      <w:r>
        <w:t xml:space="preserve"> the </w:t>
      </w:r>
      <w:r w:rsidR="0015097B">
        <w:t xml:space="preserve">most appropriate </w:t>
      </w:r>
      <w:r>
        <w:t xml:space="preserve">format </w:t>
      </w:r>
      <w:r w:rsidR="00AF1D4A">
        <w:t xml:space="preserve">for </w:t>
      </w:r>
      <w:r>
        <w:t>the CRF</w:t>
      </w:r>
      <w:r w:rsidR="0015097B">
        <w:t xml:space="preserve"> based on the design of the project and resources available</w:t>
      </w:r>
      <w:r>
        <w:t xml:space="preserve">. </w:t>
      </w:r>
      <w:r w:rsidR="00005A5B">
        <w:t>E</w:t>
      </w:r>
      <w:r>
        <w:t xml:space="preserve">xamples of </w:t>
      </w:r>
      <w:r w:rsidR="00005A5B">
        <w:t>the type of</w:t>
      </w:r>
      <w:r>
        <w:t xml:space="preserve"> format the CRF</w:t>
      </w:r>
      <w:r w:rsidR="00005A5B">
        <w:t>s</w:t>
      </w:r>
      <w:r>
        <w:t xml:space="preserve"> can take are as follows:</w:t>
      </w:r>
    </w:p>
    <w:p w14:paraId="5BDF78A5" w14:textId="58652D20" w:rsidR="00A64609" w:rsidRDefault="00005A5B" w:rsidP="00A64609">
      <w:pPr>
        <w:pStyle w:val="bullet2"/>
      </w:pPr>
      <w:r>
        <w:t>f</w:t>
      </w:r>
      <w:r w:rsidR="00A64609">
        <w:t>ully electronic</w:t>
      </w:r>
    </w:p>
    <w:p w14:paraId="2724312D" w14:textId="3C80FD1E" w:rsidR="00A64609" w:rsidRDefault="00005A5B" w:rsidP="00A64609">
      <w:pPr>
        <w:pStyle w:val="bullet2"/>
      </w:pPr>
      <w:r>
        <w:t>n</w:t>
      </w:r>
      <w:r w:rsidR="00A64609">
        <w:t>o carbon required paper</w:t>
      </w:r>
      <w:r w:rsidR="0015097B">
        <w:t xml:space="preserve"> (also known as carbonless copy paper)</w:t>
      </w:r>
    </w:p>
    <w:p w14:paraId="327F6005" w14:textId="3B7B2F3B" w:rsidR="00A64609" w:rsidRDefault="00005A5B" w:rsidP="00A64609">
      <w:pPr>
        <w:pStyle w:val="bullet2"/>
      </w:pPr>
      <w:r>
        <w:t>e</w:t>
      </w:r>
      <w:r w:rsidR="00A64609">
        <w:t xml:space="preserve">lectronically distributed forms </w:t>
      </w:r>
      <w:r>
        <w:t xml:space="preserve">that are </w:t>
      </w:r>
      <w:r w:rsidR="00A64609">
        <w:t>to be printed locally</w:t>
      </w:r>
      <w:r>
        <w:t xml:space="preserve"> </w:t>
      </w:r>
    </w:p>
    <w:p w14:paraId="14F670BA" w14:textId="2D5CDBF0" w:rsidR="00A64609" w:rsidRDefault="00005A5B" w:rsidP="00A64609">
      <w:pPr>
        <w:pStyle w:val="bullet2"/>
      </w:pPr>
      <w:r>
        <w:t>f</w:t>
      </w:r>
      <w:r w:rsidR="00A64609">
        <w:t>ully paper</w:t>
      </w:r>
      <w:r>
        <w:t xml:space="preserve">. </w:t>
      </w:r>
      <w:r w:rsidR="00A64609">
        <w:t xml:space="preserve"> </w:t>
      </w:r>
    </w:p>
    <w:p w14:paraId="3F64E51B" w14:textId="452BA41A" w:rsidR="00A64609" w:rsidRDefault="00A64609" w:rsidP="00A64609">
      <w:r>
        <w:t xml:space="preserve">The format of the CRF needs to take into consideration the facilities of the participating </w:t>
      </w:r>
      <w:r w:rsidR="00593489">
        <w:t xml:space="preserve">investigator </w:t>
      </w:r>
      <w:r>
        <w:t xml:space="preserve">sites and any additional costs that may be incurred. For instance, if deciding on electronic CRFs (eCRFs) ensure that all sites will have access to the appropriate software and hardware to complete the </w:t>
      </w:r>
      <w:r w:rsidR="00593489">
        <w:t>e</w:t>
      </w:r>
      <w:r>
        <w:t>CRFs; whilst paper CRFs</w:t>
      </w:r>
      <w:r w:rsidR="00593489">
        <w:t xml:space="preserve"> </w:t>
      </w:r>
      <w:r>
        <w:t xml:space="preserve">would require sites to send the completed </w:t>
      </w:r>
      <w:r w:rsidR="00593489">
        <w:t xml:space="preserve">paper </w:t>
      </w:r>
      <w:r>
        <w:t xml:space="preserve">CRFs to the </w:t>
      </w:r>
      <w:r w:rsidR="00593489">
        <w:t>c</w:t>
      </w:r>
      <w:r>
        <w:t xml:space="preserve">oordinating </w:t>
      </w:r>
      <w:r w:rsidR="00593489">
        <w:t>c</w:t>
      </w:r>
      <w:r>
        <w:t>entre (e.g. via post).</w:t>
      </w:r>
    </w:p>
    <w:p w14:paraId="1CB6178D" w14:textId="0A2DB20D" w:rsidR="00A64609" w:rsidRDefault="00A64609" w:rsidP="0015097B">
      <w:pPr>
        <w:pStyle w:val="Numberlist"/>
      </w:pPr>
      <w:r w:rsidRPr="0015097B">
        <w:t>It</w:t>
      </w:r>
      <w:r>
        <w:t xml:space="preserve"> is expected </w:t>
      </w:r>
      <w:r w:rsidR="00AF1D4A">
        <w:t xml:space="preserve">that </w:t>
      </w:r>
      <w:r>
        <w:t xml:space="preserve">the CRF </w:t>
      </w:r>
      <w:r w:rsidR="00AF1D4A">
        <w:t xml:space="preserve">will </w:t>
      </w:r>
      <w:r>
        <w:t xml:space="preserve">be </w:t>
      </w:r>
      <w:r w:rsidR="00B52A55">
        <w:t>user-friendly</w:t>
      </w:r>
      <w:r>
        <w:t xml:space="preserve">, following a clear, logical and consistent format that is set out in chronological order. </w:t>
      </w:r>
      <w:r w:rsidR="00005A5B">
        <w:t xml:space="preserve">The options below may </w:t>
      </w:r>
      <w:r>
        <w:t xml:space="preserve">help </w:t>
      </w:r>
      <w:r w:rsidR="00005A5B">
        <w:t>with the useability of the CRF.</w:t>
      </w:r>
    </w:p>
    <w:p w14:paraId="10B22E6E" w14:textId="66D02D9C" w:rsidR="00A64609" w:rsidRDefault="00A64609" w:rsidP="00A64609">
      <w:pPr>
        <w:pStyle w:val="bullet2"/>
      </w:pPr>
      <w:r>
        <w:t>Arrows, to indicate question flow</w:t>
      </w:r>
      <w:r w:rsidR="00005A5B">
        <w:t>.</w:t>
      </w:r>
    </w:p>
    <w:p w14:paraId="1EABD9E6" w14:textId="341A0F78" w:rsidR="00A64609" w:rsidRDefault="00A64609" w:rsidP="00A64609">
      <w:pPr>
        <w:pStyle w:val="bullet2"/>
      </w:pPr>
      <w:r>
        <w:t>Illustrated skip patterns</w:t>
      </w:r>
      <w:r w:rsidR="00005A5B">
        <w:t>.</w:t>
      </w:r>
    </w:p>
    <w:p w14:paraId="41D31F47" w14:textId="02A5F7A4" w:rsidR="00A64609" w:rsidRDefault="00A64609" w:rsidP="00A64609">
      <w:pPr>
        <w:pStyle w:val="bullet2"/>
      </w:pPr>
      <w:r>
        <w:t xml:space="preserve">Required data fields </w:t>
      </w:r>
      <w:r w:rsidR="00005A5B">
        <w:t>are in</w:t>
      </w:r>
      <w:r>
        <w:t xml:space="preserve"> the same position when repeated in the CRF</w:t>
      </w:r>
      <w:r w:rsidR="00005A5B">
        <w:t>.</w:t>
      </w:r>
    </w:p>
    <w:p w14:paraId="5B63AEA6" w14:textId="37BDAD16" w:rsidR="00A64609" w:rsidRDefault="00A64609" w:rsidP="00A64609">
      <w:pPr>
        <w:pStyle w:val="bullet2"/>
      </w:pPr>
      <w:r>
        <w:t>Consistent fonts/colour scheme</w:t>
      </w:r>
      <w:r w:rsidR="00005A5B">
        <w:t>.</w:t>
      </w:r>
    </w:p>
    <w:p w14:paraId="1A2FF790" w14:textId="0F4F9BC7" w:rsidR="00A64609" w:rsidRDefault="00005A5B" w:rsidP="00A64609">
      <w:pPr>
        <w:pStyle w:val="bullet2"/>
      </w:pPr>
      <w:r>
        <w:t>S</w:t>
      </w:r>
      <w:r w:rsidR="00A64609">
        <w:t>ize of text boxes is sufficient to allow for required data capture</w:t>
      </w:r>
      <w:r>
        <w:t>.</w:t>
      </w:r>
    </w:p>
    <w:p w14:paraId="3D39204F" w14:textId="2716CA5C" w:rsidR="00A64609" w:rsidRDefault="00A64609" w:rsidP="00A64609">
      <w:pPr>
        <w:pStyle w:val="bullet2"/>
      </w:pPr>
      <w:r>
        <w:t xml:space="preserve">Visual indicators </w:t>
      </w:r>
      <w:r w:rsidR="00005A5B">
        <w:t>e.g.</w:t>
      </w:r>
      <w:r>
        <w:t xml:space="preserve"> shaded boxes to indicate ineligibility</w:t>
      </w:r>
      <w:r w:rsidR="00005A5B">
        <w:t>.</w:t>
      </w:r>
    </w:p>
    <w:p w14:paraId="53995E19" w14:textId="08DE7791" w:rsidR="00A64609" w:rsidRDefault="00A64609" w:rsidP="00A64609">
      <w:pPr>
        <w:pStyle w:val="bullet2"/>
      </w:pPr>
      <w:r>
        <w:t>Questions of a certain theme are grouped together</w:t>
      </w:r>
      <w:r w:rsidR="00005A5B">
        <w:t>.</w:t>
      </w:r>
    </w:p>
    <w:p w14:paraId="3DBBD866" w14:textId="2016E2DF" w:rsidR="00A64609" w:rsidRDefault="00A64609" w:rsidP="00A64609">
      <w:pPr>
        <w:pStyle w:val="Numberlist"/>
      </w:pPr>
      <w:r>
        <w:t xml:space="preserve">It is expected </w:t>
      </w:r>
      <w:r w:rsidR="00AF1D4A">
        <w:t xml:space="preserve">that </w:t>
      </w:r>
      <w:r>
        <w:t xml:space="preserve">the CRF </w:t>
      </w:r>
      <w:r w:rsidR="00AF1D4A">
        <w:t>has</w:t>
      </w:r>
      <w:r>
        <w:t xml:space="preserve"> a header and footer on all pages, following a consistent format and to include the following:</w:t>
      </w:r>
    </w:p>
    <w:p w14:paraId="6A69896F" w14:textId="03AF03DF" w:rsidR="00A64609" w:rsidRDefault="00A64609" w:rsidP="00A64609">
      <w:pPr>
        <w:pStyle w:val="bullet2"/>
      </w:pPr>
      <w:r>
        <w:t xml:space="preserve">Header: </w:t>
      </w:r>
      <w:r w:rsidR="00005A5B">
        <w:t>project</w:t>
      </w:r>
      <w:r w:rsidR="00AF1D4A">
        <w:t>’s</w:t>
      </w:r>
      <w:r>
        <w:t xml:space="preserve"> identifier/name, </w:t>
      </w:r>
      <w:r w:rsidR="00593489">
        <w:t>p</w:t>
      </w:r>
      <w:r>
        <w:t xml:space="preserve">articipant’s </w:t>
      </w:r>
      <w:r w:rsidR="00005A5B">
        <w:t xml:space="preserve">unique </w:t>
      </w:r>
      <w:r>
        <w:t>identifier</w:t>
      </w:r>
      <w:r w:rsidR="00005A5B">
        <w:t xml:space="preserve"> and s</w:t>
      </w:r>
      <w:r>
        <w:t>ite</w:t>
      </w:r>
      <w:r w:rsidR="00AF1D4A">
        <w:t>’s</w:t>
      </w:r>
      <w:r>
        <w:t xml:space="preserve"> identifier/name</w:t>
      </w:r>
    </w:p>
    <w:p w14:paraId="6DCA52FE" w14:textId="1BF924DD" w:rsidR="00A64609" w:rsidRDefault="00A64609" w:rsidP="00A64609">
      <w:pPr>
        <w:pStyle w:val="bullet2"/>
      </w:pPr>
      <w:r>
        <w:t xml:space="preserve">Footer: </w:t>
      </w:r>
      <w:r w:rsidR="00005A5B">
        <w:t>p</w:t>
      </w:r>
      <w:r>
        <w:t>age number (</w:t>
      </w:r>
      <w:r w:rsidR="00005A5B">
        <w:t xml:space="preserve">e.g. page </w:t>
      </w:r>
      <w:r>
        <w:t xml:space="preserve">x of y), visit time point, CRF (section) version number and date. Where a CRF is considered to be confidential on its completion, this will </w:t>
      </w:r>
      <w:r w:rsidR="00005A5B">
        <w:t xml:space="preserve">also </w:t>
      </w:r>
      <w:r>
        <w:t xml:space="preserve">need to be indicated accordingly (e.g. confidential on completion). </w:t>
      </w:r>
    </w:p>
    <w:p w14:paraId="05DEDB27" w14:textId="2372706B" w:rsidR="00A64609" w:rsidRDefault="00A64609" w:rsidP="00A64609">
      <w:pPr>
        <w:pStyle w:val="Numberlist"/>
      </w:pPr>
      <w:r>
        <w:t xml:space="preserve">It is strongly recommended </w:t>
      </w:r>
      <w:r w:rsidR="00486B72">
        <w:t xml:space="preserve">that </w:t>
      </w:r>
      <w:r>
        <w:t>the CRF include</w:t>
      </w:r>
      <w:r w:rsidR="00486B72">
        <w:t>s</w:t>
      </w:r>
      <w:r>
        <w:t xml:space="preserve"> instructions/prompts informing the user on how to complete the CRF to reduce misinterpretations/variability. </w:t>
      </w:r>
      <w:r w:rsidR="004100D7">
        <w:t>The list of prompts below may be used.</w:t>
      </w:r>
    </w:p>
    <w:p w14:paraId="518A2AD4" w14:textId="0841EC7B" w:rsidR="00A64609" w:rsidRDefault="00A64609" w:rsidP="00A64609">
      <w:pPr>
        <w:pStyle w:val="bullet2"/>
      </w:pPr>
      <w:r>
        <w:t>Always complete the CRF with ink – clarifying the colour of ink if necessary</w:t>
      </w:r>
      <w:r w:rsidR="004100D7">
        <w:t>.</w:t>
      </w:r>
    </w:p>
    <w:p w14:paraId="3C99E1AE" w14:textId="6419EDD1" w:rsidR="00A64609" w:rsidRDefault="00A64609" w:rsidP="00A64609">
      <w:pPr>
        <w:pStyle w:val="bullet2"/>
      </w:pPr>
      <w:r>
        <w:t>Complete the CRF in a timely manner</w:t>
      </w:r>
      <w:r w:rsidR="004100D7">
        <w:t>.</w:t>
      </w:r>
    </w:p>
    <w:p w14:paraId="7673A1CE" w14:textId="51C56189" w:rsidR="00A64609" w:rsidRDefault="00A64609" w:rsidP="00A64609">
      <w:pPr>
        <w:pStyle w:val="bullet2"/>
      </w:pPr>
      <w:r>
        <w:t>Initial and date any corrections</w:t>
      </w:r>
      <w:r w:rsidR="004100D7">
        <w:t>.</w:t>
      </w:r>
    </w:p>
    <w:p w14:paraId="4D13549F" w14:textId="784F7E8D" w:rsidR="00A64609" w:rsidRDefault="00A64609" w:rsidP="00A64609">
      <w:pPr>
        <w:pStyle w:val="bullet2"/>
      </w:pPr>
      <w:r>
        <w:t xml:space="preserve">Initial and date any extra data that is added to the CRF, e.g. </w:t>
      </w:r>
      <w:r w:rsidR="00486B72">
        <w:t xml:space="preserve">a site’s </w:t>
      </w:r>
      <w:r>
        <w:t xml:space="preserve">explanatory notes. </w:t>
      </w:r>
    </w:p>
    <w:p w14:paraId="79A22A1B" w14:textId="1CB6E495" w:rsidR="00A64609" w:rsidRDefault="00A64609" w:rsidP="00A64609">
      <w:pPr>
        <w:pStyle w:val="bullet2"/>
      </w:pPr>
      <w:r>
        <w:t xml:space="preserve">Only authorised members of the team (as documented on the signature &amp; delegation log) can enter data </w:t>
      </w:r>
      <w:r w:rsidR="00486B72">
        <w:t xml:space="preserve">on </w:t>
      </w:r>
      <w:r>
        <w:t>the CRF.</w:t>
      </w:r>
    </w:p>
    <w:p w14:paraId="5D363F8C" w14:textId="1C3BB337" w:rsidR="00A64609" w:rsidRDefault="00A64609" w:rsidP="00A64609">
      <w:pPr>
        <w:pStyle w:val="bullet2"/>
      </w:pPr>
      <w:r>
        <w:t>All entries need to be complete and legible</w:t>
      </w:r>
      <w:r w:rsidR="004100D7">
        <w:t>.</w:t>
      </w:r>
    </w:p>
    <w:p w14:paraId="0530D3E0" w14:textId="7B48F289" w:rsidR="00A64609" w:rsidRDefault="00A64609" w:rsidP="00A64609">
      <w:pPr>
        <w:pStyle w:val="bullet2"/>
      </w:pPr>
      <w:r>
        <w:t>All fields need to be completed on each page where indicated. Where the required information cannot be obtained, this will need to be appropriately recorded. For example:</w:t>
      </w:r>
    </w:p>
    <w:p w14:paraId="3D3CEF13" w14:textId="0A18EA89" w:rsidR="00A64609" w:rsidRPr="00CB7ECE" w:rsidRDefault="00A64609" w:rsidP="00CB7ECE">
      <w:pPr>
        <w:pStyle w:val="bullet3"/>
      </w:pPr>
      <w:r w:rsidRPr="00CB7ECE">
        <w:t xml:space="preserve">N/A for </w:t>
      </w:r>
      <w:r w:rsidR="004100D7">
        <w:t>n</w:t>
      </w:r>
      <w:r w:rsidRPr="00CB7ECE">
        <w:t xml:space="preserve">ot </w:t>
      </w:r>
      <w:r w:rsidR="004100D7">
        <w:t>a</w:t>
      </w:r>
      <w:r w:rsidRPr="00CB7ECE">
        <w:t>pplicable</w:t>
      </w:r>
    </w:p>
    <w:p w14:paraId="65AC764E" w14:textId="4CDAAFF5" w:rsidR="00A64609" w:rsidRPr="00CB7ECE" w:rsidRDefault="00A64609" w:rsidP="00CB7ECE">
      <w:pPr>
        <w:pStyle w:val="bullet3"/>
      </w:pPr>
      <w:r w:rsidRPr="00CB7ECE">
        <w:t xml:space="preserve">UNK for </w:t>
      </w:r>
      <w:r w:rsidR="004100D7">
        <w:t>u</w:t>
      </w:r>
      <w:r w:rsidRPr="00CB7ECE">
        <w:t>nknown</w:t>
      </w:r>
    </w:p>
    <w:p w14:paraId="24437657" w14:textId="7453F620" w:rsidR="00A64609" w:rsidRPr="00CB7ECE" w:rsidRDefault="00A64609" w:rsidP="00CB7ECE">
      <w:pPr>
        <w:pStyle w:val="bullet3"/>
      </w:pPr>
      <w:r w:rsidRPr="00CB7ECE">
        <w:t xml:space="preserve">N/D for </w:t>
      </w:r>
      <w:r w:rsidR="004100D7">
        <w:t>n</w:t>
      </w:r>
      <w:r w:rsidRPr="00CB7ECE">
        <w:t xml:space="preserve">ot </w:t>
      </w:r>
      <w:r w:rsidR="004100D7">
        <w:t>d</w:t>
      </w:r>
      <w:r w:rsidRPr="00CB7ECE">
        <w:t>one</w:t>
      </w:r>
      <w:r w:rsidR="004100D7">
        <w:t>.</w:t>
      </w:r>
    </w:p>
    <w:p w14:paraId="2E6CDBDE" w14:textId="21889E38" w:rsidR="00A64609" w:rsidRDefault="00A64609" w:rsidP="00A64609">
      <w:pPr>
        <w:pStyle w:val="bullet2"/>
      </w:pPr>
      <w:r>
        <w:t>Insert units and data in the format specified.</w:t>
      </w:r>
    </w:p>
    <w:p w14:paraId="112AA0BD" w14:textId="0078926B" w:rsidR="00A64609" w:rsidRDefault="00A64609" w:rsidP="00A64609">
      <w:pPr>
        <w:pStyle w:val="Heading2"/>
      </w:pPr>
      <w:r>
        <w:t>Data collection</w:t>
      </w:r>
    </w:p>
    <w:p w14:paraId="623DE357" w14:textId="59696F21" w:rsidR="00A64609" w:rsidRDefault="00A64609" w:rsidP="00A64609">
      <w:pPr>
        <w:pStyle w:val="Numberlist"/>
      </w:pPr>
      <w:r>
        <w:t xml:space="preserve">When creating the questions for the CRF, </w:t>
      </w:r>
      <w:r w:rsidR="004100D7">
        <w:t>the factors listed below should be incorporated.</w:t>
      </w:r>
    </w:p>
    <w:p w14:paraId="6402B9F7" w14:textId="77CDF734" w:rsidR="00A64609" w:rsidRDefault="00A64609" w:rsidP="00A64609">
      <w:pPr>
        <w:pStyle w:val="bullet2"/>
      </w:pPr>
      <w:r>
        <w:t>Effective communication style</w:t>
      </w:r>
      <w:r w:rsidR="004100D7">
        <w:t>.</w:t>
      </w:r>
    </w:p>
    <w:p w14:paraId="57A529A5" w14:textId="33918831" w:rsidR="00A64609" w:rsidRDefault="00A64609" w:rsidP="00A64609">
      <w:pPr>
        <w:pStyle w:val="bullet3"/>
      </w:pPr>
      <w:r>
        <w:t>The questions are clear and concise</w:t>
      </w:r>
      <w:r w:rsidR="004100D7">
        <w:t>.</w:t>
      </w:r>
    </w:p>
    <w:p w14:paraId="763B94E0" w14:textId="7BDBC1E4" w:rsidR="00A64609" w:rsidRDefault="004100D7" w:rsidP="00A64609">
      <w:pPr>
        <w:pStyle w:val="bullet3"/>
      </w:pPr>
      <w:r>
        <w:lastRenderedPageBreak/>
        <w:t>The q</w:t>
      </w:r>
      <w:r w:rsidR="00A64609">
        <w:t>uestions are not unnecessarily repeated</w:t>
      </w:r>
      <w:r>
        <w:t>.</w:t>
      </w:r>
    </w:p>
    <w:p w14:paraId="66CB51D4" w14:textId="54922000" w:rsidR="00A64609" w:rsidRDefault="00A64609" w:rsidP="00A64609">
      <w:pPr>
        <w:pStyle w:val="bullet3"/>
      </w:pPr>
      <w:r>
        <w:t xml:space="preserve">The terminology used in the CRF matches that used in other key documents, particularly </w:t>
      </w:r>
      <w:r w:rsidR="004100D7">
        <w:t xml:space="preserve">with regards to the </w:t>
      </w:r>
      <w:r>
        <w:t xml:space="preserve">categorisation of </w:t>
      </w:r>
      <w:r w:rsidR="00F746B8">
        <w:t>a</w:t>
      </w:r>
      <w:r>
        <w:t xml:space="preserve">dverse </w:t>
      </w:r>
      <w:r w:rsidR="00F746B8">
        <w:t>e</w:t>
      </w:r>
      <w:r>
        <w:t>vents</w:t>
      </w:r>
      <w:r w:rsidR="004100D7">
        <w:t>.</w:t>
      </w:r>
    </w:p>
    <w:p w14:paraId="210F26FB" w14:textId="615CECE0" w:rsidR="00A64609" w:rsidRDefault="00A64609" w:rsidP="00A64609">
      <w:pPr>
        <w:pStyle w:val="bullet3"/>
      </w:pPr>
      <w:r>
        <w:t>The answer options are flexible enough to accommodate all potential answers to the questions.</w:t>
      </w:r>
    </w:p>
    <w:p w14:paraId="5D57336A" w14:textId="219468F6" w:rsidR="00A64609" w:rsidRDefault="00A64609" w:rsidP="00A64609">
      <w:pPr>
        <w:pStyle w:val="bullet3"/>
      </w:pPr>
      <w:r>
        <w:t>Protocol compliance is promoted by including questions to document that tests/procedures have been completed at the correct times</w:t>
      </w:r>
    </w:p>
    <w:p w14:paraId="755C473D" w14:textId="1237F4A2" w:rsidR="00A64609" w:rsidRDefault="00A64609" w:rsidP="00CB7ECE">
      <w:pPr>
        <w:pStyle w:val="bullet2"/>
      </w:pPr>
      <w:r w:rsidRPr="00CB7ECE">
        <w:t>Effective</w:t>
      </w:r>
      <w:r>
        <w:t xml:space="preserve"> question</w:t>
      </w:r>
      <w:r w:rsidR="004100D7">
        <w:t>s.</w:t>
      </w:r>
    </w:p>
    <w:p w14:paraId="0F791EB4" w14:textId="3CD92E1D" w:rsidR="00A64609" w:rsidRDefault="00A64609" w:rsidP="00A64609">
      <w:pPr>
        <w:pStyle w:val="bullet3"/>
      </w:pPr>
      <w:r>
        <w:t>Questions are about one item only</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9D6FB2" w14:paraId="7FB6CDCB" w14:textId="77777777" w:rsidTr="009D6FB2">
        <w:trPr>
          <w:trHeight w:val="70"/>
        </w:trPr>
        <w:tc>
          <w:tcPr>
            <w:tcW w:w="6804" w:type="dxa"/>
          </w:tcPr>
          <w:p w14:paraId="22252422" w14:textId="54DEFEE4" w:rsidR="009D6FB2" w:rsidRPr="009D6FB2" w:rsidRDefault="009D6FB2" w:rsidP="009D6FB2">
            <w:pPr>
              <w:rPr>
                <w:b/>
                <w:bCs/>
              </w:rPr>
            </w:pPr>
            <w:r w:rsidRPr="009D6FB2">
              <w:rPr>
                <w:b/>
                <w:bCs/>
              </w:rPr>
              <w:t>Bad example</w:t>
            </w:r>
          </w:p>
          <w:p w14:paraId="6633D2F3" w14:textId="641EF4A1" w:rsidR="009D6FB2" w:rsidRDefault="009D6FB2" w:rsidP="009D6FB2">
            <w:r>
              <w:t xml:space="preserve">1. </w:t>
            </w:r>
            <w:r w:rsidR="002C2581">
              <w:t>H</w:t>
            </w:r>
            <w:r>
              <w:t xml:space="preserve">as the patient been admitted to hospital or taken any additional medication since the last visit? </w:t>
            </w:r>
          </w:p>
        </w:tc>
        <w:tc>
          <w:tcPr>
            <w:tcW w:w="567" w:type="dxa"/>
          </w:tcPr>
          <w:p w14:paraId="3B23C2AB" w14:textId="2E3051DF" w:rsidR="009D6FB2" w:rsidRDefault="009D6FB2" w:rsidP="009D6FB2">
            <w:pPr>
              <w:jc w:val="center"/>
            </w:pPr>
            <w:r>
              <w:t>Yes</w:t>
            </w:r>
          </w:p>
          <w:p w14:paraId="6B3780D1" w14:textId="09E5420E" w:rsidR="009D6FB2" w:rsidRDefault="009D6FB2" w:rsidP="009D6FB2">
            <w:pPr>
              <w:jc w:val="center"/>
            </w:pPr>
            <w:r>
              <w:sym w:font="Symbol" w:char="F0FF"/>
            </w:r>
          </w:p>
        </w:tc>
        <w:tc>
          <w:tcPr>
            <w:tcW w:w="516" w:type="dxa"/>
          </w:tcPr>
          <w:p w14:paraId="3466F12F" w14:textId="56F6C737" w:rsidR="009D6FB2" w:rsidRDefault="009D6FB2" w:rsidP="009D6FB2">
            <w:pPr>
              <w:jc w:val="center"/>
            </w:pPr>
            <w:r>
              <w:t>No</w:t>
            </w:r>
          </w:p>
          <w:p w14:paraId="6D30AF02" w14:textId="0EC19B13" w:rsidR="009D6FB2" w:rsidRDefault="009D6FB2" w:rsidP="009D6FB2">
            <w:pPr>
              <w:jc w:val="center"/>
            </w:pPr>
            <w:r>
              <w:sym w:font="Symbol" w:char="F0FF"/>
            </w:r>
          </w:p>
        </w:tc>
      </w:tr>
      <w:tr w:rsidR="009D6FB2" w14:paraId="6B0104CC" w14:textId="77777777" w:rsidTr="002C2581">
        <w:tc>
          <w:tcPr>
            <w:tcW w:w="6804" w:type="dxa"/>
            <w:shd w:val="clear" w:color="auto" w:fill="E2EFD9" w:themeFill="accent6" w:themeFillTint="33"/>
          </w:tcPr>
          <w:p w14:paraId="08064045" w14:textId="778FB5A3" w:rsidR="009D6FB2" w:rsidRPr="009D6FB2" w:rsidRDefault="009D6FB2" w:rsidP="009D6FB2">
            <w:pPr>
              <w:rPr>
                <w:b/>
                <w:bCs/>
              </w:rPr>
            </w:pPr>
            <w:r w:rsidRPr="009D6FB2">
              <w:rPr>
                <w:b/>
                <w:bCs/>
              </w:rPr>
              <w:t>Good example</w:t>
            </w:r>
          </w:p>
          <w:p w14:paraId="37526648" w14:textId="54457780" w:rsidR="009D6FB2" w:rsidRDefault="009D6FB2" w:rsidP="009D6FB2">
            <w:r>
              <w:t xml:space="preserve">1. Has the patient been admitted to hospital since the last visit? </w:t>
            </w:r>
          </w:p>
          <w:p w14:paraId="19C1DB26" w14:textId="4CF564E4" w:rsidR="009D6FB2" w:rsidRDefault="009D6FB2" w:rsidP="009D6FB2">
            <w:r>
              <w:t xml:space="preserve">2. Has the patient taken any additional medication since the last visit? </w:t>
            </w:r>
          </w:p>
        </w:tc>
        <w:tc>
          <w:tcPr>
            <w:tcW w:w="567" w:type="dxa"/>
            <w:shd w:val="clear" w:color="auto" w:fill="E2EFD9" w:themeFill="accent6" w:themeFillTint="33"/>
          </w:tcPr>
          <w:p w14:paraId="41E114FC" w14:textId="79D9E9E0" w:rsidR="009D6FB2" w:rsidRDefault="009D6FB2" w:rsidP="002C2581">
            <w:pPr>
              <w:jc w:val="center"/>
            </w:pPr>
            <w:r>
              <w:t>Yes</w:t>
            </w:r>
          </w:p>
          <w:p w14:paraId="45077B45" w14:textId="6CDBA8A1" w:rsidR="009D6FB2" w:rsidRDefault="009D6FB2" w:rsidP="002C2581">
            <w:pPr>
              <w:jc w:val="center"/>
            </w:pPr>
            <w:r>
              <w:sym w:font="Symbol" w:char="F0FF"/>
            </w:r>
          </w:p>
          <w:p w14:paraId="57AE2F89" w14:textId="4B10D7D0" w:rsidR="009D6FB2" w:rsidRDefault="009D6FB2" w:rsidP="002C2581">
            <w:pPr>
              <w:jc w:val="center"/>
            </w:pPr>
            <w:r>
              <w:sym w:font="Symbol" w:char="F0FF"/>
            </w:r>
          </w:p>
        </w:tc>
        <w:tc>
          <w:tcPr>
            <w:tcW w:w="516" w:type="dxa"/>
            <w:shd w:val="clear" w:color="auto" w:fill="E2EFD9" w:themeFill="accent6" w:themeFillTint="33"/>
          </w:tcPr>
          <w:p w14:paraId="497CB468" w14:textId="3B2AFEAB" w:rsidR="009D6FB2" w:rsidRDefault="009D6FB2" w:rsidP="002C2581">
            <w:pPr>
              <w:jc w:val="center"/>
            </w:pPr>
            <w:r>
              <w:t>No</w:t>
            </w:r>
          </w:p>
          <w:p w14:paraId="4BC5F5D7" w14:textId="37EE3BE6" w:rsidR="009D6FB2" w:rsidRDefault="009D6FB2" w:rsidP="002C2581">
            <w:pPr>
              <w:jc w:val="center"/>
            </w:pPr>
            <w:r>
              <w:sym w:font="Symbol" w:char="F0FF"/>
            </w:r>
          </w:p>
          <w:p w14:paraId="3D0103F1" w14:textId="0475053D" w:rsidR="009D6FB2" w:rsidRDefault="009D6FB2" w:rsidP="002C2581">
            <w:pPr>
              <w:jc w:val="center"/>
            </w:pPr>
            <w:r>
              <w:sym w:font="Symbol" w:char="F0FF"/>
            </w:r>
          </w:p>
        </w:tc>
      </w:tr>
    </w:tbl>
    <w:p w14:paraId="69863ACD" w14:textId="77777777" w:rsidR="009D6FB2" w:rsidRDefault="009D6FB2" w:rsidP="009D6FB2"/>
    <w:p w14:paraId="3460587E" w14:textId="72CAE24D" w:rsidR="00A64609" w:rsidRDefault="00A64609" w:rsidP="00A64609">
      <w:pPr>
        <w:pStyle w:val="bullet3"/>
      </w:pPr>
      <w:r w:rsidRPr="00A64609">
        <w:t>Complicated multi-part questions are avoided</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2C2581" w14:paraId="151A801A" w14:textId="77777777" w:rsidTr="00BF12C3">
        <w:trPr>
          <w:trHeight w:val="70"/>
        </w:trPr>
        <w:tc>
          <w:tcPr>
            <w:tcW w:w="6804" w:type="dxa"/>
          </w:tcPr>
          <w:p w14:paraId="4833409B" w14:textId="77777777" w:rsidR="002C2581" w:rsidRPr="009D6FB2" w:rsidRDefault="002C2581" w:rsidP="00BF12C3">
            <w:pPr>
              <w:rPr>
                <w:b/>
                <w:bCs/>
              </w:rPr>
            </w:pPr>
            <w:r w:rsidRPr="009D6FB2">
              <w:rPr>
                <w:b/>
                <w:bCs/>
              </w:rPr>
              <w:t>Bad example</w:t>
            </w:r>
          </w:p>
          <w:p w14:paraId="714251F9" w14:textId="73014EED" w:rsidR="002C2581" w:rsidRDefault="002C2581" w:rsidP="00BF12C3">
            <w:r>
              <w:t xml:space="preserve">1. </w:t>
            </w:r>
            <w:r w:rsidRPr="002C2581">
              <w:t>Has the patient taken the trial drug, and if yes have they had anything to eat within the last 24 hours and consumed any alcohol within the last 48 hours?</w:t>
            </w:r>
          </w:p>
        </w:tc>
        <w:tc>
          <w:tcPr>
            <w:tcW w:w="567" w:type="dxa"/>
          </w:tcPr>
          <w:p w14:paraId="184FAB3B" w14:textId="77777777" w:rsidR="002C2581" w:rsidRDefault="002C2581" w:rsidP="00BF12C3">
            <w:pPr>
              <w:jc w:val="center"/>
            </w:pPr>
            <w:r>
              <w:t>Yes</w:t>
            </w:r>
          </w:p>
          <w:p w14:paraId="4368ADF5" w14:textId="77777777" w:rsidR="002C2581" w:rsidRDefault="002C2581" w:rsidP="00BF12C3">
            <w:pPr>
              <w:jc w:val="center"/>
            </w:pPr>
            <w:r>
              <w:sym w:font="Symbol" w:char="F0FF"/>
            </w:r>
          </w:p>
        </w:tc>
        <w:tc>
          <w:tcPr>
            <w:tcW w:w="516" w:type="dxa"/>
          </w:tcPr>
          <w:p w14:paraId="21E65A56" w14:textId="77777777" w:rsidR="002C2581" w:rsidRDefault="002C2581" w:rsidP="00BF12C3">
            <w:pPr>
              <w:jc w:val="center"/>
            </w:pPr>
            <w:r>
              <w:t>No</w:t>
            </w:r>
          </w:p>
          <w:p w14:paraId="1D244FEA" w14:textId="77777777" w:rsidR="002C2581" w:rsidRDefault="002C2581" w:rsidP="00BF12C3">
            <w:pPr>
              <w:jc w:val="center"/>
            </w:pPr>
            <w:r>
              <w:sym w:font="Symbol" w:char="F0FF"/>
            </w:r>
          </w:p>
        </w:tc>
      </w:tr>
      <w:tr w:rsidR="002C2581" w14:paraId="5599FC67" w14:textId="77777777" w:rsidTr="002C2581">
        <w:tc>
          <w:tcPr>
            <w:tcW w:w="6804" w:type="dxa"/>
            <w:shd w:val="clear" w:color="auto" w:fill="E2EFD9" w:themeFill="accent6" w:themeFillTint="33"/>
          </w:tcPr>
          <w:p w14:paraId="34B132D9" w14:textId="77777777" w:rsidR="002C2581" w:rsidRPr="009D6FB2" w:rsidRDefault="002C2581" w:rsidP="00BF12C3">
            <w:pPr>
              <w:rPr>
                <w:b/>
                <w:bCs/>
              </w:rPr>
            </w:pPr>
            <w:r w:rsidRPr="009D6FB2">
              <w:rPr>
                <w:b/>
                <w:bCs/>
              </w:rPr>
              <w:t>Good example</w:t>
            </w:r>
          </w:p>
          <w:p w14:paraId="0CF87AAA" w14:textId="74B7EA4E" w:rsidR="002C2581" w:rsidRDefault="002C2581" w:rsidP="00BF12C3">
            <w:r>
              <w:t xml:space="preserve">1. </w:t>
            </w:r>
            <w:r w:rsidRPr="002C2581">
              <w:t>Has the patient taken the trial drug?</w:t>
            </w:r>
          </w:p>
          <w:p w14:paraId="4EA4B948" w14:textId="3A254A68" w:rsidR="002C2581" w:rsidRDefault="002C2581" w:rsidP="002C2581">
            <w:pPr>
              <w:pStyle w:val="bullet2"/>
              <w:numPr>
                <w:ilvl w:val="0"/>
                <w:numId w:val="9"/>
              </w:numPr>
              <w:ind w:left="598" w:hanging="218"/>
            </w:pPr>
            <w:r>
              <w:t>If yes, please answer Q1a and Q1b</w:t>
            </w:r>
          </w:p>
          <w:p w14:paraId="3C0EEFD3" w14:textId="301DFD67" w:rsidR="002C2581" w:rsidRDefault="002C2581" w:rsidP="002C2581">
            <w:pPr>
              <w:pStyle w:val="bullet2"/>
              <w:numPr>
                <w:ilvl w:val="0"/>
                <w:numId w:val="9"/>
              </w:numPr>
              <w:ind w:left="598" w:hanging="218"/>
            </w:pPr>
            <w:r>
              <w:t>If no, please go to Q2</w:t>
            </w:r>
          </w:p>
          <w:p w14:paraId="098F242D" w14:textId="77777777" w:rsidR="002C2581" w:rsidRDefault="002C2581" w:rsidP="002C2581">
            <w:pPr>
              <w:pStyle w:val="bullet2"/>
              <w:numPr>
                <w:ilvl w:val="0"/>
                <w:numId w:val="0"/>
              </w:numPr>
              <w:ind w:left="720"/>
            </w:pPr>
          </w:p>
          <w:p w14:paraId="79F0497D" w14:textId="77777777" w:rsidR="002C2581" w:rsidRDefault="002C2581" w:rsidP="00BF12C3">
            <w:r>
              <w:t>1a. H</w:t>
            </w:r>
            <w:r w:rsidRPr="002C2581">
              <w:t>as the patient had anything to eat within the last 24 hours</w:t>
            </w:r>
            <w:r>
              <w:t>?</w:t>
            </w:r>
          </w:p>
          <w:p w14:paraId="33867857" w14:textId="4F32189E" w:rsidR="002C2581" w:rsidRDefault="002C2581" w:rsidP="00BF12C3">
            <w:r>
              <w:t xml:space="preserve">1b. Has </w:t>
            </w:r>
            <w:r w:rsidRPr="002C2581">
              <w:t>the patient drunk any alcohol within the last 48 hours</w:t>
            </w:r>
            <w:r>
              <w:t>?</w:t>
            </w:r>
          </w:p>
        </w:tc>
        <w:tc>
          <w:tcPr>
            <w:tcW w:w="567" w:type="dxa"/>
            <w:shd w:val="clear" w:color="auto" w:fill="E2EFD9" w:themeFill="accent6" w:themeFillTint="33"/>
          </w:tcPr>
          <w:p w14:paraId="48C37E5E" w14:textId="77777777" w:rsidR="002C2581" w:rsidRDefault="002C2581" w:rsidP="002C2581">
            <w:pPr>
              <w:jc w:val="center"/>
            </w:pPr>
            <w:r>
              <w:t>Yes</w:t>
            </w:r>
          </w:p>
          <w:p w14:paraId="0ED3B10C" w14:textId="77777777" w:rsidR="002C2581" w:rsidRDefault="002C2581" w:rsidP="002C2581">
            <w:pPr>
              <w:jc w:val="center"/>
            </w:pPr>
            <w:r>
              <w:sym w:font="Symbol" w:char="F0FF"/>
            </w:r>
          </w:p>
          <w:p w14:paraId="7C7854FA" w14:textId="507BDF7A" w:rsidR="002C2581" w:rsidRDefault="002C2581" w:rsidP="002C2581">
            <w:pPr>
              <w:jc w:val="center"/>
            </w:pPr>
          </w:p>
          <w:p w14:paraId="3B392529" w14:textId="77777777" w:rsidR="002C2581" w:rsidRDefault="002C2581" w:rsidP="002C2581">
            <w:pPr>
              <w:jc w:val="center"/>
            </w:pPr>
          </w:p>
          <w:p w14:paraId="467ED7A8" w14:textId="77777777" w:rsidR="002C2581" w:rsidRDefault="002C2581" w:rsidP="002C2581">
            <w:pPr>
              <w:jc w:val="center"/>
            </w:pPr>
            <w:r>
              <w:t>Yes</w:t>
            </w:r>
          </w:p>
          <w:p w14:paraId="0B2425B2" w14:textId="77777777" w:rsidR="002C2581" w:rsidRDefault="002C2581" w:rsidP="002C2581">
            <w:pPr>
              <w:jc w:val="center"/>
            </w:pPr>
            <w:r>
              <w:sym w:font="Symbol" w:char="F0FF"/>
            </w:r>
          </w:p>
          <w:p w14:paraId="6A3BC51E" w14:textId="27DF9694" w:rsidR="002C2581" w:rsidRDefault="002C2581" w:rsidP="002C2581">
            <w:pPr>
              <w:jc w:val="center"/>
            </w:pPr>
            <w:r>
              <w:sym w:font="Symbol" w:char="F0FF"/>
            </w:r>
          </w:p>
        </w:tc>
        <w:tc>
          <w:tcPr>
            <w:tcW w:w="516" w:type="dxa"/>
            <w:shd w:val="clear" w:color="auto" w:fill="E2EFD9" w:themeFill="accent6" w:themeFillTint="33"/>
          </w:tcPr>
          <w:p w14:paraId="1205ECBD" w14:textId="77777777" w:rsidR="002C2581" w:rsidRDefault="002C2581" w:rsidP="002C2581">
            <w:pPr>
              <w:jc w:val="center"/>
            </w:pPr>
            <w:r>
              <w:t>No</w:t>
            </w:r>
          </w:p>
          <w:p w14:paraId="0857C42A" w14:textId="77777777" w:rsidR="002C2581" w:rsidRDefault="002C2581" w:rsidP="002C2581">
            <w:pPr>
              <w:jc w:val="center"/>
            </w:pPr>
            <w:r>
              <w:sym w:font="Symbol" w:char="F0FF"/>
            </w:r>
          </w:p>
          <w:p w14:paraId="3820349E" w14:textId="1A536792" w:rsidR="002C2581" w:rsidRDefault="002C2581" w:rsidP="002C2581">
            <w:pPr>
              <w:jc w:val="center"/>
            </w:pPr>
          </w:p>
          <w:p w14:paraId="0CB8FF12" w14:textId="77777777" w:rsidR="002C2581" w:rsidRDefault="002C2581" w:rsidP="002C2581">
            <w:pPr>
              <w:jc w:val="center"/>
            </w:pPr>
          </w:p>
          <w:p w14:paraId="6FDCCEE6" w14:textId="77777777" w:rsidR="002C2581" w:rsidRDefault="002C2581" w:rsidP="002C2581">
            <w:pPr>
              <w:jc w:val="center"/>
            </w:pPr>
            <w:r>
              <w:t>No</w:t>
            </w:r>
          </w:p>
          <w:p w14:paraId="04FA38C8" w14:textId="77777777" w:rsidR="002C2581" w:rsidRDefault="002C2581" w:rsidP="002C2581">
            <w:pPr>
              <w:jc w:val="center"/>
            </w:pPr>
            <w:r>
              <w:sym w:font="Symbol" w:char="F0FF"/>
            </w:r>
          </w:p>
          <w:p w14:paraId="2A0D26E6" w14:textId="3A80E2AE" w:rsidR="002C2581" w:rsidRDefault="002C2581" w:rsidP="002C2581">
            <w:pPr>
              <w:jc w:val="center"/>
            </w:pPr>
            <w:r>
              <w:sym w:font="Symbol" w:char="F0FF"/>
            </w:r>
          </w:p>
        </w:tc>
      </w:tr>
    </w:tbl>
    <w:p w14:paraId="0C4D51F1" w14:textId="77777777" w:rsidR="009D6FB2" w:rsidRDefault="009D6FB2" w:rsidP="009D6FB2"/>
    <w:p w14:paraId="461ECAED" w14:textId="6C58A705" w:rsidR="00A64609" w:rsidRDefault="00A64609" w:rsidP="00A64609">
      <w:pPr>
        <w:pStyle w:val="bullet3"/>
      </w:pPr>
      <w:r w:rsidRPr="00A64609">
        <w:t>Vague questions are avoided</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2C2581" w14:paraId="26A48C39" w14:textId="77777777" w:rsidTr="00BF12C3">
        <w:trPr>
          <w:trHeight w:val="70"/>
        </w:trPr>
        <w:tc>
          <w:tcPr>
            <w:tcW w:w="6804" w:type="dxa"/>
          </w:tcPr>
          <w:p w14:paraId="24103FA1" w14:textId="77777777" w:rsidR="002C2581" w:rsidRPr="009D6FB2" w:rsidRDefault="002C2581" w:rsidP="00BF12C3">
            <w:pPr>
              <w:rPr>
                <w:b/>
                <w:bCs/>
              </w:rPr>
            </w:pPr>
            <w:r w:rsidRPr="009D6FB2">
              <w:rPr>
                <w:b/>
                <w:bCs/>
              </w:rPr>
              <w:t>Bad example</w:t>
            </w:r>
          </w:p>
          <w:p w14:paraId="1E65C8F3" w14:textId="7AD98F68" w:rsidR="002C2581" w:rsidRDefault="002C2581" w:rsidP="00BF12C3">
            <w:r>
              <w:t xml:space="preserve">1. </w:t>
            </w:r>
            <w:r w:rsidRPr="002C2581">
              <w:t>Has the patient had anything to eat?</w:t>
            </w:r>
          </w:p>
        </w:tc>
        <w:tc>
          <w:tcPr>
            <w:tcW w:w="567" w:type="dxa"/>
          </w:tcPr>
          <w:p w14:paraId="41DAD45D" w14:textId="77777777" w:rsidR="002C2581" w:rsidRDefault="002C2581" w:rsidP="00BF12C3">
            <w:pPr>
              <w:jc w:val="center"/>
            </w:pPr>
            <w:r>
              <w:t>Yes</w:t>
            </w:r>
          </w:p>
          <w:p w14:paraId="0311D592" w14:textId="77777777" w:rsidR="002C2581" w:rsidRDefault="002C2581" w:rsidP="00BF12C3">
            <w:pPr>
              <w:jc w:val="center"/>
            </w:pPr>
            <w:r>
              <w:sym w:font="Symbol" w:char="F0FF"/>
            </w:r>
          </w:p>
        </w:tc>
        <w:tc>
          <w:tcPr>
            <w:tcW w:w="516" w:type="dxa"/>
          </w:tcPr>
          <w:p w14:paraId="5E3AF716" w14:textId="77777777" w:rsidR="002C2581" w:rsidRDefault="002C2581" w:rsidP="00BF12C3">
            <w:pPr>
              <w:jc w:val="center"/>
            </w:pPr>
            <w:r>
              <w:t>No</w:t>
            </w:r>
          </w:p>
          <w:p w14:paraId="1725F7EA" w14:textId="77777777" w:rsidR="002C2581" w:rsidRDefault="002C2581" w:rsidP="00BF12C3">
            <w:pPr>
              <w:jc w:val="center"/>
            </w:pPr>
            <w:r>
              <w:sym w:font="Symbol" w:char="F0FF"/>
            </w:r>
          </w:p>
        </w:tc>
      </w:tr>
      <w:tr w:rsidR="002C2581" w14:paraId="38D763BE" w14:textId="77777777" w:rsidTr="00BF12C3">
        <w:tc>
          <w:tcPr>
            <w:tcW w:w="6804" w:type="dxa"/>
            <w:shd w:val="clear" w:color="auto" w:fill="E2EFD9" w:themeFill="accent6" w:themeFillTint="33"/>
          </w:tcPr>
          <w:p w14:paraId="11A433BD" w14:textId="77777777" w:rsidR="002C2581" w:rsidRPr="009D6FB2" w:rsidRDefault="002C2581" w:rsidP="00BF12C3">
            <w:pPr>
              <w:rPr>
                <w:b/>
                <w:bCs/>
              </w:rPr>
            </w:pPr>
            <w:r w:rsidRPr="009D6FB2">
              <w:rPr>
                <w:b/>
                <w:bCs/>
              </w:rPr>
              <w:t>Good example</w:t>
            </w:r>
          </w:p>
          <w:p w14:paraId="2EDDDB7E" w14:textId="464D977F" w:rsidR="002C2581" w:rsidRDefault="002C2581" w:rsidP="00BF12C3">
            <w:r>
              <w:t xml:space="preserve">1. </w:t>
            </w:r>
            <w:r w:rsidRPr="002C2581">
              <w:t>Has the patient had anything to eat within the last 24 hours</w:t>
            </w:r>
            <w:r>
              <w:t>?</w:t>
            </w:r>
          </w:p>
        </w:tc>
        <w:tc>
          <w:tcPr>
            <w:tcW w:w="567" w:type="dxa"/>
            <w:shd w:val="clear" w:color="auto" w:fill="E2EFD9" w:themeFill="accent6" w:themeFillTint="33"/>
          </w:tcPr>
          <w:p w14:paraId="103A4BAA" w14:textId="77777777" w:rsidR="002C2581" w:rsidRDefault="002C2581" w:rsidP="00BF12C3">
            <w:pPr>
              <w:jc w:val="center"/>
            </w:pPr>
            <w:r>
              <w:t>Yes</w:t>
            </w:r>
          </w:p>
          <w:p w14:paraId="60ABD59C" w14:textId="581A5765" w:rsidR="002C2581" w:rsidRDefault="002C2581" w:rsidP="00EC520F">
            <w:pPr>
              <w:jc w:val="center"/>
            </w:pPr>
            <w:r>
              <w:sym w:font="Symbol" w:char="F0FF"/>
            </w:r>
          </w:p>
        </w:tc>
        <w:tc>
          <w:tcPr>
            <w:tcW w:w="516" w:type="dxa"/>
            <w:shd w:val="clear" w:color="auto" w:fill="E2EFD9" w:themeFill="accent6" w:themeFillTint="33"/>
          </w:tcPr>
          <w:p w14:paraId="3B2EBB82" w14:textId="77777777" w:rsidR="002C2581" w:rsidRDefault="002C2581" w:rsidP="00BF12C3">
            <w:pPr>
              <w:jc w:val="center"/>
            </w:pPr>
            <w:r>
              <w:t>No</w:t>
            </w:r>
          </w:p>
          <w:p w14:paraId="3B6BFD0B" w14:textId="2291BA1C" w:rsidR="002C2581" w:rsidRDefault="002C2581" w:rsidP="00EC520F">
            <w:pPr>
              <w:jc w:val="center"/>
            </w:pPr>
            <w:r>
              <w:sym w:font="Symbol" w:char="F0FF"/>
            </w:r>
          </w:p>
        </w:tc>
      </w:tr>
    </w:tbl>
    <w:p w14:paraId="33E05652" w14:textId="77777777" w:rsidR="002C2581" w:rsidRDefault="002C2581" w:rsidP="002C2581"/>
    <w:p w14:paraId="5A0B8910" w14:textId="200C5F2F" w:rsidR="00A64609" w:rsidRDefault="00A64609" w:rsidP="00A64609">
      <w:pPr>
        <w:pStyle w:val="bullet3"/>
      </w:pPr>
      <w:r w:rsidRPr="00A64609">
        <w:t>Technical questions are simplified</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EC520F" w14:paraId="49FAFFE4" w14:textId="77777777" w:rsidTr="00BF12C3">
        <w:trPr>
          <w:trHeight w:val="70"/>
        </w:trPr>
        <w:tc>
          <w:tcPr>
            <w:tcW w:w="6804" w:type="dxa"/>
          </w:tcPr>
          <w:p w14:paraId="2405F3A8" w14:textId="77777777" w:rsidR="00EC520F" w:rsidRPr="009D6FB2" w:rsidRDefault="00EC520F" w:rsidP="00BF12C3">
            <w:pPr>
              <w:rPr>
                <w:b/>
                <w:bCs/>
              </w:rPr>
            </w:pPr>
            <w:r w:rsidRPr="009D6FB2">
              <w:rPr>
                <w:b/>
                <w:bCs/>
              </w:rPr>
              <w:t>Bad example</w:t>
            </w:r>
          </w:p>
          <w:p w14:paraId="136134B3" w14:textId="1F1A6F81" w:rsidR="00EC520F" w:rsidRDefault="00EC520F" w:rsidP="00EC520F">
            <w:r>
              <w:t>1. Has the patient had treatment with &gt;1 IV dose of cyclophosphamide and/or &gt;14 days of oral cyclophosphamide and/or &gt;14 days of prednisone/prednisolone (&gt;30 mg/day) and/or treatment with &gt;1 dose of rituximab within the last 28 days and /or treatment with plasma exchange in the 6 months prior to trial entry?</w:t>
            </w:r>
          </w:p>
        </w:tc>
        <w:tc>
          <w:tcPr>
            <w:tcW w:w="567" w:type="dxa"/>
          </w:tcPr>
          <w:p w14:paraId="132F6124" w14:textId="77777777" w:rsidR="00EC520F" w:rsidRDefault="00EC520F" w:rsidP="00BF12C3">
            <w:pPr>
              <w:jc w:val="center"/>
            </w:pPr>
            <w:r>
              <w:t>Yes</w:t>
            </w:r>
          </w:p>
          <w:p w14:paraId="1BAE58B4" w14:textId="77777777" w:rsidR="00EC520F" w:rsidRDefault="00EC520F" w:rsidP="00BF12C3">
            <w:pPr>
              <w:jc w:val="center"/>
            </w:pPr>
            <w:r>
              <w:sym w:font="Symbol" w:char="F0FF"/>
            </w:r>
          </w:p>
        </w:tc>
        <w:tc>
          <w:tcPr>
            <w:tcW w:w="516" w:type="dxa"/>
          </w:tcPr>
          <w:p w14:paraId="0A8DB4D4" w14:textId="77777777" w:rsidR="00EC520F" w:rsidRDefault="00EC520F" w:rsidP="00BF12C3">
            <w:pPr>
              <w:jc w:val="center"/>
            </w:pPr>
            <w:r>
              <w:t>No</w:t>
            </w:r>
          </w:p>
          <w:p w14:paraId="795EEEC5" w14:textId="77777777" w:rsidR="00EC520F" w:rsidRDefault="00EC520F" w:rsidP="00BF12C3">
            <w:pPr>
              <w:jc w:val="center"/>
            </w:pPr>
            <w:r>
              <w:sym w:font="Symbol" w:char="F0FF"/>
            </w:r>
          </w:p>
        </w:tc>
      </w:tr>
      <w:tr w:rsidR="00EC520F" w14:paraId="654046CB" w14:textId="77777777" w:rsidTr="00BF12C3">
        <w:tc>
          <w:tcPr>
            <w:tcW w:w="6804" w:type="dxa"/>
            <w:shd w:val="clear" w:color="auto" w:fill="E2EFD9" w:themeFill="accent6" w:themeFillTint="33"/>
          </w:tcPr>
          <w:p w14:paraId="3D379F47" w14:textId="77777777" w:rsidR="00EC520F" w:rsidRPr="009D6FB2" w:rsidRDefault="00EC520F" w:rsidP="00BF12C3">
            <w:pPr>
              <w:rPr>
                <w:b/>
                <w:bCs/>
              </w:rPr>
            </w:pPr>
            <w:r w:rsidRPr="009D6FB2">
              <w:rPr>
                <w:b/>
                <w:bCs/>
              </w:rPr>
              <w:t>Good example</w:t>
            </w:r>
          </w:p>
          <w:p w14:paraId="548874D8" w14:textId="77777777" w:rsidR="00EC520F" w:rsidRDefault="00EC520F" w:rsidP="00BF12C3">
            <w:r>
              <w:t>1. Has the patient had:</w:t>
            </w:r>
          </w:p>
          <w:p w14:paraId="16CAE9C7" w14:textId="77777777" w:rsidR="00EC520F" w:rsidRDefault="00EC520F" w:rsidP="00EC520F">
            <w:pPr>
              <w:pStyle w:val="bullet2"/>
              <w:numPr>
                <w:ilvl w:val="0"/>
                <w:numId w:val="9"/>
              </w:numPr>
              <w:ind w:left="598" w:hanging="218"/>
            </w:pPr>
            <w:r>
              <w:t xml:space="preserve">Treatment with &gt;1 IV dose of </w:t>
            </w:r>
            <w:r w:rsidRPr="00EC520F">
              <w:t>cyclophosphamide</w:t>
            </w:r>
          </w:p>
          <w:p w14:paraId="15C3448D" w14:textId="77777777" w:rsidR="00EC520F" w:rsidRDefault="00EC520F" w:rsidP="00EC520F">
            <w:pPr>
              <w:pStyle w:val="bullet2"/>
              <w:numPr>
                <w:ilvl w:val="0"/>
                <w:numId w:val="9"/>
              </w:numPr>
              <w:ind w:left="598" w:hanging="218"/>
            </w:pPr>
            <w:r w:rsidRPr="00EC520F">
              <w:t>&gt;14 days of oral cyclophosphamide</w:t>
            </w:r>
          </w:p>
          <w:p w14:paraId="527E7952" w14:textId="77777777" w:rsidR="00EC520F" w:rsidRDefault="00EC520F" w:rsidP="00EC520F">
            <w:pPr>
              <w:pStyle w:val="bullet2"/>
              <w:numPr>
                <w:ilvl w:val="0"/>
                <w:numId w:val="9"/>
              </w:numPr>
              <w:ind w:left="598" w:hanging="218"/>
            </w:pPr>
            <w:r w:rsidRPr="00EC520F">
              <w:lastRenderedPageBreak/>
              <w:t>&gt;14 days of prednisone/prednisolone (&gt;30 mg/day)</w:t>
            </w:r>
          </w:p>
          <w:p w14:paraId="02771A25" w14:textId="77777777" w:rsidR="00EC520F" w:rsidRDefault="00EC520F" w:rsidP="00EC520F">
            <w:pPr>
              <w:pStyle w:val="bullet2"/>
              <w:numPr>
                <w:ilvl w:val="0"/>
                <w:numId w:val="9"/>
              </w:numPr>
              <w:ind w:left="598" w:hanging="218"/>
            </w:pPr>
            <w:r w:rsidRPr="00EC520F">
              <w:t>Treatment with &gt;1 dose of rituximab within the last 28 days</w:t>
            </w:r>
          </w:p>
          <w:p w14:paraId="19E62B48" w14:textId="7090D4DE" w:rsidR="00EC520F" w:rsidRDefault="00EC520F" w:rsidP="00EC520F">
            <w:pPr>
              <w:pStyle w:val="bullet2"/>
              <w:numPr>
                <w:ilvl w:val="0"/>
                <w:numId w:val="9"/>
              </w:numPr>
              <w:ind w:left="598" w:hanging="218"/>
            </w:pPr>
            <w:r w:rsidRPr="00EC520F">
              <w:t>Treatment with plasma exchange 6 months prior to trial entry</w:t>
            </w:r>
          </w:p>
        </w:tc>
        <w:tc>
          <w:tcPr>
            <w:tcW w:w="567" w:type="dxa"/>
            <w:shd w:val="clear" w:color="auto" w:fill="E2EFD9" w:themeFill="accent6" w:themeFillTint="33"/>
          </w:tcPr>
          <w:p w14:paraId="487CC302" w14:textId="4A6929B4" w:rsidR="00EC520F" w:rsidRDefault="00EC520F" w:rsidP="00BF12C3">
            <w:pPr>
              <w:jc w:val="center"/>
            </w:pPr>
            <w:r>
              <w:lastRenderedPageBreak/>
              <w:t>Yes</w:t>
            </w:r>
          </w:p>
          <w:p w14:paraId="3F71C819" w14:textId="77777777" w:rsidR="00EC520F" w:rsidRDefault="00EC520F" w:rsidP="00BF12C3">
            <w:pPr>
              <w:jc w:val="center"/>
            </w:pPr>
          </w:p>
          <w:p w14:paraId="2EAC8C17" w14:textId="77777777" w:rsidR="00EC520F" w:rsidRDefault="00EC520F" w:rsidP="00BF12C3">
            <w:pPr>
              <w:jc w:val="center"/>
            </w:pPr>
            <w:r>
              <w:sym w:font="Symbol" w:char="F0FF"/>
            </w:r>
          </w:p>
          <w:p w14:paraId="37793709" w14:textId="77777777" w:rsidR="00EC520F" w:rsidRDefault="00EC520F" w:rsidP="00BF12C3">
            <w:pPr>
              <w:jc w:val="center"/>
            </w:pPr>
            <w:r>
              <w:sym w:font="Symbol" w:char="F0FF"/>
            </w:r>
          </w:p>
          <w:p w14:paraId="7CDA0C55" w14:textId="77777777" w:rsidR="00EC520F" w:rsidRDefault="00EC520F" w:rsidP="00BF12C3">
            <w:pPr>
              <w:jc w:val="center"/>
            </w:pPr>
            <w:r>
              <w:lastRenderedPageBreak/>
              <w:sym w:font="Symbol" w:char="F0FF"/>
            </w:r>
          </w:p>
          <w:p w14:paraId="45882F99" w14:textId="77777777" w:rsidR="00EC520F" w:rsidRDefault="00EC520F" w:rsidP="00BF12C3">
            <w:pPr>
              <w:jc w:val="center"/>
            </w:pPr>
            <w:r>
              <w:sym w:font="Symbol" w:char="F0FF"/>
            </w:r>
          </w:p>
          <w:p w14:paraId="47CF033B" w14:textId="1496CEE3" w:rsidR="00EC520F" w:rsidRDefault="00EC520F" w:rsidP="00BF12C3">
            <w:pPr>
              <w:jc w:val="center"/>
            </w:pPr>
            <w:r>
              <w:sym w:font="Symbol" w:char="F0FF"/>
            </w:r>
          </w:p>
        </w:tc>
        <w:tc>
          <w:tcPr>
            <w:tcW w:w="516" w:type="dxa"/>
            <w:shd w:val="clear" w:color="auto" w:fill="E2EFD9" w:themeFill="accent6" w:themeFillTint="33"/>
          </w:tcPr>
          <w:p w14:paraId="6670AA39" w14:textId="0B162DBE" w:rsidR="00EC520F" w:rsidRDefault="00EC520F" w:rsidP="00BF12C3">
            <w:pPr>
              <w:jc w:val="center"/>
            </w:pPr>
            <w:r>
              <w:lastRenderedPageBreak/>
              <w:t>No</w:t>
            </w:r>
          </w:p>
          <w:p w14:paraId="6CE59083" w14:textId="77777777" w:rsidR="00EC520F" w:rsidRDefault="00EC520F" w:rsidP="00BF12C3">
            <w:pPr>
              <w:jc w:val="center"/>
            </w:pPr>
          </w:p>
          <w:p w14:paraId="1BC01483" w14:textId="77777777" w:rsidR="00EC520F" w:rsidRDefault="00EC520F" w:rsidP="00BF12C3">
            <w:pPr>
              <w:jc w:val="center"/>
            </w:pPr>
            <w:r>
              <w:sym w:font="Symbol" w:char="F0FF"/>
            </w:r>
          </w:p>
          <w:p w14:paraId="7795A549" w14:textId="77777777" w:rsidR="00EC520F" w:rsidRDefault="00EC520F" w:rsidP="00BF12C3">
            <w:pPr>
              <w:jc w:val="center"/>
            </w:pPr>
            <w:r>
              <w:sym w:font="Symbol" w:char="F0FF"/>
            </w:r>
          </w:p>
          <w:p w14:paraId="4D454863" w14:textId="77777777" w:rsidR="00EC520F" w:rsidRDefault="00EC520F" w:rsidP="00BF12C3">
            <w:pPr>
              <w:jc w:val="center"/>
            </w:pPr>
            <w:r>
              <w:lastRenderedPageBreak/>
              <w:sym w:font="Symbol" w:char="F0FF"/>
            </w:r>
          </w:p>
          <w:p w14:paraId="3C8FF7D5" w14:textId="77777777" w:rsidR="00EC520F" w:rsidRDefault="00EC520F" w:rsidP="00BF12C3">
            <w:pPr>
              <w:jc w:val="center"/>
            </w:pPr>
            <w:r>
              <w:sym w:font="Symbol" w:char="F0FF"/>
            </w:r>
          </w:p>
          <w:p w14:paraId="1D807CCB" w14:textId="7A2369A9" w:rsidR="00EC520F" w:rsidRDefault="00EC520F" w:rsidP="00BF12C3">
            <w:pPr>
              <w:jc w:val="center"/>
            </w:pPr>
            <w:r>
              <w:sym w:font="Symbol" w:char="F0FF"/>
            </w:r>
          </w:p>
        </w:tc>
      </w:tr>
    </w:tbl>
    <w:p w14:paraId="303A5045" w14:textId="77777777" w:rsidR="002C2581" w:rsidRDefault="002C2581" w:rsidP="002C2581"/>
    <w:p w14:paraId="3EE38A51" w14:textId="15AC4500" w:rsidR="00A64609" w:rsidRDefault="00A64609" w:rsidP="00A64609">
      <w:pPr>
        <w:pStyle w:val="bullet3"/>
      </w:pPr>
      <w:r w:rsidRPr="00A64609">
        <w:t>Questions are positively worded</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EC520F" w14:paraId="4944C62E" w14:textId="77777777" w:rsidTr="00BF12C3">
        <w:trPr>
          <w:trHeight w:val="70"/>
        </w:trPr>
        <w:tc>
          <w:tcPr>
            <w:tcW w:w="6804" w:type="dxa"/>
          </w:tcPr>
          <w:p w14:paraId="46E2A658" w14:textId="77777777" w:rsidR="00EC520F" w:rsidRPr="009D6FB2" w:rsidRDefault="00EC520F" w:rsidP="00BF12C3">
            <w:pPr>
              <w:rPr>
                <w:b/>
                <w:bCs/>
              </w:rPr>
            </w:pPr>
            <w:r w:rsidRPr="009D6FB2">
              <w:rPr>
                <w:b/>
                <w:bCs/>
              </w:rPr>
              <w:t>Bad example</w:t>
            </w:r>
          </w:p>
          <w:p w14:paraId="001452B8" w14:textId="4026F31B" w:rsidR="00EC520F" w:rsidRDefault="00EC520F" w:rsidP="00BF12C3">
            <w:r>
              <w:t xml:space="preserve">1. </w:t>
            </w:r>
            <w:r w:rsidRPr="00EC520F">
              <w:t>No prior surgery for Pelvic Inflammatory Disease</w:t>
            </w:r>
            <w:r w:rsidR="00F746B8">
              <w:t>?</w:t>
            </w:r>
          </w:p>
        </w:tc>
        <w:tc>
          <w:tcPr>
            <w:tcW w:w="567" w:type="dxa"/>
          </w:tcPr>
          <w:p w14:paraId="26B5FAAB" w14:textId="77777777" w:rsidR="00EC520F" w:rsidRDefault="00EC520F" w:rsidP="00BF12C3">
            <w:pPr>
              <w:jc w:val="center"/>
            </w:pPr>
            <w:r>
              <w:t>Yes</w:t>
            </w:r>
          </w:p>
          <w:p w14:paraId="2E5E30D7" w14:textId="77777777" w:rsidR="00EC520F" w:rsidRDefault="00EC520F" w:rsidP="00BF12C3">
            <w:pPr>
              <w:jc w:val="center"/>
            </w:pPr>
            <w:r>
              <w:sym w:font="Symbol" w:char="F0FF"/>
            </w:r>
          </w:p>
        </w:tc>
        <w:tc>
          <w:tcPr>
            <w:tcW w:w="516" w:type="dxa"/>
          </w:tcPr>
          <w:p w14:paraId="6E846A7D" w14:textId="77777777" w:rsidR="00EC520F" w:rsidRDefault="00EC520F" w:rsidP="00BF12C3">
            <w:pPr>
              <w:jc w:val="center"/>
            </w:pPr>
            <w:r>
              <w:t>No</w:t>
            </w:r>
          </w:p>
          <w:p w14:paraId="68F63B10" w14:textId="77777777" w:rsidR="00EC520F" w:rsidRDefault="00EC520F" w:rsidP="00BF12C3">
            <w:pPr>
              <w:jc w:val="center"/>
            </w:pPr>
            <w:r>
              <w:sym w:font="Symbol" w:char="F0FF"/>
            </w:r>
          </w:p>
        </w:tc>
      </w:tr>
      <w:tr w:rsidR="00EC520F" w14:paraId="38D2FB54" w14:textId="77777777" w:rsidTr="00BF12C3">
        <w:tc>
          <w:tcPr>
            <w:tcW w:w="6804" w:type="dxa"/>
            <w:shd w:val="clear" w:color="auto" w:fill="E2EFD9" w:themeFill="accent6" w:themeFillTint="33"/>
          </w:tcPr>
          <w:p w14:paraId="6E73A5BB" w14:textId="77777777" w:rsidR="00EC520F" w:rsidRPr="009D6FB2" w:rsidRDefault="00EC520F" w:rsidP="00BF12C3">
            <w:pPr>
              <w:rPr>
                <w:b/>
                <w:bCs/>
              </w:rPr>
            </w:pPr>
            <w:r w:rsidRPr="009D6FB2">
              <w:rPr>
                <w:b/>
                <w:bCs/>
              </w:rPr>
              <w:t>Good example</w:t>
            </w:r>
          </w:p>
          <w:p w14:paraId="65A9DAA9" w14:textId="31492B4D" w:rsidR="00EC520F" w:rsidRDefault="00EC520F" w:rsidP="00BF12C3">
            <w:r>
              <w:t xml:space="preserve">1. </w:t>
            </w:r>
            <w:r w:rsidR="00F746B8">
              <w:t>P</w:t>
            </w:r>
            <w:r w:rsidRPr="00EC520F">
              <w:t>rior surgery for Pelvic Inflammatory Disease</w:t>
            </w:r>
            <w:r w:rsidR="00F746B8">
              <w:t>?</w:t>
            </w:r>
          </w:p>
        </w:tc>
        <w:tc>
          <w:tcPr>
            <w:tcW w:w="567" w:type="dxa"/>
            <w:shd w:val="clear" w:color="auto" w:fill="E2EFD9" w:themeFill="accent6" w:themeFillTint="33"/>
          </w:tcPr>
          <w:p w14:paraId="40367C9B" w14:textId="77777777" w:rsidR="00EC520F" w:rsidRDefault="00EC520F" w:rsidP="00BF12C3">
            <w:pPr>
              <w:jc w:val="center"/>
            </w:pPr>
            <w:r>
              <w:t>Yes</w:t>
            </w:r>
          </w:p>
          <w:p w14:paraId="05571FC7" w14:textId="77777777" w:rsidR="00EC520F" w:rsidRDefault="00EC520F" w:rsidP="00BF12C3">
            <w:pPr>
              <w:jc w:val="center"/>
            </w:pPr>
            <w:r>
              <w:sym w:font="Symbol" w:char="F0FF"/>
            </w:r>
          </w:p>
        </w:tc>
        <w:tc>
          <w:tcPr>
            <w:tcW w:w="516" w:type="dxa"/>
            <w:shd w:val="clear" w:color="auto" w:fill="E2EFD9" w:themeFill="accent6" w:themeFillTint="33"/>
          </w:tcPr>
          <w:p w14:paraId="7A6AC41F" w14:textId="77777777" w:rsidR="00EC520F" w:rsidRDefault="00EC520F" w:rsidP="00BF12C3">
            <w:pPr>
              <w:jc w:val="center"/>
            </w:pPr>
            <w:r>
              <w:t>No</w:t>
            </w:r>
          </w:p>
          <w:p w14:paraId="6CF2C741" w14:textId="77777777" w:rsidR="00EC520F" w:rsidRDefault="00EC520F" w:rsidP="00BF12C3">
            <w:pPr>
              <w:jc w:val="center"/>
            </w:pPr>
            <w:r>
              <w:sym w:font="Symbol" w:char="F0FF"/>
            </w:r>
          </w:p>
        </w:tc>
      </w:tr>
    </w:tbl>
    <w:p w14:paraId="7BA3B7D5" w14:textId="77777777" w:rsidR="002C2581" w:rsidRDefault="002C2581" w:rsidP="002C2581"/>
    <w:p w14:paraId="777AAFCB" w14:textId="0095CB1D" w:rsidR="00A64609" w:rsidRDefault="00A64609" w:rsidP="00A64609">
      <w:pPr>
        <w:pStyle w:val="bullet3"/>
      </w:pPr>
      <w:r w:rsidRPr="00A64609">
        <w:t xml:space="preserve">Open questions </w:t>
      </w:r>
      <w:r w:rsidR="004100D7">
        <w:t>that</w:t>
      </w:r>
      <w:r w:rsidRPr="00A64609">
        <w:t xml:space="preserve"> require </w:t>
      </w:r>
      <w:r w:rsidR="004100D7" w:rsidRPr="00A64609">
        <w:t>free text</w:t>
      </w:r>
      <w:r w:rsidRPr="00A64609">
        <w:t xml:space="preserve"> responses are avoided</w:t>
      </w:r>
      <w:r w:rsidR="004100D7">
        <w:t>.</w:t>
      </w:r>
    </w:p>
    <w:tbl>
      <w:tblPr>
        <w:tblStyle w:val="TableGrid"/>
        <w:tblW w:w="0" w:type="auto"/>
        <w:tblInd w:w="1129" w:type="dxa"/>
        <w:tblLook w:val="04A0" w:firstRow="1" w:lastRow="0" w:firstColumn="1" w:lastColumn="0" w:noHBand="0" w:noVBand="1"/>
      </w:tblPr>
      <w:tblGrid>
        <w:gridCol w:w="6804"/>
        <w:gridCol w:w="567"/>
        <w:gridCol w:w="516"/>
      </w:tblGrid>
      <w:tr w:rsidR="00EC520F" w14:paraId="20B6A255" w14:textId="77777777" w:rsidTr="00B31C28">
        <w:trPr>
          <w:trHeight w:val="70"/>
        </w:trPr>
        <w:tc>
          <w:tcPr>
            <w:tcW w:w="7887" w:type="dxa"/>
            <w:gridSpan w:val="3"/>
          </w:tcPr>
          <w:p w14:paraId="630AC7B8" w14:textId="77777777" w:rsidR="00EC520F" w:rsidRPr="009D6FB2" w:rsidRDefault="00EC520F" w:rsidP="00BF12C3">
            <w:pPr>
              <w:rPr>
                <w:b/>
                <w:bCs/>
              </w:rPr>
            </w:pPr>
            <w:r w:rsidRPr="009D6FB2">
              <w:rPr>
                <w:b/>
                <w:bCs/>
              </w:rPr>
              <w:t>Bad example</w:t>
            </w:r>
          </w:p>
          <w:p w14:paraId="79572F18" w14:textId="1C276668" w:rsidR="00EC520F" w:rsidRDefault="00EC520F" w:rsidP="00227063">
            <w:r>
              <w:t xml:space="preserve">1. </w:t>
            </w:r>
            <w:r w:rsidRPr="00EC520F">
              <w:t>Has the patient suffered from any side effects? Please list</w:t>
            </w:r>
            <w:r w:rsidR="00227063">
              <w:t>.</w:t>
            </w:r>
          </w:p>
        </w:tc>
      </w:tr>
      <w:tr w:rsidR="00EC520F" w14:paraId="1D3865C4" w14:textId="77777777" w:rsidTr="00227063">
        <w:trPr>
          <w:trHeight w:val="1784"/>
        </w:trPr>
        <w:tc>
          <w:tcPr>
            <w:tcW w:w="6804" w:type="dxa"/>
            <w:shd w:val="clear" w:color="auto" w:fill="E2EFD9" w:themeFill="accent6" w:themeFillTint="33"/>
          </w:tcPr>
          <w:p w14:paraId="197E5F0A" w14:textId="77777777" w:rsidR="00EC520F" w:rsidRPr="009D6FB2" w:rsidRDefault="00EC520F" w:rsidP="00EC520F">
            <w:pPr>
              <w:rPr>
                <w:b/>
                <w:bCs/>
              </w:rPr>
            </w:pPr>
            <w:r w:rsidRPr="009D6FB2">
              <w:rPr>
                <w:b/>
                <w:bCs/>
              </w:rPr>
              <w:t>Good example</w:t>
            </w:r>
          </w:p>
          <w:p w14:paraId="465A5B17" w14:textId="0C314006" w:rsidR="00EC520F" w:rsidRDefault="00EC520F" w:rsidP="00EC520F">
            <w:r>
              <w:t xml:space="preserve">1. </w:t>
            </w:r>
            <w:r w:rsidRPr="00EC520F">
              <w:t xml:space="preserve">Has the patient suffered from any side effects? Please select from </w:t>
            </w:r>
            <w:r w:rsidR="00F746B8">
              <w:t xml:space="preserve">the </w:t>
            </w:r>
            <w:r w:rsidR="00227063">
              <w:t>below.</w:t>
            </w:r>
          </w:p>
          <w:p w14:paraId="45DED0FA" w14:textId="77777777" w:rsidR="00EC520F" w:rsidRDefault="00EC520F" w:rsidP="00227063">
            <w:pPr>
              <w:pStyle w:val="bullet2"/>
              <w:numPr>
                <w:ilvl w:val="0"/>
                <w:numId w:val="9"/>
              </w:numPr>
              <w:ind w:left="598" w:hanging="218"/>
            </w:pPr>
            <w:r>
              <w:t>Headache</w:t>
            </w:r>
          </w:p>
          <w:p w14:paraId="494EC692" w14:textId="77777777" w:rsidR="00EC520F" w:rsidRDefault="00EC520F" w:rsidP="00227063">
            <w:pPr>
              <w:pStyle w:val="bullet2"/>
              <w:numPr>
                <w:ilvl w:val="0"/>
                <w:numId w:val="9"/>
              </w:numPr>
              <w:ind w:left="598" w:hanging="218"/>
            </w:pPr>
            <w:r>
              <w:t>Nausea</w:t>
            </w:r>
          </w:p>
          <w:p w14:paraId="467C6AA5" w14:textId="77777777" w:rsidR="00EC520F" w:rsidRDefault="00EC520F" w:rsidP="00227063">
            <w:pPr>
              <w:pStyle w:val="bullet2"/>
              <w:numPr>
                <w:ilvl w:val="0"/>
                <w:numId w:val="9"/>
              </w:numPr>
              <w:ind w:left="598" w:hanging="218"/>
            </w:pPr>
            <w:r>
              <w:t>Dizziness</w:t>
            </w:r>
          </w:p>
          <w:p w14:paraId="2010B30A" w14:textId="2619500C" w:rsidR="00EC520F" w:rsidRDefault="00EC520F" w:rsidP="00227063">
            <w:pPr>
              <w:pStyle w:val="bullet2"/>
              <w:numPr>
                <w:ilvl w:val="0"/>
                <w:numId w:val="9"/>
              </w:numPr>
              <w:ind w:left="598" w:hanging="218"/>
            </w:pPr>
            <w:r>
              <w:t>Other (if yes, please specif</w:t>
            </w:r>
            <w:r w:rsidR="00227063">
              <w:t>y</w:t>
            </w:r>
            <w:r>
              <w:t xml:space="preserve"> </w:t>
            </w:r>
            <w:r w:rsidR="00227063">
              <w:t>___________________________________</w:t>
            </w:r>
            <w:r>
              <w:t>)</w:t>
            </w:r>
          </w:p>
        </w:tc>
        <w:tc>
          <w:tcPr>
            <w:tcW w:w="567" w:type="dxa"/>
            <w:shd w:val="clear" w:color="auto" w:fill="E2EFD9" w:themeFill="accent6" w:themeFillTint="33"/>
          </w:tcPr>
          <w:p w14:paraId="3617B1D6" w14:textId="6AEB8861" w:rsidR="00EC520F" w:rsidRDefault="00EC520F" w:rsidP="00EC520F">
            <w:pPr>
              <w:jc w:val="center"/>
            </w:pPr>
            <w:r>
              <w:t>Yes</w:t>
            </w:r>
          </w:p>
          <w:p w14:paraId="68DBD112" w14:textId="77777777" w:rsidR="00227063" w:rsidRDefault="00227063" w:rsidP="00EC520F">
            <w:pPr>
              <w:jc w:val="center"/>
            </w:pPr>
          </w:p>
          <w:p w14:paraId="7A1642CF" w14:textId="77777777" w:rsidR="00EC520F" w:rsidRDefault="00EC520F" w:rsidP="00EC520F">
            <w:pPr>
              <w:jc w:val="center"/>
            </w:pPr>
            <w:r>
              <w:sym w:font="Symbol" w:char="F0FF"/>
            </w:r>
          </w:p>
          <w:p w14:paraId="0DE46DC2" w14:textId="77777777" w:rsidR="00227063" w:rsidRDefault="00227063" w:rsidP="00EC520F">
            <w:pPr>
              <w:jc w:val="center"/>
            </w:pPr>
            <w:r>
              <w:sym w:font="Symbol" w:char="F0FF"/>
            </w:r>
          </w:p>
          <w:p w14:paraId="36C9377B" w14:textId="77777777" w:rsidR="00227063" w:rsidRDefault="00227063" w:rsidP="00EC520F">
            <w:pPr>
              <w:jc w:val="center"/>
            </w:pPr>
            <w:r>
              <w:sym w:font="Symbol" w:char="F0FF"/>
            </w:r>
          </w:p>
          <w:p w14:paraId="1B033F58" w14:textId="60624D09" w:rsidR="00227063" w:rsidRDefault="00227063" w:rsidP="00EC520F">
            <w:pPr>
              <w:jc w:val="center"/>
            </w:pPr>
            <w:r>
              <w:sym w:font="Symbol" w:char="F0FF"/>
            </w:r>
          </w:p>
        </w:tc>
        <w:tc>
          <w:tcPr>
            <w:tcW w:w="516" w:type="dxa"/>
            <w:shd w:val="clear" w:color="auto" w:fill="E2EFD9" w:themeFill="accent6" w:themeFillTint="33"/>
          </w:tcPr>
          <w:p w14:paraId="26E328BD" w14:textId="53F085AA" w:rsidR="00EC520F" w:rsidRDefault="00EC520F" w:rsidP="00EC520F">
            <w:pPr>
              <w:jc w:val="center"/>
            </w:pPr>
            <w:r>
              <w:t>No</w:t>
            </w:r>
          </w:p>
          <w:p w14:paraId="4D44BAB3" w14:textId="77777777" w:rsidR="00227063" w:rsidRDefault="00227063" w:rsidP="00EC520F">
            <w:pPr>
              <w:jc w:val="center"/>
            </w:pPr>
          </w:p>
          <w:p w14:paraId="086A9FD5" w14:textId="77777777" w:rsidR="00EC520F" w:rsidRDefault="00EC520F" w:rsidP="00EC520F">
            <w:pPr>
              <w:jc w:val="center"/>
            </w:pPr>
            <w:r>
              <w:sym w:font="Symbol" w:char="F0FF"/>
            </w:r>
          </w:p>
          <w:p w14:paraId="726C9FFB" w14:textId="77777777" w:rsidR="00227063" w:rsidRDefault="00227063" w:rsidP="00EC520F">
            <w:pPr>
              <w:jc w:val="center"/>
            </w:pPr>
            <w:r>
              <w:sym w:font="Symbol" w:char="F0FF"/>
            </w:r>
          </w:p>
          <w:p w14:paraId="5D34A782" w14:textId="77777777" w:rsidR="00227063" w:rsidRDefault="00227063" w:rsidP="00EC520F">
            <w:pPr>
              <w:jc w:val="center"/>
            </w:pPr>
            <w:r>
              <w:sym w:font="Symbol" w:char="F0FF"/>
            </w:r>
          </w:p>
          <w:p w14:paraId="68FBC16D" w14:textId="480B0C81" w:rsidR="00227063" w:rsidRDefault="00227063" w:rsidP="00EC520F">
            <w:pPr>
              <w:jc w:val="center"/>
            </w:pPr>
            <w:r>
              <w:sym w:font="Symbol" w:char="F0FF"/>
            </w:r>
          </w:p>
        </w:tc>
      </w:tr>
    </w:tbl>
    <w:p w14:paraId="20BFAB15" w14:textId="77777777" w:rsidR="002C2581" w:rsidRDefault="002C2581" w:rsidP="002C2581"/>
    <w:p w14:paraId="50A37214" w14:textId="0D9DD475" w:rsidR="00A64609" w:rsidRDefault="00A64609" w:rsidP="00A64609">
      <w:pPr>
        <w:pStyle w:val="bullet3"/>
      </w:pPr>
      <w:r w:rsidRPr="00A64609">
        <w:t>Units are provided to ensure comparable values</w:t>
      </w:r>
      <w:r w:rsidR="004100D7">
        <w:t>.</w:t>
      </w:r>
    </w:p>
    <w:tbl>
      <w:tblPr>
        <w:tblStyle w:val="TableGrid"/>
        <w:tblW w:w="0" w:type="auto"/>
        <w:tblInd w:w="1129" w:type="dxa"/>
        <w:tblLook w:val="04A0" w:firstRow="1" w:lastRow="0" w:firstColumn="1" w:lastColumn="0" w:noHBand="0" w:noVBand="1"/>
      </w:tblPr>
      <w:tblGrid>
        <w:gridCol w:w="7887"/>
      </w:tblGrid>
      <w:tr w:rsidR="00227063" w14:paraId="4F7420E0" w14:textId="77777777" w:rsidTr="00227063">
        <w:trPr>
          <w:trHeight w:val="589"/>
        </w:trPr>
        <w:tc>
          <w:tcPr>
            <w:tcW w:w="7887" w:type="dxa"/>
          </w:tcPr>
          <w:p w14:paraId="07787072" w14:textId="77777777" w:rsidR="00227063" w:rsidRPr="009D6FB2" w:rsidRDefault="00227063" w:rsidP="00BF12C3">
            <w:pPr>
              <w:rPr>
                <w:b/>
                <w:bCs/>
              </w:rPr>
            </w:pPr>
            <w:r w:rsidRPr="009D6FB2">
              <w:rPr>
                <w:b/>
                <w:bCs/>
              </w:rPr>
              <w:t>Bad example</w:t>
            </w:r>
          </w:p>
          <w:p w14:paraId="5E7F29D1" w14:textId="50DAF8A3" w:rsidR="00227063" w:rsidRDefault="00227063" w:rsidP="00227063">
            <w:r>
              <w:t>1. Potassium: ___________________________</w:t>
            </w:r>
          </w:p>
        </w:tc>
      </w:tr>
      <w:tr w:rsidR="00227063" w14:paraId="7FCC43F3" w14:textId="77777777" w:rsidTr="00DF25DA">
        <w:tc>
          <w:tcPr>
            <w:tcW w:w="7887" w:type="dxa"/>
            <w:shd w:val="clear" w:color="auto" w:fill="E2EFD9" w:themeFill="accent6" w:themeFillTint="33"/>
          </w:tcPr>
          <w:p w14:paraId="6077C68C" w14:textId="77777777" w:rsidR="00227063" w:rsidRPr="009D6FB2" w:rsidRDefault="00227063" w:rsidP="00BF12C3">
            <w:pPr>
              <w:rPr>
                <w:b/>
                <w:bCs/>
              </w:rPr>
            </w:pPr>
            <w:r w:rsidRPr="009D6FB2">
              <w:rPr>
                <w:b/>
                <w:bCs/>
              </w:rPr>
              <w:t>Good example</w:t>
            </w:r>
          </w:p>
          <w:p w14:paraId="00094C99" w14:textId="40AC75F0" w:rsidR="00227063" w:rsidRDefault="00227063" w:rsidP="00227063">
            <w:r>
              <w:t xml:space="preserve">1. Potassium: </w:t>
            </w:r>
            <w:r w:rsidRPr="00227063">
              <w:rPr>
                <w:sz w:val="40"/>
                <w:szCs w:val="40"/>
              </w:rPr>
              <w:sym w:font="Wingdings" w:char="F0A8"/>
            </w:r>
            <w:r w:rsidRPr="00227063">
              <w:rPr>
                <w:sz w:val="40"/>
                <w:szCs w:val="40"/>
              </w:rPr>
              <w:sym w:font="Wingdings" w:char="F0A8"/>
            </w:r>
            <w:r w:rsidRPr="00227063">
              <w:rPr>
                <w:sz w:val="40"/>
                <w:szCs w:val="40"/>
              </w:rPr>
              <w:t>.</w:t>
            </w:r>
            <w:r w:rsidRPr="00227063">
              <w:rPr>
                <w:sz w:val="40"/>
                <w:szCs w:val="40"/>
              </w:rPr>
              <w:sym w:font="Wingdings" w:char="F0A8"/>
            </w:r>
            <w:r>
              <w:t xml:space="preserve"> mmol/L</w:t>
            </w:r>
          </w:p>
        </w:tc>
      </w:tr>
    </w:tbl>
    <w:p w14:paraId="1BBE5C31" w14:textId="77777777" w:rsidR="002C2581" w:rsidRDefault="002C2581" w:rsidP="002C2581"/>
    <w:p w14:paraId="2975FABD" w14:textId="0B118FFC" w:rsidR="00A64609" w:rsidRDefault="00A64609" w:rsidP="00A64609">
      <w:pPr>
        <w:pStyle w:val="Numberlist"/>
      </w:pPr>
      <w:r>
        <w:t xml:space="preserve">Consider collecting/including the items listed below. Note this is dependent on the </w:t>
      </w:r>
      <w:r w:rsidR="005C5551">
        <w:t>project</w:t>
      </w:r>
      <w:r>
        <w:t xml:space="preserve"> design and the data needed for endpoint analyses, therefore not all items listed below </w:t>
      </w:r>
      <w:r w:rsidR="005C5551">
        <w:t>will</w:t>
      </w:r>
      <w:r>
        <w:t xml:space="preserve"> be applicable or required.</w:t>
      </w:r>
      <w:r w:rsidR="00140F0A">
        <w:t xml:space="preserve"> </w:t>
      </w:r>
    </w:p>
    <w:p w14:paraId="2E20E970" w14:textId="575626F3" w:rsidR="00A64609" w:rsidRDefault="00A64609" w:rsidP="00A64609">
      <w:pPr>
        <w:pStyle w:val="bullet2"/>
      </w:pPr>
      <w:r>
        <w:t>Participant’s demographics</w:t>
      </w:r>
      <w:r w:rsidR="005C5551">
        <w:t>.</w:t>
      </w:r>
    </w:p>
    <w:p w14:paraId="3FA82E8A" w14:textId="1F212ED1" w:rsidR="00A64609" w:rsidRDefault="00A64609" w:rsidP="00A64609">
      <w:pPr>
        <w:pStyle w:val="bullet2"/>
      </w:pPr>
      <w:r>
        <w:t>Participant’s medical history</w:t>
      </w:r>
      <w:r w:rsidR="005C5551">
        <w:t>.</w:t>
      </w:r>
    </w:p>
    <w:p w14:paraId="320E32D9" w14:textId="570DC90A" w:rsidR="00A64609" w:rsidRDefault="00A64609" w:rsidP="00A64609">
      <w:pPr>
        <w:pStyle w:val="bullet2"/>
      </w:pPr>
      <w:r>
        <w:t>Inclusion/exclusion criteria checklist</w:t>
      </w:r>
      <w:r w:rsidR="005C5551">
        <w:t>.</w:t>
      </w:r>
    </w:p>
    <w:p w14:paraId="65C16E5F" w14:textId="46E6588D" w:rsidR="00A64609" w:rsidRDefault="00A64609" w:rsidP="00A64609">
      <w:pPr>
        <w:pStyle w:val="bullet2"/>
      </w:pPr>
      <w:r>
        <w:t>Confirmation of eligibility</w:t>
      </w:r>
      <w:r w:rsidR="005C5551">
        <w:t>.</w:t>
      </w:r>
    </w:p>
    <w:p w14:paraId="48B40D8D" w14:textId="0DE003D9" w:rsidR="00A64609" w:rsidRDefault="00A64609" w:rsidP="00A64609">
      <w:pPr>
        <w:pStyle w:val="bullet2"/>
      </w:pPr>
      <w:r>
        <w:t>Details on participant randomisation</w:t>
      </w:r>
      <w:r w:rsidR="005C5551">
        <w:t>.</w:t>
      </w:r>
    </w:p>
    <w:p w14:paraId="3E78A84C" w14:textId="66006183" w:rsidR="00A64609" w:rsidRDefault="00A64609" w:rsidP="00A64609">
      <w:pPr>
        <w:pStyle w:val="bullet2"/>
      </w:pPr>
      <w:r>
        <w:t>Concomitant medications</w:t>
      </w:r>
      <w:r w:rsidR="005C5551">
        <w:t>.</w:t>
      </w:r>
    </w:p>
    <w:p w14:paraId="35DD4FCA" w14:textId="45B1A16A" w:rsidR="00A64609" w:rsidRDefault="00A64609" w:rsidP="00A64609">
      <w:pPr>
        <w:pStyle w:val="bullet2"/>
      </w:pPr>
      <w:r>
        <w:t xml:space="preserve">Adverse </w:t>
      </w:r>
      <w:r w:rsidR="005C5551">
        <w:t>e</w:t>
      </w:r>
      <w:r>
        <w:t>vents</w:t>
      </w:r>
      <w:r w:rsidR="005C5551">
        <w:t>.</w:t>
      </w:r>
    </w:p>
    <w:p w14:paraId="064ACC9B" w14:textId="4E8CF432" w:rsidR="00A64609" w:rsidRDefault="00A64609" w:rsidP="00A64609">
      <w:pPr>
        <w:pStyle w:val="bullet2"/>
      </w:pPr>
      <w:r>
        <w:t xml:space="preserve">Serious </w:t>
      </w:r>
      <w:r w:rsidR="005C5551">
        <w:t>a</w:t>
      </w:r>
      <w:r>
        <w:t xml:space="preserve">dverse </w:t>
      </w:r>
      <w:r w:rsidR="005C5551">
        <w:t>e</w:t>
      </w:r>
      <w:r>
        <w:t xml:space="preserve">vent </w:t>
      </w:r>
      <w:r w:rsidR="005C5551">
        <w:t>f</w:t>
      </w:r>
      <w:r>
        <w:t>orms</w:t>
      </w:r>
      <w:r w:rsidR="005C5551">
        <w:t>.</w:t>
      </w:r>
    </w:p>
    <w:p w14:paraId="7E981013" w14:textId="621B5B5D" w:rsidR="00A64609" w:rsidRDefault="00A64609" w:rsidP="00A64609">
      <w:pPr>
        <w:pStyle w:val="bullet2"/>
      </w:pPr>
      <w:r>
        <w:t>Exploratory data as identified in the protocol</w:t>
      </w:r>
      <w:r w:rsidR="005C5551">
        <w:t>.</w:t>
      </w:r>
    </w:p>
    <w:p w14:paraId="2AADAAD4" w14:textId="549E9087" w:rsidR="00A64609" w:rsidRDefault="00A64609" w:rsidP="00A64609">
      <w:pPr>
        <w:pStyle w:val="bullet2"/>
      </w:pPr>
      <w:r>
        <w:t>Participant’s decision to withdraw</w:t>
      </w:r>
      <w:r w:rsidR="005C5551">
        <w:t>.</w:t>
      </w:r>
    </w:p>
    <w:p w14:paraId="637F5FA7" w14:textId="1C383B44" w:rsidR="00A64609" w:rsidRDefault="005C5551" w:rsidP="00A64609">
      <w:pPr>
        <w:pStyle w:val="bullet2"/>
      </w:pPr>
      <w:r>
        <w:t>Principal investigator (PI) (</w:t>
      </w:r>
      <w:r w:rsidR="00A64609">
        <w:t>or delegate</w:t>
      </w:r>
      <w:r>
        <w:t>)</w:t>
      </w:r>
      <w:r w:rsidR="00A64609">
        <w:t xml:space="preserve"> signatory page</w:t>
      </w:r>
      <w:r>
        <w:t>.</w:t>
      </w:r>
    </w:p>
    <w:p w14:paraId="34465C79" w14:textId="5A590EC7" w:rsidR="00140F0A" w:rsidRDefault="00140F0A" w:rsidP="008A7C0A">
      <w:pPr>
        <w:pStyle w:val="Numberlist"/>
      </w:pPr>
      <w:r>
        <w:t xml:space="preserve">Consider the appropriateness of any participant identifiable data to be collected. In line with the </w:t>
      </w:r>
      <w:hyperlink r:id="rId13" w:tooltip="Data Protection Act 2018" w:history="1">
        <w:r w:rsidRPr="00CF3DBA">
          <w:rPr>
            <w:rStyle w:val="Hyperlink"/>
          </w:rPr>
          <w:t>Data Protection Act 2018</w:t>
        </w:r>
      </w:hyperlink>
      <w:r>
        <w:t>, the personal data collect</w:t>
      </w:r>
      <w:r w:rsidR="002F4681">
        <w:t>ed</w:t>
      </w:r>
      <w:r>
        <w:t xml:space="preserve"> must be adequate, relevant and not </w:t>
      </w:r>
      <w:r w:rsidR="00CF3DBA">
        <w:t>excessive</w:t>
      </w:r>
      <w:r>
        <w:t xml:space="preserve"> in relation to the purpose for which it is processed. Refer also to the </w:t>
      </w:r>
      <w:bookmarkStart w:id="2" w:name="_Hlk141972551"/>
      <w:r>
        <w:rPr>
          <w:rStyle w:val="ReferencestootherSOPsQCDsChar"/>
        </w:rPr>
        <w:t xml:space="preserve">Essential Documents Development &amp; </w:t>
      </w:r>
      <w:r>
        <w:rPr>
          <w:rStyle w:val="ReferencestootherSOPsQCDsChar"/>
        </w:rPr>
        <w:lastRenderedPageBreak/>
        <w:t xml:space="preserve">Maintenance SOP (UoB-ESD-SOP-001) </w:t>
      </w:r>
      <w:r>
        <w:t>and</w:t>
      </w:r>
      <w:r>
        <w:rPr>
          <w:rStyle w:val="ReferencestootherSOPsQCDsChar"/>
        </w:rPr>
        <w:t xml:space="preserve"> Participant Engagement &amp; Informed Consent SOP (UoB-PEI-SOP-001)</w:t>
      </w:r>
      <w:bookmarkEnd w:id="2"/>
      <w:r>
        <w:t xml:space="preserve"> to ensure the participant is appropriately informed about the processing and storage of their data.</w:t>
      </w:r>
    </w:p>
    <w:p w14:paraId="06706B2A" w14:textId="0FF177BC" w:rsidR="00A64609" w:rsidRDefault="00A64609" w:rsidP="00A64609">
      <w:pPr>
        <w:pStyle w:val="Numberlist"/>
      </w:pPr>
      <w:r>
        <w:t>It is strongly recommended to engage with staff involved in completing</w:t>
      </w:r>
      <w:r w:rsidR="005C5551">
        <w:t xml:space="preserve"> the</w:t>
      </w:r>
      <w:r>
        <w:t xml:space="preserve"> CRFs at </w:t>
      </w:r>
      <w:r w:rsidR="005C5551">
        <w:t xml:space="preserve">the </w:t>
      </w:r>
      <w:r>
        <w:t>site</w:t>
      </w:r>
      <w:r w:rsidR="005C5551">
        <w:t>s</w:t>
      </w:r>
      <w:r>
        <w:t xml:space="preserve"> (e.g. </w:t>
      </w:r>
      <w:r w:rsidR="005C5551">
        <w:t>r</w:t>
      </w:r>
      <w:r>
        <w:t xml:space="preserve">esearch </w:t>
      </w:r>
      <w:r w:rsidR="005C5551">
        <w:t>n</w:t>
      </w:r>
      <w:r>
        <w:t xml:space="preserve">urses) or involved in </w:t>
      </w:r>
      <w:r w:rsidR="005C5551">
        <w:t xml:space="preserve">reviewing the </w:t>
      </w:r>
      <w:r>
        <w:t>CRF</w:t>
      </w:r>
      <w:r w:rsidR="005C5551">
        <w:t>s</w:t>
      </w:r>
      <w:r>
        <w:t xml:space="preserve"> (e.g. </w:t>
      </w:r>
      <w:r w:rsidR="005C5551">
        <w:t>m</w:t>
      </w:r>
      <w:r>
        <w:t>onitor</w:t>
      </w:r>
      <w:r w:rsidR="005C5551">
        <w:t>s</w:t>
      </w:r>
      <w:r>
        <w:t xml:space="preserve"> </w:t>
      </w:r>
      <w:r w:rsidR="005C5551">
        <w:t>and/</w:t>
      </w:r>
      <w:r>
        <w:t xml:space="preserve">or </w:t>
      </w:r>
      <w:r w:rsidR="005C5551">
        <w:t>d</w:t>
      </w:r>
      <w:r>
        <w:t xml:space="preserve">ata </w:t>
      </w:r>
      <w:r w:rsidR="005C5551">
        <w:t>m</w:t>
      </w:r>
      <w:r>
        <w:t>anager</w:t>
      </w:r>
      <w:r w:rsidR="005C5551">
        <w:t>s</w:t>
      </w:r>
      <w:r>
        <w:t>) to ensure the CRF</w:t>
      </w:r>
      <w:r w:rsidR="005C5551">
        <w:t>s are</w:t>
      </w:r>
      <w:r>
        <w:t xml:space="preserve"> designed in a user</w:t>
      </w:r>
      <w:r w:rsidR="005C5551">
        <w:t>-</w:t>
      </w:r>
      <w:r>
        <w:t xml:space="preserve">friendly way, and </w:t>
      </w:r>
      <w:r w:rsidR="002F4681">
        <w:t>are</w:t>
      </w:r>
      <w:r>
        <w:t xml:space="preserve"> easy to understand.</w:t>
      </w:r>
    </w:p>
    <w:p w14:paraId="33F0A5C4" w14:textId="35D8A299" w:rsidR="00A64609" w:rsidRDefault="00A64609" w:rsidP="00A64609">
      <w:pPr>
        <w:pStyle w:val="Heading2"/>
      </w:pPr>
      <w:r>
        <w:t>Implementation</w:t>
      </w:r>
    </w:p>
    <w:p w14:paraId="7DC3A3F3" w14:textId="68F4F301" w:rsidR="00A64609" w:rsidRDefault="00A64609" w:rsidP="00A64609">
      <w:pPr>
        <w:pStyle w:val="Numberlist"/>
      </w:pPr>
      <w:r>
        <w:t>Consider piloting the CRF</w:t>
      </w:r>
      <w:r w:rsidR="002F4681">
        <w:t>s</w:t>
      </w:r>
      <w:r>
        <w:t xml:space="preserve"> with site staff before the CRFs are rolled out to all sites </w:t>
      </w:r>
      <w:r w:rsidR="005C5551">
        <w:t>to</w:t>
      </w:r>
      <w:r>
        <w:t xml:space="preserve"> minimise the potential of any required changes</w:t>
      </w:r>
      <w:r w:rsidR="005C5551">
        <w:t xml:space="preserve"> in the future</w:t>
      </w:r>
      <w:r>
        <w:t>.</w:t>
      </w:r>
    </w:p>
    <w:p w14:paraId="52E285D9" w14:textId="3D8B0E56" w:rsidR="00A64609" w:rsidRDefault="00A64609" w:rsidP="00A64609">
      <w:pPr>
        <w:pStyle w:val="Numberlist"/>
      </w:pPr>
      <w:r>
        <w:t xml:space="preserve">Develop a plan for rolling out the CRFs and </w:t>
      </w:r>
      <w:r w:rsidR="002F4681">
        <w:t>providing</w:t>
      </w:r>
      <w:r>
        <w:t xml:space="preserve"> appropriate training (if required) in completing the CRFs to the sites. Consider whether this can be done remotely or whether this would require a site visit.</w:t>
      </w:r>
    </w:p>
    <w:p w14:paraId="414DCEE8" w14:textId="0B141FCD" w:rsidR="00A64609" w:rsidRDefault="00A64609" w:rsidP="00A64609">
      <w:pPr>
        <w:pStyle w:val="Heading2"/>
      </w:pPr>
      <w:r>
        <w:t>Amendments</w:t>
      </w:r>
    </w:p>
    <w:p w14:paraId="056AE639" w14:textId="1AB1C512" w:rsidR="00A64609" w:rsidRDefault="00A64609" w:rsidP="00A64609">
      <w:pPr>
        <w:pStyle w:val="Numberlist"/>
      </w:pPr>
      <w:r>
        <w:t xml:space="preserve">Where amendments are required to be made to the CRF template, engage with the different site staff </w:t>
      </w:r>
      <w:r w:rsidR="002F4681">
        <w:t xml:space="preserve">who </w:t>
      </w:r>
      <w:r>
        <w:t xml:space="preserve">will be using the CRFs </w:t>
      </w:r>
      <w:r w:rsidR="005C5551">
        <w:t xml:space="preserve">to </w:t>
      </w:r>
      <w:r>
        <w:t>gain an understanding of the best approach to incorporate the amendment.</w:t>
      </w:r>
    </w:p>
    <w:p w14:paraId="1E14BA1D" w14:textId="4068B42D" w:rsidR="00A64609" w:rsidRDefault="00A64609" w:rsidP="00A64609">
      <w:pPr>
        <w:pStyle w:val="Numberlist"/>
      </w:pPr>
      <w:r>
        <w:t xml:space="preserve">Develop a plan for rolling out the amended CRFs to the sites. This is to include the provision of training on using the amended CRFs (if required) and </w:t>
      </w:r>
      <w:r w:rsidR="00B52A55">
        <w:t>a timeframe</w:t>
      </w:r>
      <w:r w:rsidR="002F4681">
        <w:t xml:space="preserve"> from which </w:t>
      </w:r>
      <w:r>
        <w:t>the new CRF templates are to be used. Additionally, remind sites to remove any remaining blank copies of the superseded CRFs (only keeping one copy in the Investigator Site File (ISF)), once the amended CRFs are ready to be used.</w:t>
      </w:r>
    </w:p>
    <w:p w14:paraId="2E83F261" w14:textId="445E54A7" w:rsidR="00A64609" w:rsidRDefault="00A64609" w:rsidP="00A64609">
      <w:pPr>
        <w:pStyle w:val="Heading2"/>
      </w:pPr>
      <w:r>
        <w:t>Completion</w:t>
      </w:r>
    </w:p>
    <w:p w14:paraId="1F0C80E7" w14:textId="6EC070F9" w:rsidR="00A64609" w:rsidRDefault="00A64609" w:rsidP="00A64609">
      <w:pPr>
        <w:pStyle w:val="Numberlist"/>
      </w:pPr>
      <w:r>
        <w:t xml:space="preserve">The PI </w:t>
      </w:r>
      <w:r w:rsidR="005C5551">
        <w:t>(</w:t>
      </w:r>
      <w:r>
        <w:t>or delegate</w:t>
      </w:r>
      <w:r w:rsidR="005C5551">
        <w:t>)</w:t>
      </w:r>
      <w:r>
        <w:t xml:space="preserve"> is to review the completed CRF to confirm whether the observations recorded within it are accurate; confirmation is typically represented by the PI </w:t>
      </w:r>
      <w:r w:rsidR="005C5551">
        <w:t>(</w:t>
      </w:r>
      <w:r>
        <w:t>or delegate</w:t>
      </w:r>
      <w:r w:rsidR="005C5551">
        <w:t>)</w:t>
      </w:r>
      <w:r>
        <w:t xml:space="preserve"> signing off the CRF. Where the CRF is electronic, the PI </w:t>
      </w:r>
      <w:r w:rsidR="005C5551">
        <w:t>(</w:t>
      </w:r>
      <w:r>
        <w:t>or delegate</w:t>
      </w:r>
      <w:r w:rsidR="005C5551">
        <w:t>)</w:t>
      </w:r>
      <w:r>
        <w:t xml:space="preserve"> is expected to have their own user account and password to allow them to review the CRFs which will be able to be evidenced by the audit trail and electronic signature.</w:t>
      </w:r>
    </w:p>
    <w:p w14:paraId="3DB9CF85" w14:textId="0BD4FB97" w:rsidR="00A64609" w:rsidRDefault="00A64609" w:rsidP="00A64609">
      <w:pPr>
        <w:pStyle w:val="Numberlist"/>
      </w:pPr>
      <w:r>
        <w:t xml:space="preserve">Once the CRF has been completed for the </w:t>
      </w:r>
      <w:r w:rsidR="00F746B8">
        <w:t>participant</w:t>
      </w:r>
      <w:r>
        <w:t xml:space="preserve">, the CRF is to be submitted to the </w:t>
      </w:r>
      <w:r w:rsidR="005C5551">
        <w:t>c</w:t>
      </w:r>
      <w:r>
        <w:t xml:space="preserve">oordinating </w:t>
      </w:r>
      <w:r w:rsidR="005C5551">
        <w:t>c</w:t>
      </w:r>
      <w:r>
        <w:t xml:space="preserve">entre. As this needs to be done throughout the </w:t>
      </w:r>
      <w:r w:rsidR="005C5551">
        <w:t>project</w:t>
      </w:r>
      <w:r>
        <w:t>, the costs attributed to this will need to be factored in (e.g. posting p</w:t>
      </w:r>
      <w:r w:rsidR="005C5551">
        <w:t xml:space="preserve">aper </w:t>
      </w:r>
      <w:r>
        <w:t>CRFs).</w:t>
      </w:r>
      <w:r w:rsidR="00F746B8">
        <w:t xml:space="preserve"> See also </w:t>
      </w:r>
      <w:bookmarkStart w:id="3" w:name="_Hlk141972570"/>
      <w:r w:rsidR="00F746B8" w:rsidRPr="00F746B8">
        <w:rPr>
          <w:rStyle w:val="ReferencestootherSOPsQCDsChar"/>
        </w:rPr>
        <w:t>Data Management SOP (UoB-DMA-SOP-001)</w:t>
      </w:r>
      <w:r w:rsidR="00F746B8">
        <w:t>.</w:t>
      </w:r>
      <w:bookmarkEnd w:id="3"/>
    </w:p>
    <w:p w14:paraId="71E27211" w14:textId="04C49026" w:rsidR="00A64609" w:rsidRPr="00A64609" w:rsidRDefault="00A64609" w:rsidP="00A64609">
      <w:pPr>
        <w:pStyle w:val="Numberlist"/>
      </w:pPr>
      <w:r>
        <w:t>The archiving</w:t>
      </w:r>
      <w:r w:rsidR="00E56626">
        <w:t xml:space="preserve"> requirements</w:t>
      </w:r>
      <w:r>
        <w:t xml:space="preserve"> </w:t>
      </w:r>
      <w:r w:rsidR="001D534E">
        <w:t xml:space="preserve">for </w:t>
      </w:r>
      <w:r>
        <w:t xml:space="preserve">the CRFs </w:t>
      </w:r>
      <w:r w:rsidR="005C5551">
        <w:t xml:space="preserve">also </w:t>
      </w:r>
      <w:r>
        <w:t xml:space="preserve">need to be considered by both the site and the </w:t>
      </w:r>
      <w:r w:rsidR="00E56626">
        <w:t>c</w:t>
      </w:r>
      <w:r>
        <w:t xml:space="preserve">oordinating </w:t>
      </w:r>
      <w:r w:rsidR="00E56626">
        <w:t>c</w:t>
      </w:r>
      <w:r>
        <w:t>entre</w:t>
      </w:r>
      <w:r w:rsidR="00F746B8">
        <w:t xml:space="preserve">. </w:t>
      </w:r>
      <w:r w:rsidR="002C7679">
        <w:t xml:space="preserve">See also </w:t>
      </w:r>
      <w:bookmarkStart w:id="4" w:name="_Hlk141972582"/>
      <w:r w:rsidR="002C7679">
        <w:rPr>
          <w:rStyle w:val="ReferencestootherSOPsQCDsChar"/>
        </w:rPr>
        <w:t>Ar</w:t>
      </w:r>
      <w:r w:rsidRPr="00A64609">
        <w:rPr>
          <w:rStyle w:val="ReferencestootherSOPsQCDsChar"/>
        </w:rPr>
        <w:t>chiving</w:t>
      </w:r>
      <w:r w:rsidR="002C7679">
        <w:rPr>
          <w:rStyle w:val="ReferencestootherSOPsQCDsChar"/>
        </w:rPr>
        <w:t xml:space="preserve"> SOP (</w:t>
      </w:r>
      <w:r w:rsidR="002C7679" w:rsidRPr="00A64609">
        <w:rPr>
          <w:rStyle w:val="ReferencestootherSOPsQCDsChar"/>
        </w:rPr>
        <w:t>UoB-ARC-SOP-001</w:t>
      </w:r>
      <w:r w:rsidR="002C7679">
        <w:rPr>
          <w:rStyle w:val="ReferencestootherSOPsQCDsChar"/>
        </w:rPr>
        <w:t>)</w:t>
      </w:r>
      <w:r>
        <w:t>.</w:t>
      </w:r>
      <w:bookmarkEnd w:id="4"/>
    </w:p>
    <w:sectPr w:rsidR="00A64609" w:rsidRPr="00A64609"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AB8B" w14:textId="77777777" w:rsidR="00A64609" w:rsidRDefault="00A64609" w:rsidP="009E2541">
      <w:pPr>
        <w:spacing w:before="0" w:after="0"/>
      </w:pPr>
      <w:r>
        <w:separator/>
      </w:r>
    </w:p>
  </w:endnote>
  <w:endnote w:type="continuationSeparator" w:id="0">
    <w:p w14:paraId="24E5DF1E" w14:textId="77777777" w:rsidR="00A64609" w:rsidRDefault="00A64609"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0DE1FB99" w14:textId="77777777" w:rsidR="0017791A" w:rsidRDefault="0017791A" w:rsidP="0017791A">
            <w:pPr>
              <w:pStyle w:val="Footer"/>
              <w:tabs>
                <w:tab w:val="right" w:pos="9026"/>
              </w:tabs>
            </w:pPr>
            <w:r>
              <w:tab/>
            </w:r>
          </w:p>
          <w:p w14:paraId="317DD48E" w14:textId="45B505E0" w:rsidR="009E2541" w:rsidRDefault="00A64609" w:rsidP="0017791A">
            <w:pPr>
              <w:pStyle w:val="Footer"/>
              <w:tabs>
                <w:tab w:val="right" w:pos="9026"/>
              </w:tabs>
            </w:pPr>
            <w:r>
              <w:t>UoB-CRF-QCD-001 Guide to Case Report Form Development v</w:t>
            </w:r>
            <w:r w:rsidR="00B52A55">
              <w:t>1.0</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p w14:paraId="4350195D" w14:textId="49397476" w:rsidR="00A121AC" w:rsidRPr="009E2541" w:rsidRDefault="00A121AC" w:rsidP="00A1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217B"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29192B00"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45936522" w14:textId="77777777" w:rsidR="009F4967" w:rsidRDefault="008E1CEA"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131D2" w14:textId="77777777" w:rsidR="00A64609" w:rsidRDefault="00A64609" w:rsidP="009E2541">
      <w:pPr>
        <w:spacing w:before="0" w:after="0"/>
      </w:pPr>
      <w:r>
        <w:separator/>
      </w:r>
    </w:p>
  </w:footnote>
  <w:footnote w:type="continuationSeparator" w:id="0">
    <w:p w14:paraId="6F1D691D" w14:textId="77777777" w:rsidR="00A64609" w:rsidRDefault="00A64609"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A330" w14:textId="730053D1" w:rsidR="00212610" w:rsidRDefault="00A64609" w:rsidP="00D44FA5">
    <w:pPr>
      <w:pStyle w:val="Header-QCDs"/>
    </w:pPr>
    <w:r>
      <w:t>Guide to Case Report Form Development</w:t>
    </w:r>
  </w:p>
  <w:p w14:paraId="04EA11BA" w14:textId="77777777" w:rsidR="001C1176" w:rsidRDefault="00B63EFD" w:rsidP="00E47D32">
    <w:pPr>
      <w:pStyle w:val="Header-QCDs"/>
      <w:tabs>
        <w:tab w:val="clear" w:pos="4153"/>
        <w:tab w:val="clear" w:pos="8306"/>
      </w:tabs>
      <w:ind w:left="720"/>
    </w:pPr>
    <w:r w:rsidRPr="00C67170">
      <w:rPr>
        <w:lang w:eastAsia="en-GB"/>
      </w:rPr>
      <w:drawing>
        <wp:anchor distT="0" distB="0" distL="114300" distR="114300" simplePos="0" relativeHeight="251661312" behindDoc="0" locked="0" layoutInCell="1" allowOverlap="1" wp14:anchorId="32452A79" wp14:editId="20093FB9">
          <wp:simplePos x="0" y="0"/>
          <wp:positionH relativeFrom="column">
            <wp:posOffset>-299085</wp:posOffset>
          </wp:positionH>
          <wp:positionV relativeFrom="page">
            <wp:posOffset>194310</wp:posOffset>
          </wp:positionV>
          <wp:extent cx="2340000" cy="918000"/>
          <wp:effectExtent l="0" t="0" r="0" b="0"/>
          <wp:wrapNone/>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6230">
      <w:tab/>
    </w:r>
    <w:r w:rsidR="00716230">
      <w:tab/>
    </w:r>
    <w:r w:rsidR="00495AB8">
      <w:tab/>
    </w:r>
  </w:p>
  <w:p w14:paraId="22B6C345"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D010"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1ED092FB" w14:textId="77777777" w:rsidTr="00D348D3">
      <w:trPr>
        <w:trHeight w:val="278"/>
        <w:tblHeader/>
      </w:trPr>
      <w:tc>
        <w:tcPr>
          <w:tcW w:w="1668" w:type="dxa"/>
          <w:vAlign w:val="center"/>
        </w:tcPr>
        <w:p w14:paraId="25D3AE16" w14:textId="77777777" w:rsidR="009F4967" w:rsidRDefault="009F4967" w:rsidP="009F4967">
          <w:pPr>
            <w:pStyle w:val="Footer"/>
          </w:pPr>
          <w:r w:rsidRPr="001C6EFB">
            <w:t>Document code:</w:t>
          </w:r>
        </w:p>
      </w:tc>
      <w:tc>
        <w:tcPr>
          <w:tcW w:w="2310" w:type="dxa"/>
          <w:vAlign w:val="center"/>
        </w:tcPr>
        <w:p w14:paraId="44CA4547" w14:textId="43D76555" w:rsidR="009F4967" w:rsidRDefault="009F4967" w:rsidP="00A121AC">
          <w:pPr>
            <w:pStyle w:val="Footer"/>
            <w:jc w:val="right"/>
          </w:pPr>
          <w:r>
            <w:t>UoB-</w:t>
          </w:r>
          <w:r w:rsidR="00A64609">
            <w:t>CRF-QCD-001</w:t>
          </w:r>
        </w:p>
      </w:tc>
    </w:tr>
    <w:tr w:rsidR="009F4967" w14:paraId="467EC086" w14:textId="77777777" w:rsidTr="00D348D3">
      <w:trPr>
        <w:trHeight w:val="278"/>
      </w:trPr>
      <w:tc>
        <w:tcPr>
          <w:tcW w:w="1668" w:type="dxa"/>
          <w:vAlign w:val="center"/>
        </w:tcPr>
        <w:p w14:paraId="42A36706" w14:textId="77777777" w:rsidR="009F4967" w:rsidRDefault="009F4967" w:rsidP="009F4967">
          <w:pPr>
            <w:pStyle w:val="Footer"/>
          </w:pPr>
          <w:r w:rsidRPr="001C6EFB">
            <w:t>Version no:</w:t>
          </w:r>
        </w:p>
      </w:tc>
      <w:tc>
        <w:tcPr>
          <w:tcW w:w="2310" w:type="dxa"/>
          <w:vAlign w:val="center"/>
        </w:tcPr>
        <w:p w14:paraId="11B421BB" w14:textId="646D33E5" w:rsidR="009F4967" w:rsidRDefault="00B52A55" w:rsidP="009F4967">
          <w:pPr>
            <w:pStyle w:val="Footer"/>
            <w:jc w:val="right"/>
          </w:pPr>
          <w:r>
            <w:t>1.0</w:t>
          </w:r>
        </w:p>
      </w:tc>
    </w:tr>
    <w:tr w:rsidR="009F4967" w14:paraId="36F21F06" w14:textId="77777777" w:rsidTr="00D348D3">
      <w:trPr>
        <w:trHeight w:val="278"/>
      </w:trPr>
      <w:tc>
        <w:tcPr>
          <w:tcW w:w="1668" w:type="dxa"/>
          <w:vAlign w:val="center"/>
        </w:tcPr>
        <w:p w14:paraId="07ACBA5C" w14:textId="77777777" w:rsidR="009F4967" w:rsidRDefault="009F4967" w:rsidP="009F4967">
          <w:pPr>
            <w:pStyle w:val="Footer"/>
          </w:pPr>
          <w:r>
            <w:t>Effective date:</w:t>
          </w:r>
        </w:p>
      </w:tc>
      <w:tc>
        <w:tcPr>
          <w:tcW w:w="2310" w:type="dxa"/>
          <w:vAlign w:val="center"/>
        </w:tcPr>
        <w:p w14:paraId="0876218F" w14:textId="0A788A52" w:rsidR="009F4967" w:rsidRDefault="00931DD7" w:rsidP="009F4967">
          <w:pPr>
            <w:pStyle w:val="Footer"/>
            <w:jc w:val="right"/>
          </w:pPr>
          <w:r>
            <w:t>21-Aug-2023</w:t>
          </w:r>
        </w:p>
      </w:tc>
    </w:tr>
    <w:tr w:rsidR="009F4967" w14:paraId="5AE67D5A" w14:textId="77777777" w:rsidTr="00D348D3">
      <w:trPr>
        <w:trHeight w:val="278"/>
      </w:trPr>
      <w:tc>
        <w:tcPr>
          <w:tcW w:w="1668" w:type="dxa"/>
          <w:vAlign w:val="center"/>
        </w:tcPr>
        <w:p w14:paraId="019D0C3D" w14:textId="77777777" w:rsidR="009F4967" w:rsidRPr="001C6EFB" w:rsidRDefault="009F4967" w:rsidP="009F4967">
          <w:pPr>
            <w:pStyle w:val="Footer"/>
          </w:pPr>
          <w:r>
            <w:t>Print d</w:t>
          </w:r>
          <w:r w:rsidRPr="001C6EFB">
            <w:t>ate:</w:t>
          </w:r>
        </w:p>
      </w:tc>
      <w:tc>
        <w:tcPr>
          <w:tcW w:w="2310" w:type="dxa"/>
          <w:vAlign w:val="center"/>
        </w:tcPr>
        <w:p w14:paraId="00EB3896" w14:textId="12512F8E" w:rsidR="009F4967" w:rsidRDefault="009F4967" w:rsidP="009F4967">
          <w:pPr>
            <w:pStyle w:val="Footer"/>
            <w:jc w:val="right"/>
          </w:pPr>
          <w:r>
            <w:fldChar w:fldCharType="begin"/>
          </w:r>
          <w:r>
            <w:instrText xml:space="preserve"> DATE  \@ "dd-MMM-yyyy"  \* MERGEFORMAT </w:instrText>
          </w:r>
          <w:r>
            <w:fldChar w:fldCharType="separate"/>
          </w:r>
          <w:r w:rsidR="008E1CEA">
            <w:rPr>
              <w:noProof/>
            </w:rPr>
            <w:t>07-Aug-2023</w:t>
          </w:r>
          <w:r>
            <w:fldChar w:fldCharType="end"/>
          </w:r>
        </w:p>
      </w:tc>
    </w:tr>
    <w:tr w:rsidR="009F4967" w14:paraId="613F07FB" w14:textId="77777777" w:rsidTr="00D348D3">
      <w:trPr>
        <w:trHeight w:val="278"/>
      </w:trPr>
      <w:tc>
        <w:tcPr>
          <w:tcW w:w="1668" w:type="dxa"/>
          <w:vAlign w:val="center"/>
        </w:tcPr>
        <w:p w14:paraId="5763C723" w14:textId="77777777" w:rsidR="009F4967" w:rsidRPr="001C6EFB" w:rsidRDefault="009F4967" w:rsidP="009F4967">
          <w:pPr>
            <w:pStyle w:val="Footer"/>
          </w:pPr>
          <w:r w:rsidRPr="001C6EFB">
            <w:t>Page:</w:t>
          </w:r>
        </w:p>
      </w:tc>
      <w:tc>
        <w:tcPr>
          <w:tcW w:w="2310" w:type="dxa"/>
          <w:vAlign w:val="center"/>
        </w:tcPr>
        <w:p w14:paraId="29DB685A"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4A22065E"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6BB3FBA7" wp14:editId="1DDE6783">
          <wp:simplePos x="0" y="0"/>
          <wp:positionH relativeFrom="column">
            <wp:posOffset>-302260</wp:posOffset>
          </wp:positionH>
          <wp:positionV relativeFrom="page">
            <wp:posOffset>1051560</wp:posOffset>
          </wp:positionV>
          <wp:extent cx="2703600" cy="1062000"/>
          <wp:effectExtent l="0" t="0" r="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B2A5A"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D072A"/>
    <w:multiLevelType w:val="hybridMultilevel"/>
    <w:tmpl w:val="F28ED4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B496CE0"/>
    <w:multiLevelType w:val="hybridMultilevel"/>
    <w:tmpl w:val="3A84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F38B4"/>
    <w:multiLevelType w:val="hybridMultilevel"/>
    <w:tmpl w:val="01EC2E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9" w15:restartNumberingAfterBreak="0">
    <w:nsid w:val="6DB579D5"/>
    <w:multiLevelType w:val="hybridMultilevel"/>
    <w:tmpl w:val="874623B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
  </w:num>
  <w:num w:numId="5">
    <w:abstractNumId w:val="6"/>
  </w:num>
  <w:num w:numId="6">
    <w:abstractNumId w:val="4"/>
  </w:num>
  <w:num w:numId="7">
    <w:abstractNumId w:val="5"/>
  </w:num>
  <w:num w:numId="8">
    <w:abstractNumId w:val="0"/>
  </w:num>
  <w:num w:numId="9">
    <w:abstractNumId w:val="7"/>
  </w:num>
  <w:num w:numId="10">
    <w:abstractNumId w:val="2"/>
  </w:num>
  <w:num w:numId="11">
    <w:abstractNumId w:val="9"/>
  </w:num>
  <w:num w:numId="12">
    <w:abstractNumId w:val="3"/>
  </w:num>
  <w:num w:numId="13">
    <w:abstractNumId w:val="9"/>
  </w:num>
  <w:num w:numId="14">
    <w:abstractNumId w:val="4"/>
    <w:lvlOverride w:ilvl="0">
      <w:startOverride w:val="1"/>
    </w:lvlOverride>
  </w:num>
  <w:num w:numId="15">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09"/>
    <w:rsid w:val="00005A5B"/>
    <w:rsid w:val="00051979"/>
    <w:rsid w:val="00056169"/>
    <w:rsid w:val="00127B4C"/>
    <w:rsid w:val="00140F0A"/>
    <w:rsid w:val="0015097B"/>
    <w:rsid w:val="00174260"/>
    <w:rsid w:val="0017791A"/>
    <w:rsid w:val="001C1176"/>
    <w:rsid w:val="001D534E"/>
    <w:rsid w:val="00201C7B"/>
    <w:rsid w:val="00212610"/>
    <w:rsid w:val="00227063"/>
    <w:rsid w:val="00231BC9"/>
    <w:rsid w:val="002C2581"/>
    <w:rsid w:val="002C7679"/>
    <w:rsid w:val="002F4681"/>
    <w:rsid w:val="003247CD"/>
    <w:rsid w:val="00352C78"/>
    <w:rsid w:val="003C0400"/>
    <w:rsid w:val="004100D7"/>
    <w:rsid w:val="00486B72"/>
    <w:rsid w:val="00495AB8"/>
    <w:rsid w:val="004E2A2B"/>
    <w:rsid w:val="00512385"/>
    <w:rsid w:val="00551B46"/>
    <w:rsid w:val="00593489"/>
    <w:rsid w:val="005C5551"/>
    <w:rsid w:val="006B3CFE"/>
    <w:rsid w:val="006D353E"/>
    <w:rsid w:val="00716230"/>
    <w:rsid w:val="007235D8"/>
    <w:rsid w:val="00785159"/>
    <w:rsid w:val="007B78A1"/>
    <w:rsid w:val="008A7C0A"/>
    <w:rsid w:val="008E1CEA"/>
    <w:rsid w:val="00931DD7"/>
    <w:rsid w:val="0095125A"/>
    <w:rsid w:val="00956FE8"/>
    <w:rsid w:val="00987D71"/>
    <w:rsid w:val="009A16FE"/>
    <w:rsid w:val="009D6FB2"/>
    <w:rsid w:val="009E2541"/>
    <w:rsid w:val="009F4967"/>
    <w:rsid w:val="00A121AC"/>
    <w:rsid w:val="00A47580"/>
    <w:rsid w:val="00A64609"/>
    <w:rsid w:val="00A8653B"/>
    <w:rsid w:val="00A918F1"/>
    <w:rsid w:val="00AB04CD"/>
    <w:rsid w:val="00AC31AE"/>
    <w:rsid w:val="00AF0598"/>
    <w:rsid w:val="00AF1D4A"/>
    <w:rsid w:val="00B10048"/>
    <w:rsid w:val="00B424BC"/>
    <w:rsid w:val="00B52A55"/>
    <w:rsid w:val="00B63EFD"/>
    <w:rsid w:val="00B84DDD"/>
    <w:rsid w:val="00BE13A2"/>
    <w:rsid w:val="00C4434C"/>
    <w:rsid w:val="00CB75C8"/>
    <w:rsid w:val="00CB7ECE"/>
    <w:rsid w:val="00CF3DBA"/>
    <w:rsid w:val="00D44FA5"/>
    <w:rsid w:val="00DA4B36"/>
    <w:rsid w:val="00DB18F0"/>
    <w:rsid w:val="00DC5448"/>
    <w:rsid w:val="00E237E8"/>
    <w:rsid w:val="00E243E7"/>
    <w:rsid w:val="00E3726D"/>
    <w:rsid w:val="00E47D32"/>
    <w:rsid w:val="00E56626"/>
    <w:rsid w:val="00E86405"/>
    <w:rsid w:val="00EC520F"/>
    <w:rsid w:val="00F746B8"/>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D6A1"/>
  <w15:chartTrackingRefBased/>
  <w15:docId w15:val="{E438A125-5304-4BE3-B4AD-83DA2398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qFormat/>
    <w:rsid w:val="00DB18F0"/>
    <w:rPr>
      <w:color w:val="943634"/>
    </w:rPr>
  </w:style>
  <w:style w:type="character" w:customStyle="1" w:styleId="ReferencestootherSOPsQCDsChar">
    <w:name w:val="References to other SOPs/QCDs Char"/>
    <w:basedOn w:val="InstructionsChar"/>
    <w:link w:val="ReferencestootherSOPsQCDs"/>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character" w:styleId="CommentReference">
    <w:name w:val="annotation reference"/>
    <w:basedOn w:val="DefaultParagraphFont"/>
    <w:uiPriority w:val="99"/>
    <w:semiHidden/>
    <w:unhideWhenUsed/>
    <w:rsid w:val="00A64609"/>
    <w:rPr>
      <w:sz w:val="16"/>
      <w:szCs w:val="16"/>
    </w:rPr>
  </w:style>
  <w:style w:type="paragraph" w:styleId="CommentText">
    <w:name w:val="annotation text"/>
    <w:basedOn w:val="Normal"/>
    <w:link w:val="CommentTextChar"/>
    <w:uiPriority w:val="99"/>
    <w:semiHidden/>
    <w:unhideWhenUsed/>
    <w:rsid w:val="00A64609"/>
  </w:style>
  <w:style w:type="character" w:customStyle="1" w:styleId="CommentTextChar">
    <w:name w:val="Comment Text Char"/>
    <w:basedOn w:val="DefaultParagraphFont"/>
    <w:link w:val="CommentText"/>
    <w:uiPriority w:val="99"/>
    <w:semiHidden/>
    <w:rsid w:val="00A64609"/>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A64609"/>
    <w:rPr>
      <w:b/>
      <w:bCs/>
    </w:rPr>
  </w:style>
  <w:style w:type="character" w:customStyle="1" w:styleId="CommentSubjectChar">
    <w:name w:val="Comment Subject Char"/>
    <w:basedOn w:val="CommentTextChar"/>
    <w:link w:val="CommentSubject"/>
    <w:uiPriority w:val="99"/>
    <w:semiHidden/>
    <w:rsid w:val="00A64609"/>
    <w:rPr>
      <w:rFonts w:ascii="Calibri" w:hAnsi="Calibri" w:cs="Arial"/>
      <w:b/>
      <w:bCs/>
      <w:sz w:val="20"/>
      <w:szCs w:val="20"/>
    </w:rPr>
  </w:style>
  <w:style w:type="paragraph" w:styleId="ListParagraph">
    <w:name w:val="List Paragraph"/>
    <w:basedOn w:val="Normal"/>
    <w:uiPriority w:val="34"/>
    <w:rsid w:val="009D6FB2"/>
    <w:pPr>
      <w:ind w:left="720"/>
      <w:contextualSpacing/>
    </w:pPr>
  </w:style>
  <w:style w:type="paragraph" w:styleId="Revision">
    <w:name w:val="Revision"/>
    <w:hidden/>
    <w:uiPriority w:val="99"/>
    <w:semiHidden/>
    <w:rsid w:val="00140F0A"/>
    <w:pPr>
      <w:spacing w:after="0" w:line="240" w:lineRule="auto"/>
    </w:pPr>
    <w:rPr>
      <w:rFonts w:ascii="Calibri" w:hAnsi="Calibri" w:cs="Arial"/>
      <w:sz w:val="20"/>
      <w:szCs w:val="20"/>
    </w:rPr>
  </w:style>
  <w:style w:type="character" w:styleId="FollowedHyperlink">
    <w:name w:val="FollowedHyperlink"/>
    <w:basedOn w:val="DefaultParagraphFont"/>
    <w:uiPriority w:val="99"/>
    <w:semiHidden/>
    <w:unhideWhenUsed/>
    <w:rsid w:val="00AF1D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enacted" TargetMode="External"/><Relationship Id="rId13" Type="http://schemas.openxmlformats.org/officeDocument/2006/relationships/hyperlink" Target="https://www.legislation.gov.uk/ukpga/2018/12/contents/enacted" TargetMode="External"/><Relationship Id="rId3" Type="http://schemas.openxmlformats.org/officeDocument/2006/relationships/settings" Target="settings.xml"/><Relationship Id="rId7" Type="http://schemas.openxmlformats.org/officeDocument/2006/relationships/hyperlink" Target="https://www.birmingham.ac.uk/research/activity/mds/mds-rkto/governance/index.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dc:creator>
  <cp:keywords/>
  <dc:description/>
  <cp:lastModifiedBy>Kari Bottolfsen (Life and Environmental Sciences)</cp:lastModifiedBy>
  <cp:revision>16</cp:revision>
  <dcterms:created xsi:type="dcterms:W3CDTF">2023-01-31T11:50:00Z</dcterms:created>
  <dcterms:modified xsi:type="dcterms:W3CDTF">2023-08-07T12:57:00Z</dcterms:modified>
</cp:coreProperties>
</file>