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3C736" w14:textId="170A5C68" w:rsidR="00C0396F" w:rsidRPr="00C0396F" w:rsidRDefault="008235B1" w:rsidP="00C45576">
      <w:pPr>
        <w:pStyle w:val="Title"/>
      </w:pPr>
      <w:r w:rsidRPr="00C0396F">
        <w:t>Standard Operating Procedure:</w:t>
      </w:r>
    </w:p>
    <w:p w14:paraId="3DBE412D" w14:textId="36E439AC" w:rsidR="005F1AD8" w:rsidRDefault="00F354CE" w:rsidP="00F013DE">
      <w:pPr>
        <w:pStyle w:val="Title"/>
      </w:pPr>
      <w:r>
        <w:t>Peer Review</w:t>
      </w:r>
    </w:p>
    <w:p w14:paraId="46D73E07" w14:textId="77777777" w:rsidR="00C0396F" w:rsidRDefault="00C0396F" w:rsidP="00C0396F">
      <w:pPr>
        <w:rPr>
          <w:rFonts w:eastAsiaTheme="majorEastAsia"/>
        </w:rPr>
      </w:pPr>
    </w:p>
    <w:p w14:paraId="4A7374D9" w14:textId="77777777" w:rsidR="00512C56" w:rsidRDefault="00512C56" w:rsidP="00C0396F">
      <w:pPr>
        <w:rPr>
          <w:rFonts w:eastAsiaTheme="majorEastAsia"/>
        </w:rPr>
      </w:pPr>
    </w:p>
    <w:p w14:paraId="4A568EA9" w14:textId="0E146357" w:rsidR="005F1AD8" w:rsidRDefault="005F1AD8">
      <w:pPr>
        <w:pStyle w:val="Heading1"/>
      </w:pPr>
      <w:r w:rsidRPr="00B6322E">
        <w:t>Purpose</w:t>
      </w:r>
    </w:p>
    <w:p w14:paraId="3E649A87" w14:textId="7935173F" w:rsidR="002B6F61" w:rsidRPr="0060052C" w:rsidRDefault="002B6F61" w:rsidP="002B6F61">
      <w:r>
        <w:t xml:space="preserve">This </w:t>
      </w:r>
      <w:r w:rsidR="009D4CF0">
        <w:t>s</w:t>
      </w:r>
      <w:r>
        <w:t xml:space="preserve">tandard </w:t>
      </w:r>
      <w:r w:rsidR="009D4CF0">
        <w:t xml:space="preserve">operating procedure </w:t>
      </w:r>
      <w:r>
        <w:t xml:space="preserve">(SOP) explains </w:t>
      </w:r>
      <w:r w:rsidR="0057577B">
        <w:t xml:space="preserve">the process of obtaining a </w:t>
      </w:r>
      <w:r>
        <w:t>peer review</w:t>
      </w:r>
      <w:r w:rsidR="0057577B">
        <w:t xml:space="preserve"> </w:t>
      </w:r>
      <w:r>
        <w:t xml:space="preserve">for clinical </w:t>
      </w:r>
      <w:r w:rsidR="00F354CE">
        <w:t>research</w:t>
      </w:r>
      <w:r w:rsidR="00D710A1">
        <w:t xml:space="preserve"> conducted within the University of Birmingham (</w:t>
      </w:r>
      <w:proofErr w:type="spellStart"/>
      <w:r w:rsidR="00D710A1">
        <w:t>UoB</w:t>
      </w:r>
      <w:proofErr w:type="spellEnd"/>
      <w:r w:rsidR="00D710A1">
        <w:t>)</w:t>
      </w:r>
      <w:r>
        <w:t>.</w:t>
      </w:r>
    </w:p>
    <w:p w14:paraId="5890506D" w14:textId="233A4922" w:rsidR="005F1AD8" w:rsidRDefault="005F1AD8">
      <w:pPr>
        <w:pStyle w:val="Heading1"/>
      </w:pPr>
      <w:r w:rsidRPr="00B63F21">
        <w:t>Scope</w:t>
      </w:r>
    </w:p>
    <w:p w14:paraId="0BA52444" w14:textId="36B664AC" w:rsidR="002B6F61" w:rsidRPr="0060052C" w:rsidRDefault="002B6F61" w:rsidP="002B6F61">
      <w:r>
        <w:t xml:space="preserve">The SOP applies to all clinical </w:t>
      </w:r>
      <w:r w:rsidR="00652430">
        <w:t>research</w:t>
      </w:r>
      <w:r>
        <w:t xml:space="preserve"> for which the University of Birmingham (</w:t>
      </w:r>
      <w:proofErr w:type="spellStart"/>
      <w:r>
        <w:t>UoB</w:t>
      </w:r>
      <w:proofErr w:type="spellEnd"/>
      <w:r>
        <w:t>) takes on sponsorship duties for ensuring appropriate peer review is undertaken.</w:t>
      </w:r>
      <w:r w:rsidR="00D54848">
        <w:t xml:space="preserve"> This SOP also applies to clinical research approved by a </w:t>
      </w:r>
      <w:proofErr w:type="spellStart"/>
      <w:r w:rsidR="00D54848">
        <w:t>UoB</w:t>
      </w:r>
      <w:proofErr w:type="spellEnd"/>
      <w:r w:rsidR="00D54848">
        <w:t xml:space="preserve"> </w:t>
      </w:r>
      <w:r w:rsidR="009D4CF0">
        <w:t>r</w:t>
      </w:r>
      <w:r w:rsidR="00D54848">
        <w:t xml:space="preserve">esearch </w:t>
      </w:r>
      <w:r w:rsidR="009D4CF0">
        <w:t xml:space="preserve">ethics committee </w:t>
      </w:r>
      <w:r w:rsidR="00D54848">
        <w:t xml:space="preserve">(REC) that is required to follow </w:t>
      </w:r>
      <w:bookmarkStart w:id="0" w:name="_Hlk97623019"/>
      <w:r w:rsidR="00D54848" w:rsidRPr="00F0515A">
        <w:rPr>
          <w:rStyle w:val="ReferencestootherSOPsQCDsChar"/>
        </w:rPr>
        <w:t xml:space="preserve">UoB-GCP-POL-001 </w:t>
      </w:r>
      <w:proofErr w:type="spellStart"/>
      <w:r w:rsidR="00D54848" w:rsidRPr="00F0515A">
        <w:rPr>
          <w:rStyle w:val="ReferencestootherSOPsQCDsChar"/>
        </w:rPr>
        <w:t>UoB</w:t>
      </w:r>
      <w:proofErr w:type="spellEnd"/>
      <w:r w:rsidR="00D54848" w:rsidRPr="00F0515A">
        <w:rPr>
          <w:rStyle w:val="ReferencestootherSOPsQCDsChar"/>
        </w:rPr>
        <w:t xml:space="preserve"> Principles of Good Clinical Practice (GCP) for Clinical Research</w:t>
      </w:r>
      <w:bookmarkEnd w:id="0"/>
      <w:r w:rsidR="00D54848">
        <w:t>. This SOP may be used as a guidance document in all other cases.</w:t>
      </w:r>
      <w:r>
        <w:t xml:space="preserve"> </w:t>
      </w:r>
    </w:p>
    <w:p w14:paraId="0F91AC08" w14:textId="50900A64" w:rsidR="005F1AD8" w:rsidRPr="00C34A3B" w:rsidRDefault="005F1AD8" w:rsidP="00B937B6">
      <w:pPr>
        <w:pStyle w:val="Heading1"/>
      </w:pPr>
      <w:r w:rsidRPr="00B63F21">
        <w:t>Implementation plan</w:t>
      </w:r>
    </w:p>
    <w:p w14:paraId="2CEC83F6" w14:textId="481C8E4E" w:rsidR="00E36712" w:rsidRDefault="00822E48" w:rsidP="00E36712">
      <w:r w:rsidRPr="00C90CBA">
        <w:t xml:space="preserve">This SOP will be implemented </w:t>
      </w:r>
      <w:r w:rsidR="00E36712">
        <w:t xml:space="preserve">directly after </w:t>
      </w:r>
      <w:r w:rsidR="00E36712" w:rsidRPr="00F9758B">
        <w:t>its effective date</w:t>
      </w:r>
      <w:r w:rsidR="00E36712">
        <w:t xml:space="preserve"> for any clinical study or trial that is in grant</w:t>
      </w:r>
      <w:r w:rsidR="009D4CF0">
        <w:t>-</w:t>
      </w:r>
      <w:r w:rsidR="00E36712">
        <w:t xml:space="preserve"> application or set</w:t>
      </w:r>
      <w:r w:rsidR="009D4CF0">
        <w:t>-</w:t>
      </w:r>
      <w:r w:rsidR="00E36712">
        <w:t xml:space="preserve">up phase. For </w:t>
      </w:r>
      <w:r w:rsidR="00564CE5">
        <w:t xml:space="preserve">all other </w:t>
      </w:r>
      <w:r w:rsidR="00E36712">
        <w:t xml:space="preserve">clinical </w:t>
      </w:r>
      <w:r w:rsidR="00564CE5">
        <w:t xml:space="preserve">research </w:t>
      </w:r>
      <w:r w:rsidR="00E36712">
        <w:t>this SOP will be implemented</w:t>
      </w:r>
      <w:r w:rsidR="00564CE5">
        <w:t>, as far as possible,</w:t>
      </w:r>
      <w:r w:rsidR="00E36712">
        <w:t xml:space="preserve"> within three months of the effective date. </w:t>
      </w:r>
    </w:p>
    <w:p w14:paraId="1C11F3F6" w14:textId="40EB7026" w:rsidR="005F1AD8" w:rsidRDefault="005F1AD8">
      <w:pPr>
        <w:pStyle w:val="Heading1"/>
      </w:pPr>
      <w:r>
        <w:t>Stakeholders</w:t>
      </w:r>
    </w:p>
    <w:p w14:paraId="02CF6268" w14:textId="43CADA4E" w:rsidR="00FA11FE" w:rsidRPr="0057577B" w:rsidRDefault="00784064" w:rsidP="0057577B">
      <w:r>
        <w:t>W</w:t>
      </w:r>
      <w:r w:rsidR="00FA11FE">
        <w:t xml:space="preserve">here </w:t>
      </w:r>
      <w:r>
        <w:t xml:space="preserve">the </w:t>
      </w:r>
      <w:proofErr w:type="spellStart"/>
      <w:r w:rsidR="00FA11FE">
        <w:t>UoB</w:t>
      </w:r>
      <w:proofErr w:type="spellEnd"/>
      <w:r w:rsidR="00FA11FE">
        <w:t xml:space="preserve"> takes on the sponsor’s responsibility for </w:t>
      </w:r>
      <w:r>
        <w:t>peer review</w:t>
      </w:r>
      <w:r w:rsidR="00FA11FE">
        <w:t xml:space="preserve">, the </w:t>
      </w:r>
      <w:proofErr w:type="spellStart"/>
      <w:r w:rsidR="00FA11FE">
        <w:t>UoB</w:t>
      </w:r>
      <w:proofErr w:type="spellEnd"/>
      <w:r w:rsidR="00FA11FE">
        <w:t xml:space="preserve"> will delegate the majority of these duties to the CI and/or to a </w:t>
      </w:r>
      <w:proofErr w:type="gramStart"/>
      <w:r w:rsidR="00FA11FE">
        <w:t>clinical trials</w:t>
      </w:r>
      <w:proofErr w:type="gramEnd"/>
      <w:r w:rsidR="00FA11FE">
        <w:t xml:space="preserve"> unit (CTU), who may delegate these duties further to their research team(s). All delegation of duties will be documented (e.g. using either the CI declaration and/or the </w:t>
      </w:r>
      <w:bookmarkStart w:id="1" w:name="_Hlk103251699"/>
      <w:r w:rsidR="00FA11FE">
        <w:rPr>
          <w:rStyle w:val="ReferencestootherSOPsQCDsChar"/>
          <w:rFonts w:eastAsiaTheme="minorHAnsi"/>
        </w:rPr>
        <w:t>UoB-CLN-CTM-002 Clinical Trial</w:t>
      </w:r>
      <w:r w:rsidR="00E038F2">
        <w:rPr>
          <w:rStyle w:val="ReferencestootherSOPsQCDsChar"/>
          <w:rFonts w:eastAsiaTheme="minorHAnsi"/>
        </w:rPr>
        <w:t>s</w:t>
      </w:r>
      <w:r w:rsidR="00FA11FE">
        <w:rPr>
          <w:rStyle w:val="ReferencestootherSOPsQCDsChar"/>
          <w:rFonts w:eastAsiaTheme="minorHAnsi"/>
        </w:rPr>
        <w:t xml:space="preserve"> Task Delegation Log</w:t>
      </w:r>
      <w:bookmarkEnd w:id="1"/>
      <w:r w:rsidR="00FA11FE" w:rsidRPr="00F320AC">
        <w:rPr>
          <w:rFonts w:eastAsiaTheme="minorHAnsi"/>
        </w:rPr>
        <w:t>)</w:t>
      </w:r>
      <w:bookmarkStart w:id="2" w:name="_Hlk75355497"/>
      <w:r w:rsidR="00FA11FE">
        <w:t>.</w:t>
      </w:r>
      <w:bookmarkEnd w:id="2"/>
    </w:p>
    <w:p w14:paraId="576F5097" w14:textId="3A228933" w:rsidR="00822E48" w:rsidRDefault="00822E48" w:rsidP="00822E48">
      <w:pPr>
        <w:pStyle w:val="bullet1"/>
        <w:rPr>
          <w:rFonts w:eastAsiaTheme="majorEastAsia"/>
        </w:rPr>
      </w:pPr>
      <w:r>
        <w:rPr>
          <w:rFonts w:eastAsiaTheme="majorEastAsia"/>
        </w:rPr>
        <w:t>C</w:t>
      </w:r>
      <w:r w:rsidR="0024793C">
        <w:rPr>
          <w:rFonts w:eastAsiaTheme="majorEastAsia"/>
        </w:rPr>
        <w:t xml:space="preserve">I: </w:t>
      </w:r>
      <w:r w:rsidR="0024793C">
        <w:t xml:space="preserve">the CI may delegate activities to members of their team, although evidence of CI oversight and approval is still expected and may not be delegated where ‘no delegation allowed’ is indicated. The SOP will state where delegation is possible. </w:t>
      </w:r>
      <w:r w:rsidR="0024793C" w:rsidRPr="00356A8A">
        <w:t xml:space="preserve">For clinical research approved by </w:t>
      </w:r>
      <w:r w:rsidR="009D4CF0">
        <w:t xml:space="preserve">a </w:t>
      </w:r>
      <w:proofErr w:type="spellStart"/>
      <w:r w:rsidR="0024793C" w:rsidRPr="00356A8A">
        <w:t>UoB</w:t>
      </w:r>
      <w:proofErr w:type="spellEnd"/>
      <w:r w:rsidR="0024793C" w:rsidRPr="00356A8A">
        <w:t xml:space="preserve"> REC, the role of CI may be referred to as the </w:t>
      </w:r>
      <w:r w:rsidR="009D4CF0">
        <w:t>p</w:t>
      </w:r>
      <w:r w:rsidR="0024793C" w:rsidRPr="00356A8A">
        <w:t xml:space="preserve">rincipal </w:t>
      </w:r>
      <w:r w:rsidR="009D4CF0">
        <w:t>i</w:t>
      </w:r>
      <w:r w:rsidR="0024793C" w:rsidRPr="00356A8A">
        <w:t>nvestigator (PI), or the supervisor for postgraduate research students.</w:t>
      </w:r>
      <w:r>
        <w:rPr>
          <w:rFonts w:eastAsiaTheme="majorEastAsia"/>
        </w:rPr>
        <w:t xml:space="preserve"> </w:t>
      </w:r>
    </w:p>
    <w:p w14:paraId="64738333" w14:textId="3586D8F1" w:rsidR="00822E48" w:rsidRDefault="00822E48" w:rsidP="00822E48">
      <w:pPr>
        <w:pStyle w:val="bullet1"/>
        <w:rPr>
          <w:rFonts w:eastAsiaTheme="majorEastAsia"/>
        </w:rPr>
      </w:pPr>
      <w:r>
        <w:rPr>
          <w:rFonts w:eastAsiaTheme="majorEastAsia"/>
        </w:rPr>
        <w:t>Clinical Trials Oversight Committee</w:t>
      </w:r>
      <w:r w:rsidR="00B70413">
        <w:rPr>
          <w:rFonts w:eastAsiaTheme="majorEastAsia"/>
        </w:rPr>
        <w:t xml:space="preserve"> (CTOC)</w:t>
      </w:r>
    </w:p>
    <w:p w14:paraId="3E7D2D45" w14:textId="550B9619" w:rsidR="00822E48" w:rsidRDefault="00D550FC" w:rsidP="00822E48">
      <w:pPr>
        <w:pStyle w:val="bullet1"/>
        <w:rPr>
          <w:rFonts w:eastAsiaTheme="majorEastAsia"/>
        </w:rPr>
      </w:pPr>
      <w:r w:rsidRPr="00025DA6">
        <w:t>UKCRC</w:t>
      </w:r>
      <w:r w:rsidR="00AB0CE5">
        <w:t>-</w:t>
      </w:r>
      <w:r w:rsidRPr="00025DA6">
        <w:t xml:space="preserve">registered </w:t>
      </w:r>
      <w:proofErr w:type="spellStart"/>
      <w:r w:rsidRPr="00025DA6">
        <w:t>UoB</w:t>
      </w:r>
      <w:proofErr w:type="spellEnd"/>
      <w:r w:rsidRPr="00025DA6">
        <w:t xml:space="preserve"> </w:t>
      </w:r>
      <w:r w:rsidR="003028BE">
        <w:rPr>
          <w:rFonts w:eastAsiaTheme="majorEastAsia"/>
        </w:rPr>
        <w:t>CTU</w:t>
      </w:r>
    </w:p>
    <w:p w14:paraId="633E7F90" w14:textId="1F6AEDA7" w:rsidR="00822E48" w:rsidRPr="00E27E9E" w:rsidRDefault="00822E48" w:rsidP="00822E48">
      <w:pPr>
        <w:pStyle w:val="bullet1"/>
        <w:rPr>
          <w:rFonts w:eastAsiaTheme="majorEastAsia"/>
        </w:rPr>
      </w:pPr>
      <w:r>
        <w:rPr>
          <w:rFonts w:eastAsiaTheme="majorEastAsia"/>
        </w:rPr>
        <w:t>Research Governance Team</w:t>
      </w:r>
      <w:r w:rsidR="00B70413">
        <w:rPr>
          <w:rFonts w:eastAsiaTheme="majorEastAsia"/>
        </w:rPr>
        <w:t xml:space="preserve"> (RGT)</w:t>
      </w:r>
    </w:p>
    <w:p w14:paraId="70F5F527" w14:textId="77777777" w:rsidR="00B940A8" w:rsidRDefault="00B940A8" w:rsidP="00B940A8"/>
    <w:p w14:paraId="26CACEE2" w14:textId="77777777" w:rsidR="004C46FF" w:rsidRPr="00342C1E" w:rsidRDefault="004C46FF" w:rsidP="004C46FF">
      <w:pPr>
        <w:pStyle w:val="bullet1"/>
        <w:numPr>
          <w:ilvl w:val="0"/>
          <w:numId w:val="0"/>
        </w:numPr>
        <w:sectPr w:rsidR="004C46FF" w:rsidRPr="00342C1E" w:rsidSect="00512C56">
          <w:footerReference w:type="default" r:id="rId11"/>
          <w:headerReference w:type="first" r:id="rId12"/>
          <w:footerReference w:type="first" r:id="rId13"/>
          <w:pgSz w:w="11907" w:h="16839" w:code="9"/>
          <w:pgMar w:top="5211" w:right="1440" w:bottom="1440" w:left="1440" w:header="1438" w:footer="283" w:gutter="0"/>
          <w:cols w:space="708"/>
          <w:titlePg/>
          <w:docGrid w:linePitch="360"/>
        </w:sectPr>
      </w:pPr>
    </w:p>
    <w:p w14:paraId="4D6F755D" w14:textId="6F4CDCB6" w:rsidR="005F0420" w:rsidRDefault="005F0420" w:rsidP="0060052C">
      <w:pPr>
        <w:pStyle w:val="Heading1"/>
      </w:pPr>
      <w:bookmarkStart w:id="3" w:name="_Toc320536979"/>
      <w:r>
        <w:lastRenderedPageBreak/>
        <w:t>Background</w:t>
      </w:r>
      <w:r w:rsidR="008D54DF">
        <w:t xml:space="preserve"> and </w:t>
      </w:r>
      <w:r w:rsidR="00FF6CB2">
        <w:t>r</w:t>
      </w:r>
      <w:r w:rsidR="008D54DF">
        <w:t>ationale</w:t>
      </w:r>
    </w:p>
    <w:p w14:paraId="47F652A4" w14:textId="4325A98B" w:rsidR="00475745" w:rsidRDefault="00822E48" w:rsidP="00D04619">
      <w:r w:rsidRPr="00E86CBD">
        <w:t xml:space="preserve">Independent peer review of a clinical </w:t>
      </w:r>
      <w:r w:rsidR="006D57BF">
        <w:t xml:space="preserve">research project </w:t>
      </w:r>
      <w:r w:rsidRPr="00E86CBD">
        <w:t xml:space="preserve">is essential to ensure that the </w:t>
      </w:r>
      <w:r w:rsidR="006D57BF">
        <w:t>research</w:t>
      </w:r>
      <w:r w:rsidRPr="00E86CBD">
        <w:t xml:space="preserve"> is of high quality. The </w:t>
      </w:r>
      <w:hyperlink r:id="rId14" w:tooltip="Link to HRA webpage for UK Policy Framework for Health and Social Care" w:history="1">
        <w:r w:rsidRPr="00DA2E53">
          <w:rPr>
            <w:rStyle w:val="Hyperlink"/>
          </w:rPr>
          <w:t xml:space="preserve">UK </w:t>
        </w:r>
        <w:r w:rsidR="003D3F4C">
          <w:rPr>
            <w:rStyle w:val="Hyperlink"/>
          </w:rPr>
          <w:t>P</w:t>
        </w:r>
        <w:r w:rsidRPr="00DA2E53">
          <w:rPr>
            <w:rStyle w:val="Hyperlink"/>
          </w:rPr>
          <w:t xml:space="preserve">olicy </w:t>
        </w:r>
        <w:r w:rsidR="003D3F4C">
          <w:rPr>
            <w:rStyle w:val="Hyperlink"/>
          </w:rPr>
          <w:t>F</w:t>
        </w:r>
        <w:r w:rsidRPr="00DA2E53">
          <w:rPr>
            <w:rStyle w:val="Hyperlink"/>
          </w:rPr>
          <w:t xml:space="preserve">ramework for </w:t>
        </w:r>
        <w:r w:rsidR="003D3F4C">
          <w:rPr>
            <w:rStyle w:val="Hyperlink"/>
          </w:rPr>
          <w:t>H</w:t>
        </w:r>
        <w:r w:rsidRPr="00DA2E53">
          <w:rPr>
            <w:rStyle w:val="Hyperlink"/>
          </w:rPr>
          <w:t xml:space="preserve">ealth and </w:t>
        </w:r>
        <w:r w:rsidR="003D3F4C">
          <w:rPr>
            <w:rStyle w:val="Hyperlink"/>
          </w:rPr>
          <w:t>S</w:t>
        </w:r>
        <w:r w:rsidRPr="00DA2E53">
          <w:rPr>
            <w:rStyle w:val="Hyperlink"/>
          </w:rPr>
          <w:t xml:space="preserve">ocial </w:t>
        </w:r>
        <w:r w:rsidR="003D3F4C">
          <w:rPr>
            <w:rStyle w:val="Hyperlink"/>
          </w:rPr>
          <w:t>C</w:t>
        </w:r>
        <w:r w:rsidRPr="00DA2E53">
          <w:rPr>
            <w:rStyle w:val="Hyperlink"/>
          </w:rPr>
          <w:t xml:space="preserve">are </w:t>
        </w:r>
        <w:r w:rsidR="003D3F4C">
          <w:rPr>
            <w:rStyle w:val="Hyperlink"/>
          </w:rPr>
          <w:t>R</w:t>
        </w:r>
        <w:r w:rsidRPr="00DA2E53">
          <w:rPr>
            <w:rStyle w:val="Hyperlink"/>
          </w:rPr>
          <w:t>esearch</w:t>
        </w:r>
      </w:hyperlink>
      <w:r w:rsidRPr="00E86CBD">
        <w:t xml:space="preserve"> describes the need for appropriate </w:t>
      </w:r>
      <w:r w:rsidR="001571BB">
        <w:t xml:space="preserve">independent expert </w:t>
      </w:r>
      <w:r w:rsidR="0057577B">
        <w:t>(</w:t>
      </w:r>
      <w:r w:rsidR="001571BB">
        <w:t>“</w:t>
      </w:r>
      <w:r w:rsidRPr="00E86CBD">
        <w:t>peer</w:t>
      </w:r>
      <w:r w:rsidR="001571BB">
        <w:t>”</w:t>
      </w:r>
      <w:r w:rsidR="0057577B">
        <w:t>)</w:t>
      </w:r>
      <w:r w:rsidRPr="00E86CBD">
        <w:t xml:space="preserve"> review of any research project undertaken under the </w:t>
      </w:r>
      <w:r w:rsidR="00FD4313">
        <w:t>f</w:t>
      </w:r>
      <w:r w:rsidRPr="00E86CBD">
        <w:t xml:space="preserve">ramework. </w:t>
      </w:r>
      <w:r w:rsidR="002C69A6">
        <w:t xml:space="preserve">The </w:t>
      </w:r>
      <w:r w:rsidR="00C83506">
        <w:t>Department of Health (</w:t>
      </w:r>
      <w:proofErr w:type="spellStart"/>
      <w:r w:rsidR="00C83506">
        <w:t>DoH</w:t>
      </w:r>
      <w:proofErr w:type="spellEnd"/>
      <w:r w:rsidR="00C83506">
        <w:t xml:space="preserve">) </w:t>
      </w:r>
      <w:hyperlink r:id="rId15" w:tooltip="Link to Eligibility Criteria for NIHR Clinical Research Network Support" w:history="1">
        <w:r w:rsidR="002D1A89" w:rsidRPr="002D1A89">
          <w:rPr>
            <w:rStyle w:val="Hyperlink"/>
          </w:rPr>
          <w:t xml:space="preserve">Eligibility Criteria for </w:t>
        </w:r>
        <w:r w:rsidR="002C69A6" w:rsidRPr="002D1A89">
          <w:rPr>
            <w:rStyle w:val="Hyperlink"/>
          </w:rPr>
          <w:t>N</w:t>
        </w:r>
        <w:r w:rsidR="002D1A89" w:rsidRPr="002D1A89">
          <w:rPr>
            <w:rStyle w:val="Hyperlink"/>
          </w:rPr>
          <w:t>IHR Clinical Research Network (CRN) Support</w:t>
        </w:r>
      </w:hyperlink>
      <w:r w:rsidR="002D1A89">
        <w:t xml:space="preserve"> </w:t>
      </w:r>
      <w:r w:rsidR="002C69A6">
        <w:t>provide</w:t>
      </w:r>
      <w:r w:rsidR="002D1A89">
        <w:t>s</w:t>
      </w:r>
      <w:r w:rsidR="002C69A6">
        <w:t xml:space="preserve"> </w:t>
      </w:r>
      <w:r w:rsidR="00140789">
        <w:t>a standard for</w:t>
      </w:r>
      <w:r w:rsidR="00384B01">
        <w:t xml:space="preserve"> high</w:t>
      </w:r>
      <w:r w:rsidR="00A9162D">
        <w:t>-</w:t>
      </w:r>
      <w:r w:rsidR="00384B01">
        <w:t>quality</w:t>
      </w:r>
      <w:r w:rsidR="00140789">
        <w:t xml:space="preserve"> peer review </w:t>
      </w:r>
      <w:r w:rsidR="00743FFA">
        <w:t xml:space="preserve">of </w:t>
      </w:r>
      <w:r w:rsidR="00140789">
        <w:t>studies</w:t>
      </w:r>
      <w:r w:rsidR="0023355E">
        <w:t>,</w:t>
      </w:r>
      <w:r w:rsidR="00384B01">
        <w:t xml:space="preserve"> whereby it must be independent, expert and proportionate</w:t>
      </w:r>
      <w:r w:rsidR="002D1A89">
        <w:t>.</w:t>
      </w:r>
      <w:r w:rsidR="00140789">
        <w:t xml:space="preserve"> </w:t>
      </w:r>
      <w:r w:rsidRPr="00E86CBD">
        <w:t xml:space="preserve">The </w:t>
      </w:r>
      <w:proofErr w:type="spellStart"/>
      <w:r w:rsidRPr="00E86CBD">
        <w:t>UoB</w:t>
      </w:r>
      <w:proofErr w:type="spellEnd"/>
      <w:r w:rsidRPr="00E86CBD">
        <w:t xml:space="preserve"> is committed to supporting high</w:t>
      </w:r>
      <w:r w:rsidR="00A9162D">
        <w:t>-</w:t>
      </w:r>
      <w:r w:rsidRPr="00E86CBD">
        <w:t xml:space="preserve">quality research and expects peer review to be conducted accordingly across its clinical </w:t>
      </w:r>
      <w:r w:rsidR="00A91415">
        <w:t>research</w:t>
      </w:r>
      <w:r w:rsidRPr="00E86CBD">
        <w:t xml:space="preserve"> portfolio. This SOP sets out the </w:t>
      </w:r>
      <w:r w:rsidR="0023355E">
        <w:t xml:space="preserve">peer-review </w:t>
      </w:r>
      <w:r w:rsidRPr="00E86CBD">
        <w:t>processes for</w:t>
      </w:r>
      <w:r w:rsidR="00A9162D" w:rsidRPr="00E86CBD">
        <w:t xml:space="preserve"> </w:t>
      </w:r>
      <w:r w:rsidRPr="00E86CBD">
        <w:t xml:space="preserve">clinical </w:t>
      </w:r>
      <w:r w:rsidR="00A91415">
        <w:t>research</w:t>
      </w:r>
      <w:r w:rsidRPr="00E86CBD">
        <w:t xml:space="preserve">. </w:t>
      </w:r>
    </w:p>
    <w:p w14:paraId="4FCD3FF5" w14:textId="378B1FB9" w:rsidR="009A221B" w:rsidRDefault="00B14826" w:rsidP="0060052C">
      <w:pPr>
        <w:pStyle w:val="Heading1"/>
      </w:pPr>
      <w:r>
        <w:t>Process map</w:t>
      </w:r>
    </w:p>
    <w:p w14:paraId="171AE7A3" w14:textId="1D27BE6C" w:rsidR="00FB33FE" w:rsidRDefault="007A3B83" w:rsidP="00FB33FE">
      <w:r>
        <w:object w:dxaOrig="8371" w:dyaOrig="11211" w14:anchorId="3F186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rocess map outlining the steps detailed in the document." style="width:372.75pt;height:499.5pt" o:ole="">
            <v:imagedata r:id="rId16" o:title=""/>
          </v:shape>
          <o:OLEObject Type="Embed" ProgID="Visio.Drawing.15" ShapeID="_x0000_i1025" DrawAspect="Content" ObjectID="_1715427259" r:id="rId17"/>
        </w:object>
      </w:r>
    </w:p>
    <w:p w14:paraId="101B86CE" w14:textId="4DD85608" w:rsidR="00B14826" w:rsidRDefault="0013301E" w:rsidP="00660628">
      <w:r>
        <w:t xml:space="preserve">* </w:t>
      </w:r>
      <w:r w:rsidR="001F14D2">
        <w:t xml:space="preserve">The </w:t>
      </w:r>
      <w:r w:rsidR="005C5DC2">
        <w:t xml:space="preserve">chair </w:t>
      </w:r>
      <w:r w:rsidR="001F14D2">
        <w:t xml:space="preserve">of the </w:t>
      </w:r>
      <w:r>
        <w:t>CTOC</w:t>
      </w:r>
      <w:r w:rsidR="001F14D2">
        <w:t xml:space="preserve"> (or delegate)</w:t>
      </w:r>
      <w:r>
        <w:t xml:space="preserve"> can</w:t>
      </w:r>
      <w:r w:rsidRPr="00F13501">
        <w:t xml:space="preserve"> act as </w:t>
      </w:r>
      <w:r>
        <w:t xml:space="preserve">an </w:t>
      </w:r>
      <w:r w:rsidRPr="00F13501">
        <w:t>independent reviewer where two other reviews are opposing</w:t>
      </w:r>
      <w:r w:rsidR="00AE3605">
        <w:t>.</w:t>
      </w:r>
    </w:p>
    <w:p w14:paraId="7F69463F" w14:textId="77777777" w:rsidR="003B0C0C" w:rsidRDefault="003B0C0C" w:rsidP="00660628"/>
    <w:p w14:paraId="08A2EE0E" w14:textId="77777777" w:rsidR="0066113C" w:rsidRDefault="0066113C">
      <w:pPr>
        <w:pStyle w:val="Heading1"/>
        <w:sectPr w:rsidR="0066113C" w:rsidSect="003A24EB">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567" w:footer="397" w:gutter="0"/>
          <w:pgBorders>
            <w:top w:val="single" w:sz="12" w:space="3" w:color="943634"/>
            <w:bottom w:val="single" w:sz="12" w:space="3" w:color="943634"/>
          </w:pgBorders>
          <w:cols w:space="708"/>
          <w:docGrid w:linePitch="360"/>
        </w:sectPr>
      </w:pPr>
    </w:p>
    <w:p w14:paraId="0B0F366D" w14:textId="4866898F" w:rsidR="00E22773" w:rsidRDefault="00C3647F">
      <w:pPr>
        <w:pStyle w:val="Heading1"/>
      </w:pPr>
      <w:r w:rsidRPr="00435EAE">
        <w:lastRenderedPageBreak/>
        <w:t>Procedure</w:t>
      </w:r>
    </w:p>
    <w:p w14:paraId="7B587747" w14:textId="56984942" w:rsidR="00E005B9" w:rsidRPr="00E005B9" w:rsidRDefault="00FB33FE" w:rsidP="002B5C6B">
      <w:r w:rsidRPr="00E86CBD">
        <w:t>Decide on the need for peer review</w:t>
      </w:r>
      <w:r w:rsidR="00C818F6">
        <w:t>.</w:t>
      </w:r>
    </w:p>
    <w:p w14:paraId="4A76604F" w14:textId="16E62505" w:rsidR="00FB33FE" w:rsidRDefault="00FB33FE" w:rsidP="00FB33FE">
      <w:pPr>
        <w:pStyle w:val="Numberlist"/>
        <w:numPr>
          <w:ilvl w:val="0"/>
          <w:numId w:val="12"/>
        </w:numPr>
        <w:ind w:left="340" w:hanging="340"/>
      </w:pPr>
      <w:r w:rsidRPr="00E86CBD">
        <w:t xml:space="preserve">During the </w:t>
      </w:r>
      <w:r w:rsidR="00846DC3">
        <w:t>project</w:t>
      </w:r>
      <w:r w:rsidRPr="00E86CBD">
        <w:t xml:space="preserve"> set</w:t>
      </w:r>
      <w:r w:rsidR="009C20B6">
        <w:t>-</w:t>
      </w:r>
      <w:r w:rsidRPr="00E86CBD">
        <w:t xml:space="preserve">up, and before submitting the </w:t>
      </w:r>
      <w:r w:rsidR="00846DC3">
        <w:t>research</w:t>
      </w:r>
      <w:r w:rsidRPr="00E86CBD">
        <w:t xml:space="preserve"> </w:t>
      </w:r>
      <w:r w:rsidR="00846DC3">
        <w:t>for</w:t>
      </w:r>
      <w:r w:rsidRPr="00E86CBD">
        <w:t xml:space="preserve"> ethics review, the CI (no </w:t>
      </w:r>
      <w:r w:rsidRPr="00025DA6">
        <w:t>delegation</w:t>
      </w:r>
      <w:r w:rsidRPr="00E86CBD">
        <w:t xml:space="preserve"> allowed),</w:t>
      </w:r>
      <w:r w:rsidR="00640921">
        <w:t xml:space="preserve"> or the CTU (for </w:t>
      </w:r>
      <w:proofErr w:type="spellStart"/>
      <w:r w:rsidR="00640921">
        <w:t>UoB</w:t>
      </w:r>
      <w:proofErr w:type="spellEnd"/>
      <w:r w:rsidR="00640921">
        <w:t xml:space="preserve"> CTU-managed projects) </w:t>
      </w:r>
      <w:r w:rsidRPr="00E86CBD">
        <w:t xml:space="preserve">will review </w:t>
      </w:r>
      <w:r w:rsidR="00FC438F">
        <w:t xml:space="preserve">and determine </w:t>
      </w:r>
      <w:r w:rsidRPr="00E86CBD">
        <w:t xml:space="preserve">the </w:t>
      </w:r>
      <w:r w:rsidR="00640921">
        <w:t xml:space="preserve">level </w:t>
      </w:r>
      <w:r w:rsidRPr="00E86CBD">
        <w:t>need</w:t>
      </w:r>
      <w:r w:rsidR="00640921">
        <w:t>ed</w:t>
      </w:r>
      <w:r w:rsidRPr="00E86CBD">
        <w:t xml:space="preserve"> for peer review </w:t>
      </w:r>
      <w:r w:rsidR="009C20B6">
        <w:t>of</w:t>
      </w:r>
      <w:r w:rsidR="009C20B6" w:rsidRPr="00E86CBD">
        <w:t xml:space="preserve"> </w:t>
      </w:r>
      <w:r w:rsidRPr="00E86CBD">
        <w:t xml:space="preserve">the proposed </w:t>
      </w:r>
      <w:r w:rsidR="00846DC3">
        <w:t>research</w:t>
      </w:r>
      <w:r w:rsidR="000A1564">
        <w:t xml:space="preserve">. </w:t>
      </w:r>
      <w:r w:rsidR="00FC438F">
        <w:t xml:space="preserve">There are </w:t>
      </w:r>
      <w:r w:rsidR="00D54848">
        <w:t xml:space="preserve">two </w:t>
      </w:r>
      <w:r w:rsidR="00FC438F">
        <w:t>possible outcome options as listed below.</w:t>
      </w:r>
    </w:p>
    <w:p w14:paraId="3A599722" w14:textId="282928E9" w:rsidR="00FB33FE" w:rsidRDefault="00FB33FE" w:rsidP="00FB33FE">
      <w:pPr>
        <w:pStyle w:val="bullet2"/>
      </w:pPr>
      <w:r>
        <w:rPr>
          <w:b/>
        </w:rPr>
        <w:t>Option</w:t>
      </w:r>
      <w:r w:rsidRPr="008C21CC">
        <w:rPr>
          <w:b/>
        </w:rPr>
        <w:t xml:space="preserve"> </w:t>
      </w:r>
      <w:r w:rsidR="00D54848">
        <w:rPr>
          <w:b/>
        </w:rPr>
        <w:t>1</w:t>
      </w:r>
      <w:r w:rsidRPr="008C21CC">
        <w:rPr>
          <w:b/>
        </w:rPr>
        <w:t xml:space="preserve"> - no further peer review required</w:t>
      </w:r>
      <w:r>
        <w:t xml:space="preserve">: this option applies to clinical </w:t>
      </w:r>
      <w:r w:rsidR="00A4145B">
        <w:t>research</w:t>
      </w:r>
      <w:r>
        <w:t xml:space="preserve"> that ha</w:t>
      </w:r>
      <w:r w:rsidR="00A4145B">
        <w:t>s</w:t>
      </w:r>
      <w:r>
        <w:t xml:space="preserve"> already been peer reviewed by </w:t>
      </w:r>
      <w:r w:rsidRPr="005E3CDE">
        <w:t>major grant-givi</w:t>
      </w:r>
      <w:r>
        <w:t xml:space="preserve">ng bodies and/or similar organisations, to include </w:t>
      </w:r>
      <w:r w:rsidRPr="005E3CDE">
        <w:t>UK Research Councils (including the Medical Research Council</w:t>
      </w:r>
      <w:r w:rsidR="00A4145B">
        <w:t xml:space="preserve"> (MRC)</w:t>
      </w:r>
      <w:r w:rsidRPr="005E3CDE">
        <w:t>); the National Institute for Health Research</w:t>
      </w:r>
      <w:r w:rsidR="00B72CAD">
        <w:t xml:space="preserve"> (NIHR)</w:t>
      </w:r>
      <w:r w:rsidRPr="005E3CDE">
        <w:t xml:space="preserve">; and </w:t>
      </w:r>
      <w:r w:rsidR="00743FFA">
        <w:t>m</w:t>
      </w:r>
      <w:r w:rsidR="00743FFA" w:rsidRPr="005E3CDE">
        <w:t xml:space="preserve">embers </w:t>
      </w:r>
      <w:r w:rsidRPr="005E3CDE">
        <w:t xml:space="preserve">of the Association of Medical Charities (including the </w:t>
      </w:r>
      <w:proofErr w:type="spellStart"/>
      <w:r w:rsidRPr="005E3CDE">
        <w:t>Wellcome</w:t>
      </w:r>
      <w:proofErr w:type="spellEnd"/>
      <w:r w:rsidRPr="005E3CDE">
        <w:t xml:space="preserve"> Trust and a large number of specialist or disease-specific charities).</w:t>
      </w:r>
      <w:r w:rsidRPr="00EB0562">
        <w:t xml:space="preserve"> </w:t>
      </w:r>
      <w:r>
        <w:t xml:space="preserve">For programme grants, the CI must be able to </w:t>
      </w:r>
      <w:r w:rsidRPr="005E3CDE">
        <w:t xml:space="preserve">demonstrate that the relevant grant-giving body had conducted formal </w:t>
      </w:r>
      <w:r w:rsidR="000244A7">
        <w:t xml:space="preserve">independent </w:t>
      </w:r>
      <w:r w:rsidRPr="005E3CDE">
        <w:t xml:space="preserve">peer review of the </w:t>
      </w:r>
      <w:r>
        <w:t xml:space="preserve">proposed </w:t>
      </w:r>
      <w:r w:rsidR="00A4145B">
        <w:t>research</w:t>
      </w:r>
      <w:r>
        <w:t>. If</w:t>
      </w:r>
      <w:r w:rsidR="00745AF0">
        <w:t>,</w:t>
      </w:r>
      <w:r>
        <w:t xml:space="preserve"> as part of the programme grant</w:t>
      </w:r>
      <w:r w:rsidR="00745AF0">
        <w:t>,</w:t>
      </w:r>
      <w:r>
        <w:t xml:space="preserve"> the </w:t>
      </w:r>
      <w:r w:rsidR="00745AF0">
        <w:t>project</w:t>
      </w:r>
      <w:r>
        <w:t xml:space="preserve"> has not been specifically considered by the grant-giving body, further peer review is required</w:t>
      </w:r>
      <w:r w:rsidR="00FC438F">
        <w:t>.</w:t>
      </w:r>
      <w:r>
        <w:t xml:space="preserve"> </w:t>
      </w:r>
    </w:p>
    <w:p w14:paraId="1A07C46D" w14:textId="76674BB5" w:rsidR="00FB33FE" w:rsidRDefault="00FB33FE" w:rsidP="00FB33FE">
      <w:pPr>
        <w:pStyle w:val="bullet2"/>
      </w:pPr>
      <w:r>
        <w:rPr>
          <w:b/>
        </w:rPr>
        <w:t xml:space="preserve">Option </w:t>
      </w:r>
      <w:r w:rsidR="00D54848">
        <w:rPr>
          <w:b/>
        </w:rPr>
        <w:t>2</w:t>
      </w:r>
      <w:r>
        <w:rPr>
          <w:b/>
        </w:rPr>
        <w:t xml:space="preserve"> – p</w:t>
      </w:r>
      <w:r w:rsidRPr="00B30B29">
        <w:rPr>
          <w:b/>
        </w:rPr>
        <w:t xml:space="preserve">eer review by </w:t>
      </w:r>
      <w:r w:rsidR="00846DC3">
        <w:rPr>
          <w:b/>
        </w:rPr>
        <w:t xml:space="preserve">at least </w:t>
      </w:r>
      <w:r w:rsidRPr="00B30B29">
        <w:rPr>
          <w:b/>
        </w:rPr>
        <w:t>two suitable reviewers:</w:t>
      </w:r>
      <w:r w:rsidRPr="00B30B29">
        <w:t xml:space="preserve"> </w:t>
      </w:r>
      <w:r w:rsidRPr="00127B15">
        <w:t>this option applies to all</w:t>
      </w:r>
      <w:r>
        <w:t xml:space="preserve"> other</w:t>
      </w:r>
      <w:r w:rsidRPr="00127B15">
        <w:t xml:space="preserve"> clinical </w:t>
      </w:r>
      <w:r w:rsidR="00846DC3">
        <w:t>research</w:t>
      </w:r>
      <w:r w:rsidR="002B5C6B">
        <w:t xml:space="preserve"> projects</w:t>
      </w:r>
      <w:r>
        <w:rPr>
          <w:b/>
        </w:rPr>
        <w:t>.</w:t>
      </w:r>
      <w:r w:rsidRPr="00D837B0">
        <w:t xml:space="preserve"> </w:t>
      </w:r>
      <w:r>
        <w:t xml:space="preserve">The peer review will be conducted by </w:t>
      </w:r>
      <w:r w:rsidR="00A4145B">
        <w:t xml:space="preserve">at least </w:t>
      </w:r>
      <w:r>
        <w:t xml:space="preserve">two suitable reviewers </w:t>
      </w:r>
      <w:r w:rsidR="004F5DCD">
        <w:t xml:space="preserve">with in-the-field and methodological expertise </w:t>
      </w:r>
      <w:r>
        <w:t xml:space="preserve">who </w:t>
      </w:r>
      <w:r w:rsidR="004F5DCD">
        <w:t xml:space="preserve">are not </w:t>
      </w:r>
      <w:r w:rsidR="004F5DCD" w:rsidRPr="0075061B">
        <w:t xml:space="preserve">involved in the </w:t>
      </w:r>
      <w:r w:rsidR="004F5DCD">
        <w:t>project</w:t>
      </w:r>
      <w:r>
        <w:t xml:space="preserve">. </w:t>
      </w:r>
      <w:r w:rsidR="004177BB">
        <w:t>Note: for educational research, the CI will be a supervisor who may provide an appropriate level of review.</w:t>
      </w:r>
    </w:p>
    <w:p w14:paraId="3707519B" w14:textId="2B3F5420" w:rsidR="00FB33FE" w:rsidRDefault="00FB33FE" w:rsidP="00FB33FE">
      <w:pPr>
        <w:pStyle w:val="Heading2"/>
      </w:pPr>
      <w:r>
        <w:t>Organise peer review</w:t>
      </w:r>
    </w:p>
    <w:p w14:paraId="2ED27024" w14:textId="104AE682" w:rsidR="00FB33FE" w:rsidRDefault="00FB33FE" w:rsidP="00FB33FE">
      <w:pPr>
        <w:pStyle w:val="Numberlist"/>
        <w:numPr>
          <w:ilvl w:val="0"/>
          <w:numId w:val="12"/>
        </w:numPr>
        <w:ind w:left="340" w:hanging="340"/>
      </w:pPr>
      <w:r w:rsidRPr="0028629B">
        <w:t xml:space="preserve">If further peer review is required, the CI (or delegate) will </w:t>
      </w:r>
      <w:r w:rsidR="00640921">
        <w:t>be responsible for commissioning the peer review</w:t>
      </w:r>
      <w:r w:rsidR="0028180A">
        <w:t>.</w:t>
      </w:r>
      <w:r w:rsidR="00640921" w:rsidRPr="00640921">
        <w:t xml:space="preserve"> </w:t>
      </w:r>
      <w:r w:rsidR="00640921">
        <w:t xml:space="preserve">Support for commissioning the peer review may be obtained </w:t>
      </w:r>
      <w:r w:rsidR="00640921" w:rsidRPr="00025DA6">
        <w:t xml:space="preserve">through the </w:t>
      </w:r>
      <w:hyperlink r:id="rId24" w:tooltip="Email Research Governance Team" w:history="1">
        <w:r w:rsidR="00640921">
          <w:rPr>
            <w:rStyle w:val="Hyperlink"/>
          </w:rPr>
          <w:t>RGT</w:t>
        </w:r>
      </w:hyperlink>
      <w:r w:rsidR="00640921">
        <w:rPr>
          <w:rStyle w:val="Hyperlink"/>
        </w:rPr>
        <w:t>.</w:t>
      </w:r>
    </w:p>
    <w:p w14:paraId="5A24DDD5" w14:textId="3B8675E1" w:rsidR="00FB33FE" w:rsidRPr="00025DA6" w:rsidRDefault="00FB33FE" w:rsidP="00FB33FE">
      <w:pPr>
        <w:pStyle w:val="bullet2"/>
      </w:pPr>
      <w:r w:rsidRPr="00025DA6">
        <w:t>For UKCRC</w:t>
      </w:r>
      <w:r w:rsidR="00640921">
        <w:t>-</w:t>
      </w:r>
      <w:r w:rsidRPr="00025DA6">
        <w:t xml:space="preserve">registered </w:t>
      </w:r>
      <w:proofErr w:type="spellStart"/>
      <w:r w:rsidRPr="00025DA6">
        <w:t>UoB</w:t>
      </w:r>
      <w:proofErr w:type="spellEnd"/>
      <w:r w:rsidRPr="00025DA6">
        <w:t xml:space="preserve"> CTU</w:t>
      </w:r>
      <w:r w:rsidR="00CF1E68">
        <w:t>s</w:t>
      </w:r>
      <w:r w:rsidRPr="00025DA6">
        <w:t>,</w:t>
      </w:r>
      <w:r w:rsidR="00640921">
        <w:t xml:space="preserve"> the </w:t>
      </w:r>
      <w:proofErr w:type="spellStart"/>
      <w:r w:rsidR="00640921">
        <w:t>UoB</w:t>
      </w:r>
      <w:proofErr w:type="spellEnd"/>
      <w:r w:rsidR="00640921">
        <w:t xml:space="preserve"> CTUs will be responsible for </w:t>
      </w:r>
      <w:r w:rsidRPr="00025DA6">
        <w:t>commission</w:t>
      </w:r>
      <w:r w:rsidR="00640921">
        <w:t>ing</w:t>
      </w:r>
      <w:r w:rsidRPr="00025DA6">
        <w:t xml:space="preserve"> the peer review</w:t>
      </w:r>
      <w:r w:rsidR="00640921">
        <w:t xml:space="preserve"> through their internal process</w:t>
      </w:r>
      <w:r w:rsidR="00D57DC5">
        <w:t>.</w:t>
      </w:r>
    </w:p>
    <w:p w14:paraId="02D65352" w14:textId="74B1265D" w:rsidR="00FB33FE" w:rsidRDefault="00FB33FE" w:rsidP="00FB33FE">
      <w:pPr>
        <w:pStyle w:val="Numberlist"/>
        <w:numPr>
          <w:ilvl w:val="0"/>
          <w:numId w:val="12"/>
        </w:numPr>
        <w:ind w:left="340" w:hanging="340"/>
      </w:pPr>
      <w:r w:rsidRPr="006A49C6">
        <w:t xml:space="preserve">The CI (or delegate) will make available to the </w:t>
      </w:r>
      <w:r w:rsidR="005454C4">
        <w:t xml:space="preserve">individual arranging </w:t>
      </w:r>
      <w:r w:rsidRPr="006A49C6">
        <w:t xml:space="preserve">the peer review the latest information on the </w:t>
      </w:r>
      <w:r w:rsidR="007A07C1">
        <w:t>project</w:t>
      </w:r>
      <w:r w:rsidR="0028180A">
        <w:t xml:space="preserve">. This will </w:t>
      </w:r>
      <w:r w:rsidRPr="006A49C6">
        <w:t xml:space="preserve">include </w:t>
      </w:r>
      <w:r w:rsidR="0028180A">
        <w:t xml:space="preserve">the </w:t>
      </w:r>
      <w:r w:rsidRPr="006A49C6">
        <w:t>background and rationale</w:t>
      </w:r>
      <w:r w:rsidR="001A38EE">
        <w:t>,</w:t>
      </w:r>
      <w:r w:rsidR="00601034">
        <w:t xml:space="preserve"> the </w:t>
      </w:r>
      <w:r w:rsidRPr="006A49C6">
        <w:t xml:space="preserve">risk profile of </w:t>
      </w:r>
      <w:r w:rsidR="00601034">
        <w:t xml:space="preserve">the </w:t>
      </w:r>
      <w:r w:rsidR="007A07C1">
        <w:t xml:space="preserve">clinical research </w:t>
      </w:r>
      <w:r w:rsidRPr="006A49C6">
        <w:t xml:space="preserve">to </w:t>
      </w:r>
      <w:r w:rsidR="008F46B8">
        <w:t xml:space="preserve">the </w:t>
      </w:r>
      <w:r w:rsidRPr="006A49C6">
        <w:t>participant, recruitment strategy, methodology, power calculations (as applicable)</w:t>
      </w:r>
      <w:r w:rsidR="000E149F">
        <w:t>,</w:t>
      </w:r>
      <w:r w:rsidRPr="006A49C6">
        <w:t xml:space="preserve"> and key staff involved both within and outside of </w:t>
      </w:r>
      <w:r w:rsidR="0099086D">
        <w:t xml:space="preserve">the </w:t>
      </w:r>
      <w:proofErr w:type="spellStart"/>
      <w:r w:rsidRPr="006A49C6">
        <w:t>UoB</w:t>
      </w:r>
      <w:proofErr w:type="spellEnd"/>
      <w:r>
        <w:t>.</w:t>
      </w:r>
    </w:p>
    <w:p w14:paraId="73470FF5" w14:textId="641B2BB4" w:rsidR="00FB33FE" w:rsidRDefault="00FB33FE" w:rsidP="00FB33FE">
      <w:pPr>
        <w:pStyle w:val="Numberlist"/>
        <w:numPr>
          <w:ilvl w:val="0"/>
          <w:numId w:val="12"/>
        </w:numPr>
        <w:ind w:left="340" w:hanging="340"/>
      </w:pPr>
      <w:r>
        <w:t xml:space="preserve">The CI (or delegate) will recommend </w:t>
      </w:r>
      <w:r w:rsidR="006F534F">
        <w:t xml:space="preserve">at least </w:t>
      </w:r>
      <w:r>
        <w:t>two suitable peer reviewers</w:t>
      </w:r>
      <w:r w:rsidR="0028470B">
        <w:t xml:space="preserve"> </w:t>
      </w:r>
      <w:r w:rsidR="00FC438F">
        <w:t xml:space="preserve">to the </w:t>
      </w:r>
      <w:r w:rsidR="005454C4">
        <w:t>individual arranging</w:t>
      </w:r>
      <w:r w:rsidR="00FC438F" w:rsidRPr="006A49C6">
        <w:t xml:space="preserve"> the peer review </w:t>
      </w:r>
      <w:r w:rsidR="0028470B">
        <w:t>and will consider the need for more reviewer</w:t>
      </w:r>
      <w:r w:rsidR="0007732E">
        <w:t>s</w:t>
      </w:r>
      <w:r w:rsidR="006F534F">
        <w:t xml:space="preserve"> depending on the risks associated with</w:t>
      </w:r>
      <w:r w:rsidR="00D53D0C">
        <w:t>,</w:t>
      </w:r>
      <w:r w:rsidR="006F534F">
        <w:t xml:space="preserve"> or complexity of</w:t>
      </w:r>
      <w:r w:rsidR="00D53D0C">
        <w:t>,</w:t>
      </w:r>
      <w:r w:rsidR="006F534F">
        <w:t xml:space="preserve"> the research</w:t>
      </w:r>
      <w:r>
        <w:t>.</w:t>
      </w:r>
    </w:p>
    <w:p w14:paraId="083C196E" w14:textId="0E70F5DD" w:rsidR="00FB33FE" w:rsidRPr="004E3F9E" w:rsidRDefault="00FB33FE" w:rsidP="00FB33FE">
      <w:pPr>
        <w:pStyle w:val="Numberlist"/>
        <w:numPr>
          <w:ilvl w:val="0"/>
          <w:numId w:val="12"/>
        </w:numPr>
        <w:ind w:left="340" w:hanging="340"/>
      </w:pPr>
      <w:r w:rsidRPr="004E3F9E">
        <w:t xml:space="preserve">The </w:t>
      </w:r>
      <w:r w:rsidR="005454C4">
        <w:t>individual arranging</w:t>
      </w:r>
      <w:r w:rsidRPr="004E3F9E">
        <w:t xml:space="preserve"> the peer review</w:t>
      </w:r>
      <w:r w:rsidR="005660D1">
        <w:t xml:space="preserve"> </w:t>
      </w:r>
      <w:r w:rsidR="0007732E">
        <w:t>will</w:t>
      </w:r>
      <w:r w:rsidRPr="004E3F9E">
        <w:t xml:space="preserve"> select </w:t>
      </w:r>
      <w:r w:rsidR="00053C33">
        <w:t xml:space="preserve">at least </w:t>
      </w:r>
      <w:r w:rsidRPr="004E3F9E">
        <w:t>two suitable peer reviewers</w:t>
      </w:r>
      <w:r w:rsidR="00053C33">
        <w:t>.</w:t>
      </w:r>
    </w:p>
    <w:p w14:paraId="04A838E7" w14:textId="2E8120B8" w:rsidR="00FB33FE" w:rsidRPr="00025DA6" w:rsidRDefault="00FB33FE" w:rsidP="00FB33FE">
      <w:pPr>
        <w:pStyle w:val="bullet2"/>
      </w:pPr>
      <w:r w:rsidRPr="00025DA6">
        <w:t xml:space="preserve">For clinical </w:t>
      </w:r>
      <w:r w:rsidR="003D754F">
        <w:t>research</w:t>
      </w:r>
      <w:r w:rsidRPr="00025DA6">
        <w:t xml:space="preserve"> managed outside </w:t>
      </w:r>
      <w:r w:rsidR="00053C33">
        <w:t>a</w:t>
      </w:r>
      <w:r w:rsidRPr="00025DA6">
        <w:t xml:space="preserve"> </w:t>
      </w:r>
      <w:proofErr w:type="spellStart"/>
      <w:r w:rsidRPr="00025DA6">
        <w:t>UoB</w:t>
      </w:r>
      <w:proofErr w:type="spellEnd"/>
      <w:r w:rsidRPr="00025DA6">
        <w:t xml:space="preserve"> CTU, </w:t>
      </w:r>
      <w:r w:rsidR="00053C33">
        <w:t>the CI (or delegate) will notify the RGT of the intended reviewers. T</w:t>
      </w:r>
      <w:r w:rsidRPr="00025DA6">
        <w:t xml:space="preserve">he RGT will assess the suitability of the proposed reviewers and either accept the reviewers, and/or identify further reviewers. </w:t>
      </w:r>
    </w:p>
    <w:p w14:paraId="449BA247" w14:textId="4F240BFA" w:rsidR="00FB33FE" w:rsidRPr="00025DA6" w:rsidRDefault="004B32BF" w:rsidP="00FB33FE">
      <w:pPr>
        <w:pStyle w:val="bullet2"/>
      </w:pPr>
      <w:r>
        <w:t xml:space="preserve">Where the CI (or delegate) has recommended external </w:t>
      </w:r>
      <w:r w:rsidR="002001D6">
        <w:t xml:space="preserve">reviewers, the individual </w:t>
      </w:r>
      <w:r w:rsidR="00437CD2">
        <w:t xml:space="preserve">arranging the review should </w:t>
      </w:r>
      <w:r w:rsidR="00FB33FE" w:rsidRPr="00025DA6">
        <w:t>consider using external sources e.g. PubMed.</w:t>
      </w:r>
    </w:p>
    <w:p w14:paraId="21AD45A7" w14:textId="34EC4BC4" w:rsidR="00FB33FE" w:rsidRDefault="00FB33FE" w:rsidP="00FB33FE">
      <w:pPr>
        <w:pStyle w:val="Numberlist"/>
        <w:numPr>
          <w:ilvl w:val="0"/>
          <w:numId w:val="12"/>
        </w:numPr>
        <w:ind w:left="340" w:hanging="340"/>
      </w:pPr>
      <w:r>
        <w:t xml:space="preserve">The </w:t>
      </w:r>
      <w:r w:rsidR="00EA2A5F">
        <w:t xml:space="preserve">individual arranging </w:t>
      </w:r>
      <w:r>
        <w:t>the peer review will c</w:t>
      </w:r>
      <w:r w:rsidRPr="00B96656">
        <w:t>ontact</w:t>
      </w:r>
      <w:r w:rsidR="00EA2A5F">
        <w:t xml:space="preserve"> the</w:t>
      </w:r>
      <w:r>
        <w:t xml:space="preserve"> peer reviewer(s) </w:t>
      </w:r>
      <w:r w:rsidR="00EA2A5F">
        <w:t>to request</w:t>
      </w:r>
      <w:r w:rsidRPr="00B96656">
        <w:t xml:space="preserve"> a peer review </w:t>
      </w:r>
      <w:r w:rsidR="00B37F13" w:rsidRPr="00B96656">
        <w:t>o</w:t>
      </w:r>
      <w:r w:rsidR="00B37F13">
        <w:t>f</w:t>
      </w:r>
      <w:r w:rsidR="00B37F13" w:rsidRPr="00B96656">
        <w:t xml:space="preserve"> </w:t>
      </w:r>
      <w:r w:rsidRPr="00B96656">
        <w:t xml:space="preserve">the </w:t>
      </w:r>
      <w:r w:rsidR="0052302F">
        <w:t>research</w:t>
      </w:r>
      <w:r w:rsidRPr="00B96656">
        <w:t xml:space="preserve"> proposal</w:t>
      </w:r>
      <w:r w:rsidR="000A1564">
        <w:t xml:space="preserve"> that is documented in </w:t>
      </w:r>
      <w:r>
        <w:t>a written report</w:t>
      </w:r>
      <w:r w:rsidR="000A1564">
        <w:t xml:space="preserve"> (see </w:t>
      </w:r>
      <w:bookmarkStart w:id="4" w:name="_Hlk103251733"/>
      <w:r w:rsidR="000A1564" w:rsidRPr="00820868">
        <w:rPr>
          <w:rStyle w:val="ReferencestootherSOPsQCDsChar"/>
        </w:rPr>
        <w:t>UoB-PRV-QCD-001 Peer Review Letter and Report Template</w:t>
      </w:r>
      <w:bookmarkEnd w:id="4"/>
      <w:r w:rsidR="000A1564">
        <w:t>). The report will address the questions listed below.</w:t>
      </w:r>
    </w:p>
    <w:p w14:paraId="0F55D291" w14:textId="128CF88C" w:rsidR="00FB33FE" w:rsidRPr="00025DA6" w:rsidRDefault="00FB33FE" w:rsidP="00FB33FE">
      <w:pPr>
        <w:pStyle w:val="bullet2"/>
      </w:pPr>
      <w:r w:rsidRPr="00025DA6">
        <w:t xml:space="preserve">Does the clinical </w:t>
      </w:r>
      <w:r w:rsidR="00964650">
        <w:t>research</w:t>
      </w:r>
      <w:r w:rsidRPr="00025DA6">
        <w:t xml:space="preserve"> address a clear research question?</w:t>
      </w:r>
    </w:p>
    <w:p w14:paraId="6A7BAF4F" w14:textId="4527C00B" w:rsidR="00FB33FE" w:rsidRPr="00025DA6" w:rsidRDefault="00FB33FE" w:rsidP="00FB33FE">
      <w:pPr>
        <w:pStyle w:val="bullet2"/>
      </w:pPr>
      <w:r w:rsidRPr="00025DA6">
        <w:t xml:space="preserve">Does the background information adequately justify the clinical </w:t>
      </w:r>
      <w:r w:rsidR="00964650">
        <w:t>research</w:t>
      </w:r>
      <w:r w:rsidRPr="00025DA6">
        <w:t>?</w:t>
      </w:r>
    </w:p>
    <w:p w14:paraId="2601511A" w14:textId="7BBBC67A" w:rsidR="00FB33FE" w:rsidRPr="00025DA6" w:rsidRDefault="00FB33FE" w:rsidP="00FB33FE">
      <w:pPr>
        <w:pStyle w:val="bullet2"/>
      </w:pPr>
      <w:r w:rsidRPr="00025DA6">
        <w:t xml:space="preserve">Is the methodology appropriate for the clinical </w:t>
      </w:r>
      <w:r w:rsidR="00964650">
        <w:t>research</w:t>
      </w:r>
      <w:r w:rsidRPr="00025DA6">
        <w:t>?</w:t>
      </w:r>
    </w:p>
    <w:p w14:paraId="1B911F66" w14:textId="77777777" w:rsidR="00FB33FE" w:rsidRPr="00025DA6" w:rsidRDefault="00FB33FE" w:rsidP="00FB33FE">
      <w:pPr>
        <w:pStyle w:val="bullet2"/>
      </w:pPr>
      <w:r w:rsidRPr="00025DA6">
        <w:t>Is the proposed sample size sufficient to answer the research question?</w:t>
      </w:r>
    </w:p>
    <w:p w14:paraId="296E5470" w14:textId="6DBA39D1" w:rsidR="00FB33FE" w:rsidRPr="00025DA6" w:rsidRDefault="007557A2" w:rsidP="00FB33FE">
      <w:pPr>
        <w:pStyle w:val="bullet2"/>
      </w:pPr>
      <w:r>
        <w:t>Where appropriate, i</w:t>
      </w:r>
      <w:r w:rsidR="00FB33FE" w:rsidRPr="00025DA6">
        <w:t>s the importance to the NHS and service users clear?</w:t>
      </w:r>
    </w:p>
    <w:p w14:paraId="08AA1200" w14:textId="1C48FEBD" w:rsidR="00FB33FE" w:rsidRPr="00025DA6" w:rsidRDefault="00FB33FE" w:rsidP="00FB33FE">
      <w:pPr>
        <w:pStyle w:val="bullet2"/>
      </w:pPr>
      <w:r w:rsidRPr="00025DA6">
        <w:t xml:space="preserve">Are the risks associated with the clinical </w:t>
      </w:r>
      <w:r w:rsidR="00964650">
        <w:t>research</w:t>
      </w:r>
      <w:r w:rsidRPr="00025DA6">
        <w:t xml:space="preserve"> justified by the potential benefit? </w:t>
      </w:r>
    </w:p>
    <w:p w14:paraId="7F813E26" w14:textId="37615D38" w:rsidR="00FB33FE" w:rsidRPr="00025DA6" w:rsidRDefault="00FB33FE" w:rsidP="00FB33FE">
      <w:pPr>
        <w:pStyle w:val="bullet2"/>
      </w:pPr>
      <w:r w:rsidRPr="00025DA6">
        <w:t xml:space="preserve">Given the current proposal, is the clinical </w:t>
      </w:r>
      <w:r w:rsidR="00964650">
        <w:t>research</w:t>
      </w:r>
      <w:r w:rsidRPr="00025DA6">
        <w:t xml:space="preserve"> feasible and achievable (able to answer the research question)?</w:t>
      </w:r>
    </w:p>
    <w:p w14:paraId="1C3A21D5" w14:textId="2D420EE7" w:rsidR="00FB33FE" w:rsidRPr="00025DA6" w:rsidRDefault="00FB33FE" w:rsidP="00FB33FE">
      <w:pPr>
        <w:pStyle w:val="bullet2"/>
      </w:pPr>
      <w:r w:rsidRPr="00025DA6">
        <w:t xml:space="preserve">Have risks to participants been appropriately identified and managed within the proposed clinical </w:t>
      </w:r>
      <w:r w:rsidR="0089651A">
        <w:t>research</w:t>
      </w:r>
      <w:r w:rsidRPr="00025DA6">
        <w:t>?</w:t>
      </w:r>
    </w:p>
    <w:p w14:paraId="7D309CC0" w14:textId="77777777" w:rsidR="00FB33FE" w:rsidRPr="00025DA6" w:rsidRDefault="00FB33FE" w:rsidP="00FB33FE">
      <w:pPr>
        <w:pStyle w:val="bullet2"/>
      </w:pPr>
      <w:r w:rsidRPr="00025DA6">
        <w:t>Any other comments?</w:t>
      </w:r>
    </w:p>
    <w:p w14:paraId="4CFA70AE" w14:textId="77777777" w:rsidR="00FB33FE" w:rsidRDefault="00FB33FE" w:rsidP="00FB33FE">
      <w:pPr>
        <w:pStyle w:val="Heading2"/>
      </w:pPr>
      <w:r w:rsidRPr="004E3F9E">
        <w:lastRenderedPageBreak/>
        <w:t>Follow up on peer review</w:t>
      </w:r>
    </w:p>
    <w:p w14:paraId="3EC191A9" w14:textId="5A29A035" w:rsidR="00FB33FE" w:rsidRPr="00025DA6" w:rsidRDefault="00FB33FE" w:rsidP="00FB33FE">
      <w:pPr>
        <w:pStyle w:val="Numberlist"/>
        <w:numPr>
          <w:ilvl w:val="0"/>
          <w:numId w:val="12"/>
        </w:numPr>
        <w:ind w:left="340" w:hanging="340"/>
      </w:pPr>
      <w:r w:rsidRPr="00025DA6">
        <w:t>Upon receipt of the peer</w:t>
      </w:r>
      <w:r w:rsidR="001850AF">
        <w:t>-</w:t>
      </w:r>
      <w:r w:rsidRPr="00025DA6">
        <w:t xml:space="preserve">review report from the </w:t>
      </w:r>
      <w:r w:rsidR="00A302E5">
        <w:t>r</w:t>
      </w:r>
      <w:r w:rsidR="00A302E5" w:rsidRPr="00025DA6">
        <w:t>eviewer</w:t>
      </w:r>
      <w:r w:rsidRPr="00025DA6">
        <w:t xml:space="preserve">, the </w:t>
      </w:r>
      <w:r w:rsidR="00EA2A5F">
        <w:t xml:space="preserve">individual arranging </w:t>
      </w:r>
      <w:r w:rsidRPr="00025DA6">
        <w:t>the peer review will share the report with the CI</w:t>
      </w:r>
      <w:r w:rsidR="00BB338B">
        <w:t>/CTU</w:t>
      </w:r>
      <w:r w:rsidRPr="00025DA6">
        <w:t xml:space="preserve">, highlighting </w:t>
      </w:r>
      <w:r w:rsidR="002C0988">
        <w:t>any</w:t>
      </w:r>
      <w:r w:rsidRPr="00025DA6">
        <w:t xml:space="preserve"> points within the report that require further action. </w:t>
      </w:r>
    </w:p>
    <w:p w14:paraId="22FDE10E" w14:textId="51D688D6" w:rsidR="00FB33FE" w:rsidRPr="00025DA6" w:rsidRDefault="00FB33FE" w:rsidP="00FB33FE">
      <w:pPr>
        <w:pStyle w:val="Numberlist"/>
        <w:numPr>
          <w:ilvl w:val="0"/>
          <w:numId w:val="12"/>
        </w:numPr>
        <w:ind w:left="340" w:hanging="340"/>
      </w:pPr>
      <w:r w:rsidRPr="00025DA6">
        <w:t xml:space="preserve">The CI (or delegate) will appropriately act upon the action points and will confirm to the </w:t>
      </w:r>
      <w:r w:rsidR="00DC29F8">
        <w:t>individual arranging</w:t>
      </w:r>
      <w:r w:rsidRPr="00025DA6">
        <w:t xml:space="preserve"> the peer review the actions that have been taken. </w:t>
      </w:r>
    </w:p>
    <w:p w14:paraId="00AF95B4" w14:textId="5D80ABA4" w:rsidR="00FB33FE" w:rsidRDefault="00FB33FE" w:rsidP="00FB33FE">
      <w:pPr>
        <w:pStyle w:val="Numberlist"/>
        <w:numPr>
          <w:ilvl w:val="0"/>
          <w:numId w:val="12"/>
        </w:numPr>
        <w:ind w:left="340" w:hanging="340"/>
      </w:pPr>
      <w:r w:rsidRPr="00025DA6">
        <w:t xml:space="preserve">The </w:t>
      </w:r>
      <w:r w:rsidR="001155A8">
        <w:t>individual arranging</w:t>
      </w:r>
      <w:r w:rsidRPr="00025DA6">
        <w:t xml:space="preserve"> the peer review will ensure any outstanding action points are appropriately addressed and will confirm this to the CI in writing</w:t>
      </w:r>
      <w:r w:rsidR="00C95BDF">
        <w:t xml:space="preserve"> (where applicable)</w:t>
      </w:r>
      <w:r w:rsidRPr="00025DA6">
        <w:t>.</w:t>
      </w:r>
    </w:p>
    <w:p w14:paraId="411926B1" w14:textId="2C459543" w:rsidR="00C95BDF" w:rsidRPr="00025DA6" w:rsidRDefault="00C95BDF" w:rsidP="00C95BDF">
      <w:pPr>
        <w:pStyle w:val="Numberlist"/>
        <w:numPr>
          <w:ilvl w:val="0"/>
          <w:numId w:val="12"/>
        </w:numPr>
        <w:ind w:left="340" w:hanging="340"/>
      </w:pPr>
      <w:r>
        <w:t xml:space="preserve">Where there are opposing peer reviews and a mutual decision cannot be determined, the </w:t>
      </w:r>
      <w:r w:rsidR="00AE199F">
        <w:t>individual arranging</w:t>
      </w:r>
      <w:r>
        <w:t xml:space="preserve"> the peer review will request a further review by the</w:t>
      </w:r>
      <w:r w:rsidR="001F14D2">
        <w:t xml:space="preserve"> </w:t>
      </w:r>
      <w:r w:rsidR="00A302E5">
        <w:t xml:space="preserve">chair </w:t>
      </w:r>
      <w:r w:rsidR="001F14D2">
        <w:t>of the</w:t>
      </w:r>
      <w:r>
        <w:t xml:space="preserve"> CTOC</w:t>
      </w:r>
      <w:r w:rsidR="001F14D2">
        <w:t xml:space="preserve"> (or delegate)</w:t>
      </w:r>
      <w:r>
        <w:t xml:space="preserve">. The </w:t>
      </w:r>
      <w:r w:rsidR="00A302E5">
        <w:t xml:space="preserve">chair </w:t>
      </w:r>
      <w:r w:rsidR="001F14D2">
        <w:t xml:space="preserve">of the </w:t>
      </w:r>
      <w:r>
        <w:t>CTOC (</w:t>
      </w:r>
      <w:r w:rsidR="001F14D2">
        <w:t xml:space="preserve">or </w:t>
      </w:r>
      <w:r>
        <w:t>delegat</w:t>
      </w:r>
      <w:r w:rsidR="001F14D2">
        <w:t>e</w:t>
      </w:r>
      <w:r>
        <w:t>) will act as a mediator and provide a final decision on the review.</w:t>
      </w:r>
    </w:p>
    <w:p w14:paraId="4C0C2D2A" w14:textId="77777777" w:rsidR="001850AF" w:rsidRDefault="00FB33FE" w:rsidP="00FB33FE">
      <w:pPr>
        <w:pStyle w:val="Numberlist"/>
        <w:numPr>
          <w:ilvl w:val="0"/>
          <w:numId w:val="12"/>
        </w:numPr>
        <w:ind w:left="340" w:hanging="340"/>
      </w:pPr>
      <w:bookmarkStart w:id="5" w:name="_Hlk103249163"/>
      <w:r w:rsidRPr="00025DA6">
        <w:t xml:space="preserve">The CI (or delegate) will ensure </w:t>
      </w:r>
      <w:r w:rsidR="001850AF">
        <w:t>that the following are</w:t>
      </w:r>
      <w:r w:rsidR="001850AF" w:rsidRPr="00025DA6">
        <w:t xml:space="preserve"> filed in the </w:t>
      </w:r>
      <w:r w:rsidR="001850AF">
        <w:t>study/</w:t>
      </w:r>
      <w:r w:rsidR="001850AF" w:rsidRPr="00025DA6">
        <w:t xml:space="preserve">trial master file </w:t>
      </w:r>
      <w:r w:rsidR="001850AF">
        <w:t xml:space="preserve">(S/TMF) </w:t>
      </w:r>
      <w:r w:rsidR="001850AF" w:rsidRPr="00025DA6">
        <w:t>and made available upon request</w:t>
      </w:r>
      <w:r w:rsidR="001850AF">
        <w:t>:</w:t>
      </w:r>
    </w:p>
    <w:p w14:paraId="5FB6B646" w14:textId="2FF85B41" w:rsidR="001850AF" w:rsidRDefault="00FB33FE" w:rsidP="001850AF">
      <w:pPr>
        <w:pStyle w:val="bullet2"/>
      </w:pPr>
      <w:r w:rsidRPr="00025DA6">
        <w:t>peer</w:t>
      </w:r>
      <w:r w:rsidR="001850AF">
        <w:t>-</w:t>
      </w:r>
      <w:r w:rsidRPr="00025DA6">
        <w:t>review report</w:t>
      </w:r>
      <w:bookmarkStart w:id="6" w:name="_GoBack"/>
      <w:bookmarkEnd w:id="6"/>
    </w:p>
    <w:p w14:paraId="091AA1E4" w14:textId="0D7F7DC4" w:rsidR="001850AF" w:rsidRDefault="00FB33FE" w:rsidP="001850AF">
      <w:pPr>
        <w:pStyle w:val="bullet2"/>
      </w:pPr>
      <w:r w:rsidRPr="00025DA6">
        <w:t xml:space="preserve">confirmation </w:t>
      </w:r>
      <w:r w:rsidR="001850AF">
        <w:t>from</w:t>
      </w:r>
      <w:r w:rsidR="001850AF" w:rsidRPr="00025DA6">
        <w:t xml:space="preserve"> </w:t>
      </w:r>
      <w:r w:rsidRPr="00025DA6">
        <w:t xml:space="preserve">the </w:t>
      </w:r>
      <w:r w:rsidR="00AE199F">
        <w:t>individual arranging</w:t>
      </w:r>
      <w:r w:rsidRPr="00025DA6">
        <w:t xml:space="preserve"> the peer review that action points </w:t>
      </w:r>
      <w:r w:rsidR="003D7C91">
        <w:t>have been</w:t>
      </w:r>
      <w:r w:rsidR="003D7C91" w:rsidRPr="00025DA6">
        <w:t xml:space="preserve"> </w:t>
      </w:r>
      <w:r w:rsidRPr="00025DA6">
        <w:t>appropriately addressed</w:t>
      </w:r>
      <w:r w:rsidR="00C95BDF">
        <w:t xml:space="preserve"> (where applicable)</w:t>
      </w:r>
    </w:p>
    <w:p w14:paraId="61A79FCE" w14:textId="04DF166D" w:rsidR="0060052C" w:rsidRDefault="00FB33FE" w:rsidP="00F60BE9">
      <w:pPr>
        <w:pStyle w:val="bullet2"/>
      </w:pPr>
      <w:r w:rsidRPr="00025DA6">
        <w:t>any other key information relating to the peer review</w:t>
      </w:r>
      <w:r w:rsidR="001850AF">
        <w:t>.</w:t>
      </w:r>
      <w:r w:rsidRPr="00025DA6">
        <w:t xml:space="preserve"> </w:t>
      </w:r>
    </w:p>
    <w:bookmarkEnd w:id="5"/>
    <w:p w14:paraId="76AA821E" w14:textId="71E27E50" w:rsidR="00692DFA" w:rsidRPr="00435EAE" w:rsidRDefault="00692DFA">
      <w:pPr>
        <w:pStyle w:val="Heading1"/>
      </w:pPr>
      <w:r w:rsidRPr="00435EAE">
        <w:t>List of expected outputs</w:t>
      </w:r>
    </w:p>
    <w:p w14:paraId="1905A41C" w14:textId="25800407" w:rsidR="003268BD" w:rsidRDefault="003268BD" w:rsidP="00FB33FE">
      <w:pPr>
        <w:pStyle w:val="bullet1"/>
      </w:pPr>
      <w:r>
        <w:t>Where appropriate, evidence of confirmation from the RGT on the reviewer(s) suitability</w:t>
      </w:r>
      <w:r w:rsidR="003D7C91">
        <w:t>.</w:t>
      </w:r>
    </w:p>
    <w:p w14:paraId="36AFADFE" w14:textId="1914A765" w:rsidR="00FB33FE" w:rsidRPr="00025DA6" w:rsidRDefault="00FB33FE" w:rsidP="00FB33FE">
      <w:pPr>
        <w:pStyle w:val="bullet1"/>
      </w:pPr>
      <w:r w:rsidRPr="00025DA6">
        <w:t>Peer</w:t>
      </w:r>
      <w:r w:rsidR="003D7C91">
        <w:t>-</w:t>
      </w:r>
      <w:r w:rsidRPr="00025DA6">
        <w:t>review reports from the individuals performing the peer review</w:t>
      </w:r>
      <w:r w:rsidR="003268BD">
        <w:t xml:space="preserve"> (where applicable)</w:t>
      </w:r>
      <w:r w:rsidR="003D7C91">
        <w:t>.</w:t>
      </w:r>
    </w:p>
    <w:p w14:paraId="5D07069A" w14:textId="08C2554C" w:rsidR="000A1564" w:rsidRDefault="000A1564" w:rsidP="000A1564">
      <w:pPr>
        <w:pStyle w:val="bullet1"/>
      </w:pPr>
      <w:r>
        <w:t xml:space="preserve">Evidence of a review and decision by the </w:t>
      </w:r>
      <w:r w:rsidR="003D7C91">
        <w:t xml:space="preserve">chair </w:t>
      </w:r>
      <w:r w:rsidR="001F14D2">
        <w:t xml:space="preserve">of the </w:t>
      </w:r>
      <w:r>
        <w:t>CTOC</w:t>
      </w:r>
      <w:r w:rsidR="001F14D2">
        <w:t xml:space="preserve"> (or delegate)</w:t>
      </w:r>
      <w:r>
        <w:t xml:space="preserve"> acting as a mediator (if required)</w:t>
      </w:r>
      <w:r w:rsidR="003D7C91">
        <w:t>.</w:t>
      </w:r>
    </w:p>
    <w:p w14:paraId="064EA267" w14:textId="2DDD8859" w:rsidR="00A5391E" w:rsidRDefault="00FB33FE" w:rsidP="00E61826">
      <w:pPr>
        <w:pStyle w:val="bullet1"/>
      </w:pPr>
      <w:r w:rsidRPr="00025DA6">
        <w:t xml:space="preserve">A written statement from the </w:t>
      </w:r>
      <w:r w:rsidR="00891C9D">
        <w:t>individual arranging</w:t>
      </w:r>
      <w:r w:rsidRPr="00025DA6">
        <w:t xml:space="preserve"> the peer review confirming that action points identified during the peer review have been appropriately addressed</w:t>
      </w:r>
      <w:r w:rsidR="003268BD">
        <w:t xml:space="preserve"> (where applicable)</w:t>
      </w:r>
      <w:r w:rsidR="003D7C91">
        <w:t>.</w:t>
      </w:r>
    </w:p>
    <w:p w14:paraId="11B8F34E" w14:textId="643DAE99" w:rsidR="007B4836" w:rsidRDefault="007B4836">
      <w:pPr>
        <w:pStyle w:val="Heading1"/>
      </w:pPr>
      <w:r w:rsidRPr="006561C0">
        <w:t>Related</w:t>
      </w:r>
      <w:r>
        <w:t xml:space="preserve"> documents</w:t>
      </w:r>
      <w:bookmarkEnd w:id="3"/>
    </w:p>
    <w:p w14:paraId="2122EA44" w14:textId="53D0C306" w:rsidR="006C151D" w:rsidRDefault="006C151D" w:rsidP="00761F87">
      <w:pPr>
        <w:pStyle w:val="bullet1"/>
        <w:ind w:left="357" w:hanging="357"/>
      </w:pPr>
      <w:r w:rsidRPr="000A1564">
        <w:t>UoB-CLN-CTM-002 Clinical Trial</w:t>
      </w:r>
      <w:r w:rsidR="00E038F2">
        <w:t>s</w:t>
      </w:r>
      <w:r w:rsidRPr="000A1564">
        <w:t xml:space="preserve"> Task Delegation Log</w:t>
      </w:r>
    </w:p>
    <w:p w14:paraId="0AD69945" w14:textId="1615E174" w:rsidR="00F43336" w:rsidRDefault="00F43336" w:rsidP="00761F87">
      <w:pPr>
        <w:pStyle w:val="bullet1"/>
        <w:ind w:left="357" w:hanging="357"/>
      </w:pPr>
      <w:r>
        <w:t xml:space="preserve">UoB-GCP-POL-001 </w:t>
      </w:r>
      <w:proofErr w:type="spellStart"/>
      <w:r>
        <w:t>UoB</w:t>
      </w:r>
      <w:proofErr w:type="spellEnd"/>
      <w:r>
        <w:t xml:space="preserve"> Principles of Good Clinical Practice (GCP) for Clinical Research</w:t>
      </w:r>
    </w:p>
    <w:p w14:paraId="7F5ABF6A" w14:textId="112059D5" w:rsidR="00516200" w:rsidRDefault="00FB33FE" w:rsidP="00761F87">
      <w:pPr>
        <w:pStyle w:val="bullet1"/>
        <w:ind w:left="357" w:hanging="357"/>
      </w:pPr>
      <w:r>
        <w:t>UoB-PRV-QCD-001 Peer Review L</w:t>
      </w:r>
      <w:r w:rsidRPr="004E3F9E">
        <w:t xml:space="preserve">etter and </w:t>
      </w:r>
      <w:r>
        <w:t>Report T</w:t>
      </w:r>
      <w:r w:rsidRPr="004E3F9E">
        <w:t>emplate</w:t>
      </w:r>
    </w:p>
    <w:p w14:paraId="576E3BAB" w14:textId="4CD0BCFE" w:rsidR="00FA2705" w:rsidRDefault="00DA19A3" w:rsidP="00DA19A3">
      <w:pPr>
        <w:rPr>
          <w:lang w:eastAsia="en-GB"/>
        </w:rPr>
      </w:pPr>
      <w:r>
        <w:t xml:space="preserve">Note the </w:t>
      </w:r>
      <w:proofErr w:type="spellStart"/>
      <w:r>
        <w:t>UoB</w:t>
      </w:r>
      <w:proofErr w:type="spellEnd"/>
      <w:r>
        <w:t xml:space="preserve"> QMS documents can be found on the </w:t>
      </w:r>
      <w:hyperlink r:id="rId25" w:tooltip="Clinical Research Compliance Team website" w:history="1">
        <w:r w:rsidR="005C04D9" w:rsidRPr="00A7727B">
          <w:rPr>
            <w:rStyle w:val="Hyperlink"/>
          </w:rPr>
          <w:t>Clinical Research Compliance Team (CRCT) website</w:t>
        </w:r>
      </w:hyperlink>
      <w:r>
        <w:rPr>
          <w:lang w:eastAsia="en-GB"/>
        </w:rPr>
        <w:t xml:space="preserve">. </w:t>
      </w:r>
      <w:r w:rsidR="00396CD2">
        <w:rPr>
          <w:lang w:eastAsia="en-GB"/>
        </w:rPr>
        <w:t>Internal work instructions can be obtained from the CRCT (</w:t>
      </w:r>
      <w:hyperlink r:id="rId26" w:tooltip="Email for the Clinical Research Compliance Team" w:history="1">
        <w:r w:rsidR="00396CD2" w:rsidRPr="00EB63CF">
          <w:rPr>
            <w:rStyle w:val="Hyperlink"/>
            <w:lang w:eastAsia="en-GB"/>
          </w:rPr>
          <w:t>crct@contacts.bham.ac.uk</w:t>
        </w:r>
      </w:hyperlink>
      <w:r w:rsidR="00396CD2">
        <w:rPr>
          <w:lang w:eastAsia="en-GB"/>
        </w:rPr>
        <w:t>) and/or from t</w:t>
      </w:r>
      <w:r>
        <w:rPr>
          <w:lang w:eastAsia="en-GB"/>
        </w:rPr>
        <w:t>he RGT</w:t>
      </w:r>
      <w:r w:rsidR="001A723A">
        <w:rPr>
          <w:lang w:eastAsia="en-GB"/>
        </w:rPr>
        <w:t xml:space="preserve"> </w:t>
      </w:r>
      <w:r w:rsidR="00396CD2">
        <w:rPr>
          <w:lang w:eastAsia="en-GB"/>
        </w:rPr>
        <w:t>(</w:t>
      </w:r>
      <w:hyperlink r:id="rId27" w:tooltip="Email for the Research Governance Team" w:history="1">
        <w:r w:rsidR="00396CD2" w:rsidRPr="00396CD2">
          <w:rPr>
            <w:rStyle w:val="Hyperlink"/>
            <w:lang w:eastAsia="en-GB"/>
          </w:rPr>
          <w:t>researchgovernance@contacts.bham.ac.uk</w:t>
        </w:r>
      </w:hyperlink>
      <w:r w:rsidR="001A723A">
        <w:rPr>
          <w:lang w:eastAsia="en-GB"/>
        </w:rPr>
        <w:t>).</w:t>
      </w:r>
    </w:p>
    <w:p w14:paraId="3AF3FA32" w14:textId="2D5FFDCC" w:rsidR="007B4836" w:rsidRDefault="007B4836">
      <w:pPr>
        <w:pStyle w:val="Heading1"/>
      </w:pPr>
      <w:r w:rsidRPr="005D17F6">
        <w:t>References</w:t>
      </w:r>
      <w:r w:rsidR="005F0420">
        <w:t xml:space="preserve"> and </w:t>
      </w:r>
      <w:r w:rsidR="00FF6CB2">
        <w:t>f</w:t>
      </w:r>
      <w:r w:rsidR="005F0420">
        <w:t>rameworks</w:t>
      </w:r>
      <w:r>
        <w:t xml:space="preserve"> </w:t>
      </w:r>
    </w:p>
    <w:p w14:paraId="66C704A4" w14:textId="1A8635A9" w:rsidR="006B7ED5" w:rsidRDefault="002D1A89">
      <w:pPr>
        <w:pStyle w:val="bullet1"/>
      </w:pPr>
      <w:r>
        <w:t xml:space="preserve">Department of Health Eligibility Criteria for NIHR Clinical Research Network Support: </w:t>
      </w:r>
      <w:hyperlink r:id="rId28" w:tooltip="Link to Department of Health Eligibility Criteria for NIHR Clinical Research Network Support" w:history="1">
        <w:r w:rsidRPr="002D1A89">
          <w:rPr>
            <w:rStyle w:val="Hyperlink"/>
          </w:rPr>
          <w:t>https://www.nihr.ac.uk/documents/researchers/collaborations-services-and-support-for-your-research/run-your-study/Eligibility%20Criteria%20for%20NIHR%20Clinical%20Research%20Network%20Support.pdf</w:t>
        </w:r>
      </w:hyperlink>
    </w:p>
    <w:p w14:paraId="1D183F32" w14:textId="578B0EF6" w:rsidR="00072CA6" w:rsidRDefault="00072CA6" w:rsidP="006B7ED5">
      <w:pPr>
        <w:pStyle w:val="bullet1"/>
      </w:pPr>
      <w:r>
        <w:t xml:space="preserve">HRA Peer / Scientific review of research and the role of NRES Research Ethics Committees (RECs): </w:t>
      </w:r>
      <w:hyperlink r:id="rId29" w:tooltip="Link to HRA paper about peer / scientific review of research and the role of NRES Research Ethics Committees (RECs)" w:history="1">
        <w:r w:rsidRPr="00072CA6">
          <w:rPr>
            <w:rStyle w:val="Hyperlink"/>
          </w:rPr>
          <w:t>https://s3.eu-west-2.amazonaws.com/www.hra.nhs.uk/media/documents/scientific-review-and-recs.pdf</w:t>
        </w:r>
      </w:hyperlink>
    </w:p>
    <w:p w14:paraId="7C0A06F4" w14:textId="77777777" w:rsidR="006B7ED5" w:rsidRDefault="006B7ED5" w:rsidP="006B7ED5">
      <w:pPr>
        <w:pStyle w:val="bullet1"/>
      </w:pPr>
      <w:r>
        <w:t xml:space="preserve">RGT mailbox: </w:t>
      </w:r>
      <w:hyperlink r:id="rId30" w:tooltip="Email address for the Research Governance Team" w:history="1">
        <w:r>
          <w:rPr>
            <w:rStyle w:val="Hyperlink"/>
            <w:lang w:eastAsia="en-GB"/>
          </w:rPr>
          <w:t>researchgovernance@contacts.bham.ac.uk</w:t>
        </w:r>
      </w:hyperlink>
    </w:p>
    <w:p w14:paraId="3CD2194B" w14:textId="3495DEA5" w:rsidR="00110971" w:rsidRDefault="006B7ED5">
      <w:pPr>
        <w:pStyle w:val="bullet1"/>
      </w:pPr>
      <w:r>
        <w:t xml:space="preserve">UK </w:t>
      </w:r>
      <w:r w:rsidR="005C5DC2">
        <w:t>P</w:t>
      </w:r>
      <w:r>
        <w:t xml:space="preserve">olicy </w:t>
      </w:r>
      <w:r w:rsidR="005C5DC2">
        <w:t>F</w:t>
      </w:r>
      <w:r>
        <w:t xml:space="preserve">ramework for </w:t>
      </w:r>
      <w:r w:rsidR="005C5DC2">
        <w:t>H</w:t>
      </w:r>
      <w:r>
        <w:t xml:space="preserve">ealth and </w:t>
      </w:r>
      <w:r w:rsidR="005C5DC2">
        <w:t>S</w:t>
      </w:r>
      <w:r>
        <w:t xml:space="preserve">ocial </w:t>
      </w:r>
      <w:r w:rsidR="005C5DC2">
        <w:t>C</w:t>
      </w:r>
      <w:r>
        <w:t xml:space="preserve">are </w:t>
      </w:r>
      <w:r w:rsidR="005C5DC2">
        <w:t>R</w:t>
      </w:r>
      <w:r>
        <w:t xml:space="preserve">esearch: </w:t>
      </w:r>
      <w:hyperlink r:id="rId31" w:tooltip="Link to the UK Policy Framework for Health and Social Care Research" w:history="1">
        <w:r w:rsidR="000A1564" w:rsidRPr="003173B1">
          <w:rPr>
            <w:rStyle w:val="Hyperlink"/>
          </w:rPr>
          <w:t>https://www.hra.nhs.uk/planning-and-improving-research/policies-standards-legislation/uk-policy-framework-health-social-care-research/</w:t>
        </w:r>
      </w:hyperlink>
      <w:r w:rsidR="000A1564">
        <w:t xml:space="preserve"> </w:t>
      </w:r>
    </w:p>
    <w:p w14:paraId="632136DF" w14:textId="77777777"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5"/>
        <w:gridCol w:w="6552"/>
      </w:tblGrid>
      <w:tr w:rsidR="00CC61A6" w14:paraId="6953653A" w14:textId="77777777" w:rsidTr="00AC4121">
        <w:trPr>
          <w:cantSplit/>
          <w:tblHeader/>
        </w:trPr>
        <w:tc>
          <w:tcPr>
            <w:tcW w:w="2465" w:type="dxa"/>
            <w:vAlign w:val="center"/>
          </w:tcPr>
          <w:p w14:paraId="0C43070B" w14:textId="77777777" w:rsidR="00CC61A6" w:rsidRPr="003D5BFC" w:rsidRDefault="00CC61A6" w:rsidP="00043513">
            <w:pPr>
              <w:pStyle w:val="Heading2"/>
            </w:pPr>
            <w:r w:rsidRPr="003D5BFC">
              <w:t>Term</w:t>
            </w:r>
          </w:p>
        </w:tc>
        <w:tc>
          <w:tcPr>
            <w:tcW w:w="6552" w:type="dxa"/>
            <w:vAlign w:val="center"/>
          </w:tcPr>
          <w:p w14:paraId="0271F868" w14:textId="77777777" w:rsidR="00CC61A6" w:rsidRPr="003D5BFC" w:rsidRDefault="00CC61A6" w:rsidP="00043513">
            <w:pPr>
              <w:pStyle w:val="Heading2"/>
            </w:pPr>
            <w:r w:rsidRPr="003D5BFC">
              <w:t>Description</w:t>
            </w:r>
          </w:p>
        </w:tc>
      </w:tr>
      <w:tr w:rsidR="00CC61A6" w14:paraId="7C6EC4EE" w14:textId="77777777" w:rsidTr="00AC4121">
        <w:trPr>
          <w:cantSplit/>
        </w:trPr>
        <w:tc>
          <w:tcPr>
            <w:tcW w:w="2465" w:type="dxa"/>
            <w:vAlign w:val="center"/>
          </w:tcPr>
          <w:p w14:paraId="3F5F4BCC" w14:textId="18963F12" w:rsidR="00CC61A6" w:rsidRPr="00043513" w:rsidRDefault="006B7ED5" w:rsidP="00043513">
            <w:pPr>
              <w:pStyle w:val="AbbreviationsDefinitionsTerm"/>
            </w:pPr>
            <w:r>
              <w:t>C</w:t>
            </w:r>
            <w:r w:rsidR="0070015D">
              <w:t xml:space="preserve">I </w:t>
            </w:r>
            <w:r>
              <w:t xml:space="preserve"> </w:t>
            </w:r>
          </w:p>
        </w:tc>
        <w:tc>
          <w:tcPr>
            <w:tcW w:w="6552" w:type="dxa"/>
            <w:vAlign w:val="center"/>
          </w:tcPr>
          <w:p w14:paraId="45EBA6E7" w14:textId="6726DBAE" w:rsidR="00CC61A6" w:rsidRPr="00A11FDD" w:rsidRDefault="006B7ED5" w:rsidP="00B7758F">
            <w:r>
              <w:t>C</w:t>
            </w:r>
            <w:r w:rsidR="0070015D">
              <w:t>hief investigator</w:t>
            </w:r>
          </w:p>
        </w:tc>
      </w:tr>
      <w:tr w:rsidR="008D04EA" w14:paraId="294A83B9" w14:textId="77777777" w:rsidTr="00AC4121">
        <w:trPr>
          <w:cantSplit/>
        </w:trPr>
        <w:tc>
          <w:tcPr>
            <w:tcW w:w="2465" w:type="dxa"/>
            <w:vAlign w:val="center"/>
          </w:tcPr>
          <w:p w14:paraId="18B0C4E8" w14:textId="22C604C0" w:rsidR="008D04EA" w:rsidRDefault="008D04EA" w:rsidP="00043513">
            <w:pPr>
              <w:pStyle w:val="AbbreviationsDefinitionsTerm"/>
            </w:pPr>
            <w:r>
              <w:t>CRN</w:t>
            </w:r>
          </w:p>
        </w:tc>
        <w:tc>
          <w:tcPr>
            <w:tcW w:w="6552" w:type="dxa"/>
            <w:vAlign w:val="center"/>
          </w:tcPr>
          <w:p w14:paraId="507EBDF7" w14:textId="3855D8C7" w:rsidR="008D04EA" w:rsidRDefault="008D04EA" w:rsidP="00B7758F">
            <w:r>
              <w:t>Clinical Research Network</w:t>
            </w:r>
          </w:p>
        </w:tc>
      </w:tr>
      <w:tr w:rsidR="00CC61A6" w14:paraId="41781608" w14:textId="77777777" w:rsidTr="00AC4121">
        <w:trPr>
          <w:cantSplit/>
        </w:trPr>
        <w:tc>
          <w:tcPr>
            <w:tcW w:w="2465" w:type="dxa"/>
            <w:vAlign w:val="center"/>
          </w:tcPr>
          <w:p w14:paraId="4085D692" w14:textId="69DB22FD" w:rsidR="00CC61A6" w:rsidRPr="00043513" w:rsidRDefault="003908FA" w:rsidP="00043513">
            <w:pPr>
              <w:pStyle w:val="AbbreviationsDefinitionsTerm"/>
            </w:pPr>
            <w:r>
              <w:t>CTOC</w:t>
            </w:r>
          </w:p>
        </w:tc>
        <w:tc>
          <w:tcPr>
            <w:tcW w:w="6552" w:type="dxa"/>
            <w:vAlign w:val="center"/>
          </w:tcPr>
          <w:p w14:paraId="69857F78" w14:textId="2D4A7C34" w:rsidR="00CC61A6" w:rsidRDefault="003908FA" w:rsidP="00B7758F">
            <w:r>
              <w:t>C</w:t>
            </w:r>
            <w:r w:rsidR="0070015D">
              <w:t xml:space="preserve">linical </w:t>
            </w:r>
            <w:r>
              <w:t>T</w:t>
            </w:r>
            <w:r w:rsidR="0070015D">
              <w:t xml:space="preserve">rials </w:t>
            </w:r>
            <w:r>
              <w:t>O</w:t>
            </w:r>
            <w:r w:rsidR="0070015D">
              <w:t xml:space="preserve">versight </w:t>
            </w:r>
            <w:r>
              <w:t>C</w:t>
            </w:r>
            <w:r w:rsidR="0070015D">
              <w:t>ommittee</w:t>
            </w:r>
          </w:p>
        </w:tc>
      </w:tr>
      <w:tr w:rsidR="00CC61A6" w14:paraId="65D88DDC" w14:textId="77777777" w:rsidTr="00AC4121">
        <w:trPr>
          <w:cantSplit/>
        </w:trPr>
        <w:tc>
          <w:tcPr>
            <w:tcW w:w="2465" w:type="dxa"/>
            <w:vAlign w:val="center"/>
          </w:tcPr>
          <w:p w14:paraId="36F1F8EA" w14:textId="089D0395" w:rsidR="00CC61A6" w:rsidRPr="00043513" w:rsidRDefault="00151474" w:rsidP="00043513">
            <w:pPr>
              <w:pStyle w:val="AbbreviationsDefinitionsTerm"/>
            </w:pPr>
            <w:r>
              <w:lastRenderedPageBreak/>
              <w:t>C</w:t>
            </w:r>
            <w:r w:rsidR="0070015D">
              <w:t>TU</w:t>
            </w:r>
          </w:p>
        </w:tc>
        <w:tc>
          <w:tcPr>
            <w:tcW w:w="6552" w:type="dxa"/>
            <w:vAlign w:val="center"/>
          </w:tcPr>
          <w:p w14:paraId="7BE6F1D6" w14:textId="5210ABB4" w:rsidR="00CC61A6" w:rsidRDefault="00151474" w:rsidP="00B7758F">
            <w:r>
              <w:t>C</w:t>
            </w:r>
            <w:r w:rsidR="0070015D">
              <w:t xml:space="preserve">linical </w:t>
            </w:r>
            <w:r>
              <w:t>T</w:t>
            </w:r>
            <w:r w:rsidR="0070015D">
              <w:t xml:space="preserve">rials </w:t>
            </w:r>
            <w:r>
              <w:t>U</w:t>
            </w:r>
            <w:r w:rsidR="0070015D">
              <w:t>nit</w:t>
            </w:r>
          </w:p>
        </w:tc>
      </w:tr>
      <w:tr w:rsidR="00DF5008" w14:paraId="7213E32B" w14:textId="77777777" w:rsidTr="00AC4121">
        <w:trPr>
          <w:cantSplit/>
        </w:trPr>
        <w:tc>
          <w:tcPr>
            <w:tcW w:w="2465" w:type="dxa"/>
            <w:vAlign w:val="center"/>
          </w:tcPr>
          <w:p w14:paraId="5D60E21C" w14:textId="1AD603E3" w:rsidR="00DF5008" w:rsidRDefault="00DF5008" w:rsidP="00043513">
            <w:pPr>
              <w:pStyle w:val="AbbreviationsDefinitionsTerm"/>
            </w:pPr>
            <w:proofErr w:type="spellStart"/>
            <w:r>
              <w:t>DoH</w:t>
            </w:r>
            <w:proofErr w:type="spellEnd"/>
          </w:p>
        </w:tc>
        <w:tc>
          <w:tcPr>
            <w:tcW w:w="6552" w:type="dxa"/>
            <w:vAlign w:val="center"/>
          </w:tcPr>
          <w:p w14:paraId="68CF4195" w14:textId="3AE55DD1" w:rsidR="00DF5008" w:rsidRDefault="00DF5008" w:rsidP="00B7758F">
            <w:r>
              <w:t>Department of Health</w:t>
            </w:r>
          </w:p>
        </w:tc>
      </w:tr>
      <w:tr w:rsidR="00AC4121" w14:paraId="2BC33406" w14:textId="77777777" w:rsidTr="00AC4121">
        <w:trPr>
          <w:cantSplit/>
        </w:trPr>
        <w:tc>
          <w:tcPr>
            <w:tcW w:w="2465" w:type="dxa"/>
            <w:vAlign w:val="center"/>
          </w:tcPr>
          <w:p w14:paraId="53B21E63" w14:textId="5AFEC9DE" w:rsidR="00AC4121" w:rsidRDefault="00DF5008" w:rsidP="00AC4121">
            <w:pPr>
              <w:pStyle w:val="AbbreviationsDefinitionsTerm"/>
            </w:pPr>
            <w:r>
              <w:t>GP</w:t>
            </w:r>
          </w:p>
        </w:tc>
        <w:tc>
          <w:tcPr>
            <w:tcW w:w="6552" w:type="dxa"/>
            <w:vAlign w:val="center"/>
          </w:tcPr>
          <w:p w14:paraId="7344A6E2" w14:textId="105EC939" w:rsidR="00AC4121" w:rsidRDefault="00DF5008" w:rsidP="00AC4121">
            <w:r>
              <w:t xml:space="preserve">General </w:t>
            </w:r>
            <w:r w:rsidR="003D7C91">
              <w:t>practitioner</w:t>
            </w:r>
          </w:p>
        </w:tc>
      </w:tr>
      <w:tr w:rsidR="00AC4121" w14:paraId="39AA2D17" w14:textId="77777777" w:rsidTr="00AC4121">
        <w:trPr>
          <w:cantSplit/>
        </w:trPr>
        <w:tc>
          <w:tcPr>
            <w:tcW w:w="2465" w:type="dxa"/>
            <w:vAlign w:val="center"/>
          </w:tcPr>
          <w:p w14:paraId="6908A44A" w14:textId="617A0A4D" w:rsidR="00AC4121" w:rsidRDefault="00AC4121" w:rsidP="00AC4121">
            <w:pPr>
              <w:pStyle w:val="AbbreviationsDefinitionsTerm"/>
            </w:pPr>
            <w:r>
              <w:t>HRA</w:t>
            </w:r>
          </w:p>
        </w:tc>
        <w:tc>
          <w:tcPr>
            <w:tcW w:w="6552" w:type="dxa"/>
            <w:vAlign w:val="center"/>
          </w:tcPr>
          <w:p w14:paraId="0B93A193" w14:textId="3031FE84" w:rsidR="00AC4121" w:rsidRDefault="00AC4121" w:rsidP="00AC4121">
            <w:r>
              <w:t>Health Regulatory Authority</w:t>
            </w:r>
          </w:p>
        </w:tc>
      </w:tr>
      <w:tr w:rsidR="00AC4121" w14:paraId="38856C80" w14:textId="77777777" w:rsidTr="00AC4121">
        <w:trPr>
          <w:cantSplit/>
        </w:trPr>
        <w:tc>
          <w:tcPr>
            <w:tcW w:w="2465" w:type="dxa"/>
            <w:vAlign w:val="center"/>
          </w:tcPr>
          <w:p w14:paraId="321D7543" w14:textId="43AB67B8" w:rsidR="00AC4121" w:rsidRDefault="00AC4121" w:rsidP="00AC4121">
            <w:pPr>
              <w:pStyle w:val="AbbreviationsDefinitionsTerm"/>
            </w:pPr>
            <w:r>
              <w:t>MRC</w:t>
            </w:r>
          </w:p>
        </w:tc>
        <w:tc>
          <w:tcPr>
            <w:tcW w:w="6552" w:type="dxa"/>
            <w:vAlign w:val="center"/>
          </w:tcPr>
          <w:p w14:paraId="2F284FAD" w14:textId="36395BA0" w:rsidR="00AC4121" w:rsidRDefault="00AC4121" w:rsidP="00AC4121">
            <w:r>
              <w:t>Medical Research Council</w:t>
            </w:r>
          </w:p>
        </w:tc>
      </w:tr>
      <w:tr w:rsidR="00AC4121" w14:paraId="7CE49FA5" w14:textId="77777777" w:rsidTr="00AC4121">
        <w:trPr>
          <w:cantSplit/>
        </w:trPr>
        <w:tc>
          <w:tcPr>
            <w:tcW w:w="2465" w:type="dxa"/>
            <w:vAlign w:val="center"/>
          </w:tcPr>
          <w:p w14:paraId="62AE3FDF" w14:textId="1CCF1BD9" w:rsidR="00AC4121" w:rsidRDefault="00AC4121" w:rsidP="00AC4121">
            <w:pPr>
              <w:pStyle w:val="AbbreviationsDefinitionsTerm"/>
            </w:pPr>
            <w:r>
              <w:t>N</w:t>
            </w:r>
            <w:r w:rsidR="00280B6C">
              <w:t>HS</w:t>
            </w:r>
          </w:p>
        </w:tc>
        <w:tc>
          <w:tcPr>
            <w:tcW w:w="6552" w:type="dxa"/>
            <w:vAlign w:val="center"/>
          </w:tcPr>
          <w:p w14:paraId="51D53F27" w14:textId="643DAFD5" w:rsidR="00AC4121" w:rsidRDefault="00AC4121" w:rsidP="00AC4121">
            <w:r>
              <w:t xml:space="preserve">National </w:t>
            </w:r>
            <w:r w:rsidR="00280B6C">
              <w:t>Health Service</w:t>
            </w:r>
          </w:p>
        </w:tc>
      </w:tr>
      <w:tr w:rsidR="00280B6C" w14:paraId="5D233C3B" w14:textId="77777777" w:rsidTr="00AC4121">
        <w:trPr>
          <w:cantSplit/>
        </w:trPr>
        <w:tc>
          <w:tcPr>
            <w:tcW w:w="2465" w:type="dxa"/>
            <w:vAlign w:val="center"/>
          </w:tcPr>
          <w:p w14:paraId="55161416" w14:textId="13424433" w:rsidR="00280B6C" w:rsidRDefault="00280B6C" w:rsidP="00AC4121">
            <w:pPr>
              <w:pStyle w:val="AbbreviationsDefinitionsTerm"/>
            </w:pPr>
            <w:r>
              <w:t>NIHR</w:t>
            </w:r>
          </w:p>
        </w:tc>
        <w:tc>
          <w:tcPr>
            <w:tcW w:w="6552" w:type="dxa"/>
            <w:vAlign w:val="center"/>
          </w:tcPr>
          <w:p w14:paraId="4B0D6D34" w14:textId="5EF3FC91" w:rsidR="00280B6C" w:rsidRDefault="00280B6C" w:rsidP="00AC4121">
            <w:r>
              <w:t>National Institute for Health Research</w:t>
            </w:r>
          </w:p>
        </w:tc>
      </w:tr>
      <w:tr w:rsidR="00AC4121" w14:paraId="675A61FC" w14:textId="77777777" w:rsidTr="00AC4121">
        <w:trPr>
          <w:cantSplit/>
        </w:trPr>
        <w:tc>
          <w:tcPr>
            <w:tcW w:w="2465" w:type="dxa"/>
            <w:vAlign w:val="center"/>
          </w:tcPr>
          <w:p w14:paraId="3FC71926" w14:textId="1F5A3E51" w:rsidR="00AC4121" w:rsidRPr="00043513" w:rsidRDefault="00AC4121" w:rsidP="00AC4121">
            <w:pPr>
              <w:pStyle w:val="AbbreviationsDefinitionsTerm"/>
            </w:pPr>
            <w:r>
              <w:t xml:space="preserve">Peer </w:t>
            </w:r>
            <w:r w:rsidR="003D7C91">
              <w:t>r</w:t>
            </w:r>
            <w:r>
              <w:t>eview</w:t>
            </w:r>
          </w:p>
        </w:tc>
        <w:tc>
          <w:tcPr>
            <w:tcW w:w="6552" w:type="dxa"/>
            <w:vAlign w:val="center"/>
          </w:tcPr>
          <w:p w14:paraId="541C93AE" w14:textId="23EA2B66" w:rsidR="00AC4121" w:rsidRDefault="00AC4121" w:rsidP="00AC4121">
            <w:r>
              <w:t>The evaluation of research by fellow scientist</w:t>
            </w:r>
            <w:r w:rsidR="003D7C91">
              <w:t>s</w:t>
            </w:r>
            <w:r>
              <w:t>, academics and/or professionals to assess its suitability</w:t>
            </w:r>
          </w:p>
        </w:tc>
      </w:tr>
      <w:tr w:rsidR="00AC4121" w14:paraId="5A747329" w14:textId="77777777" w:rsidTr="00AC4121">
        <w:trPr>
          <w:cantSplit/>
        </w:trPr>
        <w:tc>
          <w:tcPr>
            <w:tcW w:w="2465" w:type="dxa"/>
            <w:vAlign w:val="center"/>
          </w:tcPr>
          <w:p w14:paraId="3DC7D52F" w14:textId="11DBE637" w:rsidR="00AC4121" w:rsidRDefault="00AC4121" w:rsidP="00AC4121">
            <w:pPr>
              <w:pStyle w:val="AbbreviationsDefinitionsTerm"/>
            </w:pPr>
            <w:r>
              <w:t>REC</w:t>
            </w:r>
          </w:p>
        </w:tc>
        <w:tc>
          <w:tcPr>
            <w:tcW w:w="6552" w:type="dxa"/>
            <w:vAlign w:val="center"/>
          </w:tcPr>
          <w:p w14:paraId="364A4637" w14:textId="227D1CE3" w:rsidR="00AC4121" w:rsidRDefault="00AC4121" w:rsidP="00AC4121">
            <w:r>
              <w:t xml:space="preserve">Research </w:t>
            </w:r>
            <w:r w:rsidR="003D7C91">
              <w:t>e</w:t>
            </w:r>
            <w:r>
              <w:t xml:space="preserve">thics </w:t>
            </w:r>
            <w:r w:rsidR="003D7C91">
              <w:t>c</w:t>
            </w:r>
            <w:r>
              <w:t>ommittee</w:t>
            </w:r>
          </w:p>
        </w:tc>
      </w:tr>
      <w:tr w:rsidR="00AC4121" w14:paraId="34C44D92" w14:textId="77777777" w:rsidTr="00AC4121">
        <w:trPr>
          <w:cantSplit/>
        </w:trPr>
        <w:tc>
          <w:tcPr>
            <w:tcW w:w="2465" w:type="dxa"/>
            <w:vAlign w:val="center"/>
          </w:tcPr>
          <w:p w14:paraId="116DF058" w14:textId="52A06750" w:rsidR="00AC4121" w:rsidRPr="00043513" w:rsidRDefault="00AC4121" w:rsidP="00AC4121">
            <w:pPr>
              <w:pStyle w:val="AbbreviationsDefinitionsTerm"/>
            </w:pPr>
            <w:r>
              <w:t>RGT</w:t>
            </w:r>
          </w:p>
        </w:tc>
        <w:tc>
          <w:tcPr>
            <w:tcW w:w="6552" w:type="dxa"/>
            <w:vAlign w:val="center"/>
          </w:tcPr>
          <w:p w14:paraId="41AA13BF" w14:textId="1B8421EB" w:rsidR="00AC4121" w:rsidRPr="0027215E" w:rsidRDefault="00AC4121" w:rsidP="00AC4121">
            <w:r>
              <w:t>Research Governance Team</w:t>
            </w:r>
          </w:p>
        </w:tc>
      </w:tr>
      <w:tr w:rsidR="00CE10FF" w14:paraId="6506E7E5" w14:textId="77777777" w:rsidTr="00AC4121">
        <w:trPr>
          <w:cantSplit/>
        </w:trPr>
        <w:tc>
          <w:tcPr>
            <w:tcW w:w="2465" w:type="dxa"/>
            <w:vAlign w:val="center"/>
          </w:tcPr>
          <w:p w14:paraId="76B784AC" w14:textId="2969B329" w:rsidR="00CE10FF" w:rsidRDefault="00CE10FF" w:rsidP="00AC4121">
            <w:pPr>
              <w:pStyle w:val="AbbreviationsDefinitionsTerm"/>
            </w:pPr>
            <w:r>
              <w:t>SOP</w:t>
            </w:r>
          </w:p>
        </w:tc>
        <w:tc>
          <w:tcPr>
            <w:tcW w:w="6552" w:type="dxa"/>
            <w:vAlign w:val="center"/>
          </w:tcPr>
          <w:p w14:paraId="7969A5B4" w14:textId="40966216" w:rsidR="00CE10FF" w:rsidRDefault="00CE10FF" w:rsidP="00AC4121">
            <w:r>
              <w:t xml:space="preserve">Standard </w:t>
            </w:r>
            <w:r w:rsidR="003D7C91">
              <w:t>o</w:t>
            </w:r>
            <w:r>
              <w:t xml:space="preserve">perating </w:t>
            </w:r>
            <w:r w:rsidR="003D7C91">
              <w:t>p</w:t>
            </w:r>
            <w:r>
              <w:t>rocedure</w:t>
            </w:r>
          </w:p>
        </w:tc>
      </w:tr>
      <w:tr w:rsidR="00AC4121" w14:paraId="1BC46A3F" w14:textId="77777777" w:rsidTr="00AC4121">
        <w:trPr>
          <w:cantSplit/>
        </w:trPr>
        <w:tc>
          <w:tcPr>
            <w:tcW w:w="2465" w:type="dxa"/>
            <w:vAlign w:val="center"/>
          </w:tcPr>
          <w:p w14:paraId="69E0A2F1" w14:textId="405E6CD7" w:rsidR="00AC4121" w:rsidRPr="00043513" w:rsidRDefault="00AC4121" w:rsidP="00AC4121">
            <w:pPr>
              <w:pStyle w:val="AbbreviationsDefinitionsTerm"/>
            </w:pPr>
            <w:r>
              <w:t>S/TMF</w:t>
            </w:r>
          </w:p>
        </w:tc>
        <w:tc>
          <w:tcPr>
            <w:tcW w:w="6552" w:type="dxa"/>
            <w:vAlign w:val="center"/>
          </w:tcPr>
          <w:p w14:paraId="69D7EDA3" w14:textId="4089ED13" w:rsidR="00AC4121" w:rsidRDefault="00AC4121" w:rsidP="00AC4121">
            <w:r>
              <w:t>Study/</w:t>
            </w:r>
            <w:r w:rsidR="00280B7A">
              <w:t>t</w:t>
            </w:r>
            <w:r>
              <w:t>rial master file</w:t>
            </w:r>
          </w:p>
        </w:tc>
      </w:tr>
      <w:tr w:rsidR="00AC4121" w14:paraId="6022A773" w14:textId="77777777" w:rsidTr="00AC4121">
        <w:trPr>
          <w:cantSplit/>
        </w:trPr>
        <w:tc>
          <w:tcPr>
            <w:tcW w:w="2465" w:type="dxa"/>
            <w:vAlign w:val="center"/>
          </w:tcPr>
          <w:p w14:paraId="592CB92B" w14:textId="391E884B" w:rsidR="00AC4121" w:rsidRPr="00043513" w:rsidRDefault="00AC4121" w:rsidP="00AC4121">
            <w:pPr>
              <w:pStyle w:val="AbbreviationsDefinitionsTerm"/>
            </w:pPr>
            <w:r>
              <w:t>U</w:t>
            </w:r>
            <w:r w:rsidR="00DE0BF4">
              <w:t>KCRC</w:t>
            </w:r>
          </w:p>
        </w:tc>
        <w:tc>
          <w:tcPr>
            <w:tcW w:w="6552" w:type="dxa"/>
            <w:vAlign w:val="center"/>
          </w:tcPr>
          <w:p w14:paraId="23C88F00" w14:textId="1835C7B7" w:rsidR="00AC4121" w:rsidRDefault="00AC4121" w:rsidP="00AC4121">
            <w:r>
              <w:t>U</w:t>
            </w:r>
            <w:r w:rsidR="00DE0BF4">
              <w:t>K Clinical Research Collaboration</w:t>
            </w:r>
          </w:p>
        </w:tc>
      </w:tr>
      <w:tr w:rsidR="00AC4121" w14:paraId="6257DE9E" w14:textId="77777777" w:rsidTr="00AC4121">
        <w:trPr>
          <w:cantSplit/>
        </w:trPr>
        <w:tc>
          <w:tcPr>
            <w:tcW w:w="2465" w:type="dxa"/>
            <w:vAlign w:val="center"/>
          </w:tcPr>
          <w:p w14:paraId="2C7EC650" w14:textId="5E86CA23" w:rsidR="00AC4121" w:rsidRPr="00043513" w:rsidRDefault="00DE0BF4" w:rsidP="00AC4121">
            <w:pPr>
              <w:pStyle w:val="AbbreviationsDefinitionsTerm"/>
            </w:pPr>
            <w:proofErr w:type="spellStart"/>
            <w:r>
              <w:t>UoB</w:t>
            </w:r>
            <w:proofErr w:type="spellEnd"/>
          </w:p>
        </w:tc>
        <w:tc>
          <w:tcPr>
            <w:tcW w:w="6552" w:type="dxa"/>
            <w:vAlign w:val="center"/>
          </w:tcPr>
          <w:p w14:paraId="168AB53F" w14:textId="52663720" w:rsidR="00AC4121" w:rsidRPr="0027215E" w:rsidRDefault="00DE0BF4" w:rsidP="00AC4121">
            <w:r>
              <w:t>University of Birmingham</w:t>
            </w:r>
          </w:p>
        </w:tc>
      </w:tr>
    </w:tbl>
    <w:p w14:paraId="03925A6F" w14:textId="77777777" w:rsidR="000374CB" w:rsidRDefault="00B10C05">
      <w:r w:rsidRPr="009C2C63">
        <w:t xml:space="preserve">See also the </w:t>
      </w:r>
      <w:hyperlink r:id="rId32" w:tooltip="Link to Glossary of Terms" w:history="1">
        <w:r w:rsidRPr="00F12A38">
          <w:rPr>
            <w:rStyle w:val="Hyperlink"/>
          </w:rPr>
          <w:t>Glossary of Terms</w:t>
        </w:r>
      </w:hyperlink>
      <w:r w:rsidRPr="009C2C63">
        <w:t>.</w:t>
      </w:r>
    </w:p>
    <w:p w14:paraId="20A3FA3D" w14:textId="77777777" w:rsidR="000374CB" w:rsidRDefault="000374CB"/>
    <w:sectPr w:rsidR="000374CB" w:rsidSect="003A24EB">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0C9E1" w14:textId="77777777" w:rsidR="000C3066" w:rsidRDefault="000C3066" w:rsidP="00F46DE6">
      <w:r>
        <w:separator/>
      </w:r>
    </w:p>
    <w:p w14:paraId="30DD98C0" w14:textId="77777777" w:rsidR="000C3066" w:rsidRDefault="000C3066" w:rsidP="00F46DE6"/>
  </w:endnote>
  <w:endnote w:type="continuationSeparator" w:id="0">
    <w:p w14:paraId="066109E9" w14:textId="77777777" w:rsidR="000C3066" w:rsidRDefault="000C3066" w:rsidP="00F46DE6">
      <w:r>
        <w:continuationSeparator/>
      </w:r>
    </w:p>
    <w:p w14:paraId="53C5E25F" w14:textId="77777777" w:rsidR="000C3066" w:rsidRDefault="000C3066" w:rsidP="00F46DE6"/>
  </w:endnote>
  <w:endnote w:type="continuationNotice" w:id="1">
    <w:p w14:paraId="33DF297D" w14:textId="77777777" w:rsidR="000C3066" w:rsidRDefault="000C30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142EC"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57113E03"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4B84D09B" w14:textId="77777777" w:rsidR="00276842" w:rsidRDefault="00B242D0" w:rsidP="00DD3075">
    <w:pPr>
      <w:pStyle w:val="propertystatement"/>
    </w:pPr>
    <w:hyperlink r:id="rId1" w:history="1">
      <w:r w:rsidR="00DD3075" w:rsidRPr="00D317E8">
        <w:rPr>
          <w:rStyle w:val="Hyperlink"/>
        </w:rPr>
        <w:t>http://www.birmingham.ac.uk/research/activity/mds/mds-rkto/governance/index.aspx</w:t>
      </w:r>
    </w:hyperlink>
  </w:p>
  <w:p w14:paraId="4143AA24"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923F"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7A1F33E7"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1A172DE4" w14:textId="77777777" w:rsidR="00D17200" w:rsidRDefault="00B242D0" w:rsidP="00D17200">
    <w:pPr>
      <w:pStyle w:val="propertystatement"/>
    </w:pPr>
    <w:hyperlink r:id="rId1" w:tooltip="Website for the Clinical Research Compliance Team" w:history="1">
      <w:r w:rsidR="00C31D63">
        <w:rPr>
          <w:rStyle w:val="Hyperlink"/>
        </w:rPr>
        <w:t>birmingham.ac.uk/</w:t>
      </w:r>
      <w:proofErr w:type="spellStart"/>
      <w:r w:rsidR="00C31D63">
        <w:rPr>
          <w:rStyle w:val="Hyperlink"/>
        </w:rPr>
        <w:t>crct</w:t>
      </w:r>
      <w:proofErr w:type="spellEnd"/>
    </w:hyperlink>
    <w:r w:rsidR="008F795D">
      <w:t xml:space="preserve"> </w:t>
    </w:r>
  </w:p>
  <w:p w14:paraId="064838CE"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4B45"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406F2A15" w14:textId="77777777" w:rsidTr="003A24EB">
      <w:trPr>
        <w:trHeight w:val="148"/>
      </w:trPr>
      <w:tc>
        <w:tcPr>
          <w:tcW w:w="1441" w:type="dxa"/>
          <w:tcMar>
            <w:top w:w="0" w:type="dxa"/>
            <w:left w:w="57" w:type="dxa"/>
            <w:bottom w:w="0" w:type="dxa"/>
            <w:right w:w="57" w:type="dxa"/>
          </w:tcMar>
          <w:vAlign w:val="center"/>
        </w:tcPr>
        <w:p w14:paraId="263D9F46"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2513F7F4" w14:textId="7B7EA725" w:rsidR="00A668FC" w:rsidRPr="001C6EFB" w:rsidRDefault="00A668FC" w:rsidP="0060052C">
          <w:pPr>
            <w:pStyle w:val="Footer"/>
          </w:pPr>
          <w:r>
            <w:t>UoB-</w:t>
          </w:r>
          <w:r w:rsidR="00F354CE">
            <w:t>PRV-SOP-001</w:t>
          </w:r>
        </w:p>
      </w:tc>
      <w:tc>
        <w:tcPr>
          <w:tcW w:w="3401" w:type="dxa"/>
          <w:tcMar>
            <w:top w:w="0" w:type="dxa"/>
            <w:left w:w="57" w:type="dxa"/>
            <w:bottom w:w="0" w:type="dxa"/>
            <w:right w:w="57" w:type="dxa"/>
          </w:tcMar>
          <w:vAlign w:val="center"/>
        </w:tcPr>
        <w:p w14:paraId="0A1C15F9"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7283AC20" w14:textId="7C297529" w:rsidR="00A668FC" w:rsidRPr="001C6EFB" w:rsidRDefault="00044A64" w:rsidP="00163F57">
          <w:pPr>
            <w:pStyle w:val="Footer"/>
            <w:jc w:val="right"/>
          </w:pPr>
          <w:r>
            <w:fldChar w:fldCharType="begin"/>
          </w:r>
          <w:r>
            <w:instrText xml:space="preserve"> DATE  \@ "dd-MMM-yyyy"  \* MERGEFORMAT </w:instrText>
          </w:r>
          <w:r>
            <w:fldChar w:fldCharType="separate"/>
          </w:r>
          <w:r w:rsidR="00B242D0">
            <w:rPr>
              <w:noProof/>
            </w:rPr>
            <w:t>30-May-2022</w:t>
          </w:r>
          <w:r>
            <w:fldChar w:fldCharType="end"/>
          </w:r>
        </w:p>
      </w:tc>
    </w:tr>
    <w:tr w:rsidR="00A668FC" w:rsidRPr="002D6577" w14:paraId="29E51127" w14:textId="77777777" w:rsidTr="003A24EB">
      <w:tc>
        <w:tcPr>
          <w:tcW w:w="1441" w:type="dxa"/>
          <w:tcMar>
            <w:top w:w="0" w:type="dxa"/>
            <w:left w:w="57" w:type="dxa"/>
            <w:bottom w:w="0" w:type="dxa"/>
            <w:right w:w="57" w:type="dxa"/>
          </w:tcMar>
          <w:vAlign w:val="center"/>
        </w:tcPr>
        <w:p w14:paraId="03AE352F"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4D3AFF79" w14:textId="231B1302" w:rsidR="00A668FC" w:rsidRPr="001C6EFB" w:rsidRDefault="003E240F" w:rsidP="005D02BC">
          <w:pPr>
            <w:pStyle w:val="Footer"/>
          </w:pPr>
          <w:r>
            <w:t>1.0</w:t>
          </w:r>
        </w:p>
      </w:tc>
      <w:tc>
        <w:tcPr>
          <w:tcW w:w="3401" w:type="dxa"/>
          <w:tcMar>
            <w:top w:w="0" w:type="dxa"/>
            <w:left w:w="57" w:type="dxa"/>
            <w:bottom w:w="0" w:type="dxa"/>
            <w:right w:w="57" w:type="dxa"/>
          </w:tcMar>
          <w:vAlign w:val="center"/>
        </w:tcPr>
        <w:p w14:paraId="6B67B606"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04BEE1B2" w14:textId="5C88A7F4"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807CE3">
            <w:rPr>
              <w:noProof/>
            </w:rPr>
            <w:t>6</w:t>
          </w:r>
          <w:r w:rsidR="0060052C">
            <w:fldChar w:fldCharType="end"/>
          </w:r>
          <w:r w:rsidRPr="001C6EFB">
            <w:t xml:space="preserve"> of </w:t>
          </w:r>
          <w:r w:rsidR="00B242D0">
            <w:fldChar w:fldCharType="begin"/>
          </w:r>
          <w:r w:rsidR="00B242D0">
            <w:instrText xml:space="preserve"> NUMPAGES   \* MERGEFORMAT </w:instrText>
          </w:r>
          <w:r w:rsidR="00B242D0">
            <w:fldChar w:fldCharType="separate"/>
          </w:r>
          <w:r w:rsidR="00807CE3">
            <w:rPr>
              <w:noProof/>
            </w:rPr>
            <w:t>6</w:t>
          </w:r>
          <w:r w:rsidR="00B242D0">
            <w:rPr>
              <w:noProof/>
            </w:rPr>
            <w:fldChar w:fldCharType="end"/>
          </w:r>
        </w:p>
      </w:tc>
    </w:tr>
  </w:tbl>
  <w:p w14:paraId="53CFD471"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8E4E"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FB7E" w14:textId="77777777" w:rsidR="000C3066" w:rsidRDefault="000C3066" w:rsidP="00F46DE6">
      <w:r>
        <w:separator/>
      </w:r>
    </w:p>
    <w:p w14:paraId="00070FB5" w14:textId="77777777" w:rsidR="000C3066" w:rsidRDefault="000C3066" w:rsidP="00F46DE6"/>
  </w:footnote>
  <w:footnote w:type="continuationSeparator" w:id="0">
    <w:p w14:paraId="4CC82AC4" w14:textId="77777777" w:rsidR="000C3066" w:rsidRDefault="000C3066" w:rsidP="00F46DE6">
      <w:r>
        <w:continuationSeparator/>
      </w:r>
    </w:p>
    <w:p w14:paraId="361D6E75" w14:textId="77777777" w:rsidR="000C3066" w:rsidRDefault="000C3066" w:rsidP="00F46DE6"/>
  </w:footnote>
  <w:footnote w:type="continuationNotice" w:id="1">
    <w:p w14:paraId="16121B25" w14:textId="77777777" w:rsidR="000C3066" w:rsidRDefault="000C30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93F7"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37B9AC32" wp14:editId="1EBA9FC2">
          <wp:simplePos x="0" y="0"/>
          <wp:positionH relativeFrom="column">
            <wp:posOffset>-301625</wp:posOffset>
          </wp:positionH>
          <wp:positionV relativeFrom="page">
            <wp:posOffset>1050925</wp:posOffset>
          </wp:positionV>
          <wp:extent cx="2705100" cy="1062990"/>
          <wp:effectExtent l="0" t="0" r="0" b="0"/>
          <wp:wrapNone/>
          <wp:docPr id="1"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4D4FBCB3" w14:textId="77777777" w:rsidTr="005F734C">
      <w:trPr>
        <w:trHeight w:val="278"/>
        <w:tblHeader/>
      </w:trPr>
      <w:tc>
        <w:tcPr>
          <w:tcW w:w="1668" w:type="dxa"/>
          <w:vAlign w:val="center"/>
        </w:tcPr>
        <w:p w14:paraId="0FE83091" w14:textId="77777777" w:rsidR="00A91AC7" w:rsidRDefault="00A91AC7" w:rsidP="00A91AC7">
          <w:pPr>
            <w:pStyle w:val="Footer"/>
          </w:pPr>
          <w:r w:rsidRPr="001C6EFB">
            <w:t>Document code:</w:t>
          </w:r>
        </w:p>
      </w:tc>
      <w:tc>
        <w:tcPr>
          <w:tcW w:w="2310" w:type="dxa"/>
          <w:vAlign w:val="center"/>
        </w:tcPr>
        <w:p w14:paraId="599BE93D" w14:textId="1D9B366E" w:rsidR="00A91AC7" w:rsidRDefault="00A91AC7" w:rsidP="00A91AC7">
          <w:pPr>
            <w:pStyle w:val="Footer"/>
            <w:jc w:val="right"/>
          </w:pPr>
          <w:r>
            <w:t>UoB-</w:t>
          </w:r>
          <w:r w:rsidR="00F354CE">
            <w:t>PRV-SOP-001</w:t>
          </w:r>
        </w:p>
      </w:tc>
    </w:tr>
    <w:tr w:rsidR="00A91AC7" w14:paraId="5452E026" w14:textId="77777777" w:rsidTr="005F734C">
      <w:trPr>
        <w:trHeight w:val="278"/>
      </w:trPr>
      <w:tc>
        <w:tcPr>
          <w:tcW w:w="1668" w:type="dxa"/>
          <w:vAlign w:val="center"/>
        </w:tcPr>
        <w:p w14:paraId="0706FC51" w14:textId="77777777" w:rsidR="00A91AC7" w:rsidRDefault="00A91AC7" w:rsidP="00A91AC7">
          <w:pPr>
            <w:pStyle w:val="Footer"/>
          </w:pPr>
          <w:r w:rsidRPr="001C6EFB">
            <w:t>Version no:</w:t>
          </w:r>
        </w:p>
      </w:tc>
      <w:tc>
        <w:tcPr>
          <w:tcW w:w="2310" w:type="dxa"/>
          <w:vAlign w:val="center"/>
        </w:tcPr>
        <w:p w14:paraId="320A685F" w14:textId="4C54F29B" w:rsidR="00A91AC7" w:rsidRDefault="007A3B83" w:rsidP="00A91AC7">
          <w:pPr>
            <w:pStyle w:val="Footer"/>
            <w:jc w:val="right"/>
          </w:pPr>
          <w:r>
            <w:t>1.0</w:t>
          </w:r>
        </w:p>
      </w:tc>
    </w:tr>
    <w:tr w:rsidR="00A91AC7" w14:paraId="04D7683A" w14:textId="77777777" w:rsidTr="005F734C">
      <w:trPr>
        <w:trHeight w:val="278"/>
      </w:trPr>
      <w:tc>
        <w:tcPr>
          <w:tcW w:w="1668" w:type="dxa"/>
          <w:vAlign w:val="center"/>
        </w:tcPr>
        <w:p w14:paraId="0A6DF144" w14:textId="77777777" w:rsidR="00A91AC7" w:rsidRDefault="00A91AC7" w:rsidP="00A91AC7">
          <w:pPr>
            <w:pStyle w:val="Footer"/>
          </w:pPr>
          <w:r>
            <w:t>Effective date:</w:t>
          </w:r>
        </w:p>
      </w:tc>
      <w:tc>
        <w:tcPr>
          <w:tcW w:w="2310" w:type="dxa"/>
          <w:vAlign w:val="center"/>
        </w:tcPr>
        <w:p w14:paraId="36CD80EA" w14:textId="44AB40DD" w:rsidR="00A91AC7" w:rsidRDefault="005C04D9" w:rsidP="00A91AC7">
          <w:pPr>
            <w:pStyle w:val="Footer"/>
            <w:jc w:val="right"/>
          </w:pPr>
          <w:r>
            <w:t>22-June-2022</w:t>
          </w:r>
        </w:p>
      </w:tc>
    </w:tr>
    <w:tr w:rsidR="00A91AC7" w14:paraId="0347E2BF" w14:textId="77777777" w:rsidTr="005F734C">
      <w:trPr>
        <w:trHeight w:val="278"/>
      </w:trPr>
      <w:tc>
        <w:tcPr>
          <w:tcW w:w="1668" w:type="dxa"/>
          <w:vAlign w:val="center"/>
        </w:tcPr>
        <w:p w14:paraId="56C63D07" w14:textId="77777777" w:rsidR="00A91AC7" w:rsidRPr="001C6EFB" w:rsidRDefault="00A91AC7" w:rsidP="00A91AC7">
          <w:pPr>
            <w:pStyle w:val="Footer"/>
          </w:pPr>
          <w:r>
            <w:t>Print d</w:t>
          </w:r>
          <w:r w:rsidRPr="001C6EFB">
            <w:t>ate:</w:t>
          </w:r>
        </w:p>
      </w:tc>
      <w:tc>
        <w:tcPr>
          <w:tcW w:w="2310" w:type="dxa"/>
          <w:vAlign w:val="center"/>
        </w:tcPr>
        <w:p w14:paraId="0E202C15" w14:textId="0AF7EF55" w:rsidR="00A91AC7" w:rsidRDefault="00A91AC7" w:rsidP="00A91AC7">
          <w:pPr>
            <w:pStyle w:val="Footer"/>
            <w:jc w:val="right"/>
          </w:pPr>
          <w:r>
            <w:fldChar w:fldCharType="begin"/>
          </w:r>
          <w:r>
            <w:instrText xml:space="preserve"> DATE  \@ "dd-MMM-yyyy"  \* MERGEFORMAT </w:instrText>
          </w:r>
          <w:r>
            <w:fldChar w:fldCharType="separate"/>
          </w:r>
          <w:r w:rsidR="00B242D0">
            <w:rPr>
              <w:noProof/>
            </w:rPr>
            <w:t>30-May-2022</w:t>
          </w:r>
          <w:r>
            <w:fldChar w:fldCharType="end"/>
          </w:r>
        </w:p>
      </w:tc>
    </w:tr>
    <w:tr w:rsidR="00A91AC7" w14:paraId="46939909" w14:textId="77777777" w:rsidTr="005F734C">
      <w:trPr>
        <w:trHeight w:val="278"/>
      </w:trPr>
      <w:tc>
        <w:tcPr>
          <w:tcW w:w="1668" w:type="dxa"/>
          <w:vAlign w:val="center"/>
        </w:tcPr>
        <w:p w14:paraId="77D266F1" w14:textId="77777777" w:rsidR="00A91AC7" w:rsidRPr="001C6EFB" w:rsidRDefault="00A91AC7" w:rsidP="00A91AC7">
          <w:pPr>
            <w:pStyle w:val="Footer"/>
          </w:pPr>
          <w:r w:rsidRPr="001C6EFB">
            <w:t>Page:</w:t>
          </w:r>
        </w:p>
      </w:tc>
      <w:tc>
        <w:tcPr>
          <w:tcW w:w="2310" w:type="dxa"/>
          <w:vAlign w:val="center"/>
        </w:tcPr>
        <w:p w14:paraId="5DC4162D" w14:textId="1E01040C" w:rsidR="00A91AC7" w:rsidRDefault="00A91AC7" w:rsidP="00A91AC7">
          <w:pPr>
            <w:pStyle w:val="Footer"/>
            <w:jc w:val="right"/>
          </w:pPr>
          <w:r>
            <w:fldChar w:fldCharType="begin"/>
          </w:r>
          <w:r>
            <w:instrText xml:space="preserve"> PAGE   \* MERGEFORMAT </w:instrText>
          </w:r>
          <w:r>
            <w:fldChar w:fldCharType="separate"/>
          </w:r>
          <w:r w:rsidR="00807CE3">
            <w:rPr>
              <w:noProof/>
            </w:rPr>
            <w:t>1</w:t>
          </w:r>
          <w:r>
            <w:fldChar w:fldCharType="end"/>
          </w:r>
          <w:r>
            <w:t xml:space="preserve"> of </w:t>
          </w:r>
          <w:r w:rsidR="00B242D0">
            <w:fldChar w:fldCharType="begin"/>
          </w:r>
          <w:r w:rsidR="00B242D0">
            <w:instrText xml:space="preserve"> NUMPAGES   \* MERGEFORMAT </w:instrText>
          </w:r>
          <w:r w:rsidR="00B242D0">
            <w:fldChar w:fldCharType="separate"/>
          </w:r>
          <w:r w:rsidR="00807CE3">
            <w:rPr>
              <w:noProof/>
            </w:rPr>
            <w:t>6</w:t>
          </w:r>
          <w:r w:rsidR="00B242D0">
            <w:rPr>
              <w:noProof/>
            </w:rPr>
            <w:fldChar w:fldCharType="end"/>
          </w:r>
          <w:r w:rsidRPr="001C6EFB">
            <w:t xml:space="preserve"> </w:t>
          </w:r>
        </w:p>
      </w:tc>
    </w:tr>
  </w:tbl>
  <w:p w14:paraId="2762BC32"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D4ED"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AAC2" w14:textId="6584C835" w:rsidR="00DD3075" w:rsidRPr="002135BA" w:rsidRDefault="00860FC2">
    <w:pPr>
      <w:pStyle w:val="Header"/>
    </w:pPr>
    <w:r w:rsidRPr="002135BA">
      <w:t>SOP</w:t>
    </w:r>
    <w:r w:rsidR="0060052C">
      <w:t xml:space="preserve">: </w:t>
    </w:r>
    <w:r w:rsidR="00822E48">
      <w:t>Peer Review</w:t>
    </w:r>
  </w:p>
  <w:p w14:paraId="43D5AA58"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CCDC"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4046"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91E19EC"/>
    <w:multiLevelType w:val="hybridMultilevel"/>
    <w:tmpl w:val="B8D43BB0"/>
    <w:lvl w:ilvl="0" w:tplc="AAA4FD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6"/>
  </w:num>
  <w:num w:numId="2">
    <w:abstractNumId w:val="8"/>
  </w:num>
  <w:num w:numId="3">
    <w:abstractNumId w:val="0"/>
  </w:num>
  <w:num w:numId="4">
    <w:abstractNumId w:val="12"/>
  </w:num>
  <w:num w:numId="5">
    <w:abstractNumId w:val="10"/>
  </w:num>
  <w:num w:numId="6">
    <w:abstractNumId w:val="13"/>
  </w:num>
  <w:num w:numId="7">
    <w:abstractNumId w:val="1"/>
  </w:num>
  <w:num w:numId="8">
    <w:abstractNumId w:val="9"/>
  </w:num>
  <w:num w:numId="9">
    <w:abstractNumId w:val="11"/>
  </w:num>
  <w:num w:numId="10">
    <w:abstractNumId w:val="14"/>
  </w:num>
  <w:num w:numId="11">
    <w:abstractNumId w:val="3"/>
  </w:num>
  <w:num w:numId="12">
    <w:abstractNumId w:val="4"/>
  </w:num>
  <w:num w:numId="13">
    <w:abstractNumId w:val="2"/>
  </w:num>
  <w:num w:numId="14">
    <w:abstractNumId w:val="7"/>
  </w:num>
  <w:num w:numId="15">
    <w:abstractNumId w:val="4"/>
  </w:num>
  <w:num w:numId="16">
    <w:abstractNumId w:val="4"/>
  </w:num>
  <w:num w:numId="17">
    <w:abstractNumId w:val="0"/>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76"/>
    <w:rsid w:val="00001923"/>
    <w:rsid w:val="00001A7E"/>
    <w:rsid w:val="000060AE"/>
    <w:rsid w:val="0001086D"/>
    <w:rsid w:val="00012800"/>
    <w:rsid w:val="000134EF"/>
    <w:rsid w:val="00013B08"/>
    <w:rsid w:val="000146F1"/>
    <w:rsid w:val="000177D4"/>
    <w:rsid w:val="00022113"/>
    <w:rsid w:val="000229C5"/>
    <w:rsid w:val="00023BC0"/>
    <w:rsid w:val="000244A7"/>
    <w:rsid w:val="000374CB"/>
    <w:rsid w:val="000379D7"/>
    <w:rsid w:val="00042014"/>
    <w:rsid w:val="000421FD"/>
    <w:rsid w:val="00042344"/>
    <w:rsid w:val="00043513"/>
    <w:rsid w:val="000439EF"/>
    <w:rsid w:val="00044A64"/>
    <w:rsid w:val="00053A54"/>
    <w:rsid w:val="00053C33"/>
    <w:rsid w:val="0005610D"/>
    <w:rsid w:val="00056940"/>
    <w:rsid w:val="000639EF"/>
    <w:rsid w:val="00064262"/>
    <w:rsid w:val="00064F56"/>
    <w:rsid w:val="00072AD5"/>
    <w:rsid w:val="00072CA6"/>
    <w:rsid w:val="00072F51"/>
    <w:rsid w:val="0007480B"/>
    <w:rsid w:val="00075503"/>
    <w:rsid w:val="00075A9D"/>
    <w:rsid w:val="0007732E"/>
    <w:rsid w:val="00077D41"/>
    <w:rsid w:val="00083C9D"/>
    <w:rsid w:val="00092FE4"/>
    <w:rsid w:val="0009369B"/>
    <w:rsid w:val="00095EFA"/>
    <w:rsid w:val="00097B78"/>
    <w:rsid w:val="000A0DFF"/>
    <w:rsid w:val="000A1324"/>
    <w:rsid w:val="000A1564"/>
    <w:rsid w:val="000A1B0F"/>
    <w:rsid w:val="000A7BE6"/>
    <w:rsid w:val="000B1E3E"/>
    <w:rsid w:val="000B1F0D"/>
    <w:rsid w:val="000B442E"/>
    <w:rsid w:val="000B539D"/>
    <w:rsid w:val="000C1719"/>
    <w:rsid w:val="000C3066"/>
    <w:rsid w:val="000C3681"/>
    <w:rsid w:val="000C45B6"/>
    <w:rsid w:val="000C5087"/>
    <w:rsid w:val="000C54A1"/>
    <w:rsid w:val="000D34E7"/>
    <w:rsid w:val="000D3D68"/>
    <w:rsid w:val="000D3E8C"/>
    <w:rsid w:val="000D4912"/>
    <w:rsid w:val="000D677A"/>
    <w:rsid w:val="000D70AA"/>
    <w:rsid w:val="000D7D37"/>
    <w:rsid w:val="000E149F"/>
    <w:rsid w:val="000F2380"/>
    <w:rsid w:val="000F391A"/>
    <w:rsid w:val="00100541"/>
    <w:rsid w:val="00100D71"/>
    <w:rsid w:val="00101773"/>
    <w:rsid w:val="00101B2B"/>
    <w:rsid w:val="00102720"/>
    <w:rsid w:val="00103FD0"/>
    <w:rsid w:val="00104D42"/>
    <w:rsid w:val="00105091"/>
    <w:rsid w:val="001057FB"/>
    <w:rsid w:val="00106042"/>
    <w:rsid w:val="001064D3"/>
    <w:rsid w:val="00110971"/>
    <w:rsid w:val="00113E78"/>
    <w:rsid w:val="001155A8"/>
    <w:rsid w:val="001206F6"/>
    <w:rsid w:val="00121F28"/>
    <w:rsid w:val="00122579"/>
    <w:rsid w:val="00124792"/>
    <w:rsid w:val="00125667"/>
    <w:rsid w:val="00127D56"/>
    <w:rsid w:val="001300C8"/>
    <w:rsid w:val="0013051D"/>
    <w:rsid w:val="0013059D"/>
    <w:rsid w:val="00130E43"/>
    <w:rsid w:val="0013301E"/>
    <w:rsid w:val="00134690"/>
    <w:rsid w:val="00134766"/>
    <w:rsid w:val="00135E89"/>
    <w:rsid w:val="00140789"/>
    <w:rsid w:val="001445C0"/>
    <w:rsid w:val="00151474"/>
    <w:rsid w:val="001571BB"/>
    <w:rsid w:val="00163B7C"/>
    <w:rsid w:val="00163F57"/>
    <w:rsid w:val="001653F1"/>
    <w:rsid w:val="00165F48"/>
    <w:rsid w:val="001669D6"/>
    <w:rsid w:val="00174B60"/>
    <w:rsid w:val="00174E0E"/>
    <w:rsid w:val="001775A9"/>
    <w:rsid w:val="00182896"/>
    <w:rsid w:val="00182924"/>
    <w:rsid w:val="0018309A"/>
    <w:rsid w:val="001841A1"/>
    <w:rsid w:val="00184BB7"/>
    <w:rsid w:val="001850AF"/>
    <w:rsid w:val="00190C93"/>
    <w:rsid w:val="00194EE8"/>
    <w:rsid w:val="00195717"/>
    <w:rsid w:val="00196565"/>
    <w:rsid w:val="001A024E"/>
    <w:rsid w:val="001A142E"/>
    <w:rsid w:val="001A153F"/>
    <w:rsid w:val="001A26D3"/>
    <w:rsid w:val="001A38EE"/>
    <w:rsid w:val="001A4718"/>
    <w:rsid w:val="001A544B"/>
    <w:rsid w:val="001A561F"/>
    <w:rsid w:val="001A723A"/>
    <w:rsid w:val="001B1E29"/>
    <w:rsid w:val="001B2717"/>
    <w:rsid w:val="001B30AD"/>
    <w:rsid w:val="001B3B91"/>
    <w:rsid w:val="001B412F"/>
    <w:rsid w:val="001B5617"/>
    <w:rsid w:val="001C25F2"/>
    <w:rsid w:val="001C314A"/>
    <w:rsid w:val="001C6EFB"/>
    <w:rsid w:val="001C75D5"/>
    <w:rsid w:val="001D0B50"/>
    <w:rsid w:val="001D1245"/>
    <w:rsid w:val="001D17A5"/>
    <w:rsid w:val="001D1986"/>
    <w:rsid w:val="001D28AC"/>
    <w:rsid w:val="001D3B22"/>
    <w:rsid w:val="001D7813"/>
    <w:rsid w:val="001E41A3"/>
    <w:rsid w:val="001F14D2"/>
    <w:rsid w:val="001F4FC3"/>
    <w:rsid w:val="001F70EB"/>
    <w:rsid w:val="001F7B4E"/>
    <w:rsid w:val="002001D6"/>
    <w:rsid w:val="00202189"/>
    <w:rsid w:val="00202B5C"/>
    <w:rsid w:val="00202B8D"/>
    <w:rsid w:val="0020434B"/>
    <w:rsid w:val="00206578"/>
    <w:rsid w:val="002106E5"/>
    <w:rsid w:val="00210C1A"/>
    <w:rsid w:val="0021165B"/>
    <w:rsid w:val="00211B96"/>
    <w:rsid w:val="00211BDB"/>
    <w:rsid w:val="002135BA"/>
    <w:rsid w:val="00214550"/>
    <w:rsid w:val="0022018B"/>
    <w:rsid w:val="00220406"/>
    <w:rsid w:val="002227A2"/>
    <w:rsid w:val="0022356E"/>
    <w:rsid w:val="00231612"/>
    <w:rsid w:val="0023355E"/>
    <w:rsid w:val="00233B6C"/>
    <w:rsid w:val="0023483C"/>
    <w:rsid w:val="0023575B"/>
    <w:rsid w:val="002365F5"/>
    <w:rsid w:val="002439E0"/>
    <w:rsid w:val="002444DB"/>
    <w:rsid w:val="0024558E"/>
    <w:rsid w:val="0024670C"/>
    <w:rsid w:val="0024793C"/>
    <w:rsid w:val="00247F23"/>
    <w:rsid w:val="00250233"/>
    <w:rsid w:val="002518EA"/>
    <w:rsid w:val="002549E9"/>
    <w:rsid w:val="00254B93"/>
    <w:rsid w:val="0025522A"/>
    <w:rsid w:val="00264399"/>
    <w:rsid w:val="00266CBF"/>
    <w:rsid w:val="00270EA8"/>
    <w:rsid w:val="0027244E"/>
    <w:rsid w:val="00275BAE"/>
    <w:rsid w:val="00276048"/>
    <w:rsid w:val="00276842"/>
    <w:rsid w:val="00280B6C"/>
    <w:rsid w:val="00280B7A"/>
    <w:rsid w:val="00281585"/>
    <w:rsid w:val="0028180A"/>
    <w:rsid w:val="00283DBD"/>
    <w:rsid w:val="0028470B"/>
    <w:rsid w:val="00290F8C"/>
    <w:rsid w:val="002937FE"/>
    <w:rsid w:val="00294153"/>
    <w:rsid w:val="002952B5"/>
    <w:rsid w:val="0029582C"/>
    <w:rsid w:val="002A068A"/>
    <w:rsid w:val="002A08EC"/>
    <w:rsid w:val="002A27DC"/>
    <w:rsid w:val="002A330A"/>
    <w:rsid w:val="002A38A5"/>
    <w:rsid w:val="002A57C2"/>
    <w:rsid w:val="002A5FA6"/>
    <w:rsid w:val="002A6563"/>
    <w:rsid w:val="002A68D6"/>
    <w:rsid w:val="002A7C24"/>
    <w:rsid w:val="002B016B"/>
    <w:rsid w:val="002B10B6"/>
    <w:rsid w:val="002B197F"/>
    <w:rsid w:val="002B5C6B"/>
    <w:rsid w:val="002B6F61"/>
    <w:rsid w:val="002C0334"/>
    <w:rsid w:val="002C0988"/>
    <w:rsid w:val="002C0E28"/>
    <w:rsid w:val="002C67A4"/>
    <w:rsid w:val="002C69A6"/>
    <w:rsid w:val="002D1A89"/>
    <w:rsid w:val="002D49D7"/>
    <w:rsid w:val="002D6577"/>
    <w:rsid w:val="002E3060"/>
    <w:rsid w:val="002E3BB0"/>
    <w:rsid w:val="002E6AE2"/>
    <w:rsid w:val="002E721B"/>
    <w:rsid w:val="002F0ACA"/>
    <w:rsid w:val="002F281C"/>
    <w:rsid w:val="002F490C"/>
    <w:rsid w:val="002F4B7B"/>
    <w:rsid w:val="002F7153"/>
    <w:rsid w:val="002F787E"/>
    <w:rsid w:val="00301050"/>
    <w:rsid w:val="003016D5"/>
    <w:rsid w:val="003028BE"/>
    <w:rsid w:val="00304754"/>
    <w:rsid w:val="00310F22"/>
    <w:rsid w:val="00314B72"/>
    <w:rsid w:val="00315B6F"/>
    <w:rsid w:val="0031673C"/>
    <w:rsid w:val="0032079B"/>
    <w:rsid w:val="0032408C"/>
    <w:rsid w:val="00324A19"/>
    <w:rsid w:val="003268BD"/>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67F09"/>
    <w:rsid w:val="00372E92"/>
    <w:rsid w:val="00375DE9"/>
    <w:rsid w:val="0037641D"/>
    <w:rsid w:val="00380579"/>
    <w:rsid w:val="00381B35"/>
    <w:rsid w:val="00384B01"/>
    <w:rsid w:val="003854BD"/>
    <w:rsid w:val="003876D0"/>
    <w:rsid w:val="00387EFA"/>
    <w:rsid w:val="003908FA"/>
    <w:rsid w:val="00391A7C"/>
    <w:rsid w:val="00393C4E"/>
    <w:rsid w:val="00395F1E"/>
    <w:rsid w:val="00396CD2"/>
    <w:rsid w:val="003A1879"/>
    <w:rsid w:val="003A2150"/>
    <w:rsid w:val="003A24EB"/>
    <w:rsid w:val="003A2A2C"/>
    <w:rsid w:val="003A4D84"/>
    <w:rsid w:val="003A5879"/>
    <w:rsid w:val="003A70FF"/>
    <w:rsid w:val="003B0005"/>
    <w:rsid w:val="003B0C0C"/>
    <w:rsid w:val="003B15C9"/>
    <w:rsid w:val="003B1F55"/>
    <w:rsid w:val="003B2DA7"/>
    <w:rsid w:val="003B34FB"/>
    <w:rsid w:val="003B56C0"/>
    <w:rsid w:val="003B632E"/>
    <w:rsid w:val="003C04AD"/>
    <w:rsid w:val="003C35A6"/>
    <w:rsid w:val="003C35EE"/>
    <w:rsid w:val="003C720C"/>
    <w:rsid w:val="003D25C9"/>
    <w:rsid w:val="003D3F4C"/>
    <w:rsid w:val="003D42E3"/>
    <w:rsid w:val="003D4BD6"/>
    <w:rsid w:val="003D51DC"/>
    <w:rsid w:val="003D754F"/>
    <w:rsid w:val="003D7997"/>
    <w:rsid w:val="003D7C91"/>
    <w:rsid w:val="003E073D"/>
    <w:rsid w:val="003E240F"/>
    <w:rsid w:val="003F0145"/>
    <w:rsid w:val="003F2345"/>
    <w:rsid w:val="003F4E5F"/>
    <w:rsid w:val="003F608D"/>
    <w:rsid w:val="003F64A9"/>
    <w:rsid w:val="003F7147"/>
    <w:rsid w:val="003F7AD7"/>
    <w:rsid w:val="00401840"/>
    <w:rsid w:val="00403449"/>
    <w:rsid w:val="00404742"/>
    <w:rsid w:val="0040651B"/>
    <w:rsid w:val="00410697"/>
    <w:rsid w:val="0041265B"/>
    <w:rsid w:val="00414858"/>
    <w:rsid w:val="004177BB"/>
    <w:rsid w:val="00417854"/>
    <w:rsid w:val="004209CA"/>
    <w:rsid w:val="00420EB6"/>
    <w:rsid w:val="00422A7E"/>
    <w:rsid w:val="004233AD"/>
    <w:rsid w:val="0042380D"/>
    <w:rsid w:val="00423E00"/>
    <w:rsid w:val="004243C4"/>
    <w:rsid w:val="00424C48"/>
    <w:rsid w:val="00424D85"/>
    <w:rsid w:val="00431633"/>
    <w:rsid w:val="00432B85"/>
    <w:rsid w:val="00433584"/>
    <w:rsid w:val="004342B5"/>
    <w:rsid w:val="00435EAE"/>
    <w:rsid w:val="00437CD2"/>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2BF"/>
    <w:rsid w:val="004B3DB9"/>
    <w:rsid w:val="004B7034"/>
    <w:rsid w:val="004C2253"/>
    <w:rsid w:val="004C366B"/>
    <w:rsid w:val="004C3B55"/>
    <w:rsid w:val="004C46FF"/>
    <w:rsid w:val="004C526D"/>
    <w:rsid w:val="004C560A"/>
    <w:rsid w:val="004C5E89"/>
    <w:rsid w:val="004C6631"/>
    <w:rsid w:val="004D05BE"/>
    <w:rsid w:val="004D1948"/>
    <w:rsid w:val="004E21EE"/>
    <w:rsid w:val="004E232C"/>
    <w:rsid w:val="004E4D87"/>
    <w:rsid w:val="004E55D1"/>
    <w:rsid w:val="004E5613"/>
    <w:rsid w:val="004E5F84"/>
    <w:rsid w:val="004E6E1B"/>
    <w:rsid w:val="004E7EB2"/>
    <w:rsid w:val="004F28BC"/>
    <w:rsid w:val="004F5DCD"/>
    <w:rsid w:val="00500409"/>
    <w:rsid w:val="005024F4"/>
    <w:rsid w:val="00502A82"/>
    <w:rsid w:val="005030FC"/>
    <w:rsid w:val="00512BE1"/>
    <w:rsid w:val="00512C56"/>
    <w:rsid w:val="00513DB5"/>
    <w:rsid w:val="005142C2"/>
    <w:rsid w:val="00515F0F"/>
    <w:rsid w:val="00516200"/>
    <w:rsid w:val="005223BE"/>
    <w:rsid w:val="00522ABB"/>
    <w:rsid w:val="0052302F"/>
    <w:rsid w:val="00525CA4"/>
    <w:rsid w:val="00527E78"/>
    <w:rsid w:val="005343E6"/>
    <w:rsid w:val="005354C1"/>
    <w:rsid w:val="0053623B"/>
    <w:rsid w:val="00543C1B"/>
    <w:rsid w:val="005454C4"/>
    <w:rsid w:val="00545FB0"/>
    <w:rsid w:val="0055153E"/>
    <w:rsid w:val="005562F3"/>
    <w:rsid w:val="00556B76"/>
    <w:rsid w:val="005636D5"/>
    <w:rsid w:val="00564CE5"/>
    <w:rsid w:val="005660D1"/>
    <w:rsid w:val="005663EA"/>
    <w:rsid w:val="005708FE"/>
    <w:rsid w:val="00571788"/>
    <w:rsid w:val="00571A9B"/>
    <w:rsid w:val="0057577B"/>
    <w:rsid w:val="00581F7C"/>
    <w:rsid w:val="0058476F"/>
    <w:rsid w:val="00584775"/>
    <w:rsid w:val="00586C5E"/>
    <w:rsid w:val="00587557"/>
    <w:rsid w:val="00592FFB"/>
    <w:rsid w:val="005948ED"/>
    <w:rsid w:val="005951E3"/>
    <w:rsid w:val="0059568E"/>
    <w:rsid w:val="005A1486"/>
    <w:rsid w:val="005A1CF3"/>
    <w:rsid w:val="005A2D8F"/>
    <w:rsid w:val="005A6461"/>
    <w:rsid w:val="005B2B90"/>
    <w:rsid w:val="005B5AA9"/>
    <w:rsid w:val="005C04D9"/>
    <w:rsid w:val="005C07E8"/>
    <w:rsid w:val="005C38BD"/>
    <w:rsid w:val="005C5DC2"/>
    <w:rsid w:val="005C7A45"/>
    <w:rsid w:val="005D085D"/>
    <w:rsid w:val="005D17F6"/>
    <w:rsid w:val="005D321A"/>
    <w:rsid w:val="005D40D9"/>
    <w:rsid w:val="005E0415"/>
    <w:rsid w:val="005E0D9E"/>
    <w:rsid w:val="005E1F7C"/>
    <w:rsid w:val="005F0420"/>
    <w:rsid w:val="005F175F"/>
    <w:rsid w:val="005F1AD8"/>
    <w:rsid w:val="00600106"/>
    <w:rsid w:val="0060052C"/>
    <w:rsid w:val="00601034"/>
    <w:rsid w:val="006031E9"/>
    <w:rsid w:val="00603DA8"/>
    <w:rsid w:val="0060493A"/>
    <w:rsid w:val="00605E24"/>
    <w:rsid w:val="006119AC"/>
    <w:rsid w:val="00613A01"/>
    <w:rsid w:val="006147A9"/>
    <w:rsid w:val="006176B2"/>
    <w:rsid w:val="00620BAD"/>
    <w:rsid w:val="00624B79"/>
    <w:rsid w:val="00630316"/>
    <w:rsid w:val="0063129B"/>
    <w:rsid w:val="00636907"/>
    <w:rsid w:val="00636BD2"/>
    <w:rsid w:val="006372C5"/>
    <w:rsid w:val="00640296"/>
    <w:rsid w:val="00640921"/>
    <w:rsid w:val="0064360D"/>
    <w:rsid w:val="006452BA"/>
    <w:rsid w:val="00652430"/>
    <w:rsid w:val="00653B3D"/>
    <w:rsid w:val="00654502"/>
    <w:rsid w:val="006561C0"/>
    <w:rsid w:val="00657D72"/>
    <w:rsid w:val="00660628"/>
    <w:rsid w:val="00660DC2"/>
    <w:rsid w:val="0066113C"/>
    <w:rsid w:val="00664185"/>
    <w:rsid w:val="0066505A"/>
    <w:rsid w:val="00670599"/>
    <w:rsid w:val="0067375A"/>
    <w:rsid w:val="00684803"/>
    <w:rsid w:val="00684DA0"/>
    <w:rsid w:val="00690BFE"/>
    <w:rsid w:val="00692ACD"/>
    <w:rsid w:val="00692DFA"/>
    <w:rsid w:val="006941D1"/>
    <w:rsid w:val="00696301"/>
    <w:rsid w:val="00696B18"/>
    <w:rsid w:val="006A057F"/>
    <w:rsid w:val="006A4D43"/>
    <w:rsid w:val="006A52C2"/>
    <w:rsid w:val="006A5B18"/>
    <w:rsid w:val="006A7DF9"/>
    <w:rsid w:val="006B0E53"/>
    <w:rsid w:val="006B1370"/>
    <w:rsid w:val="006B270C"/>
    <w:rsid w:val="006B351B"/>
    <w:rsid w:val="006B66EE"/>
    <w:rsid w:val="006B7ED5"/>
    <w:rsid w:val="006C0879"/>
    <w:rsid w:val="006C151D"/>
    <w:rsid w:val="006D2E0C"/>
    <w:rsid w:val="006D57BF"/>
    <w:rsid w:val="006E32A4"/>
    <w:rsid w:val="006E39DA"/>
    <w:rsid w:val="006E57D8"/>
    <w:rsid w:val="006F30B1"/>
    <w:rsid w:val="006F534F"/>
    <w:rsid w:val="006F6EFF"/>
    <w:rsid w:val="0070015D"/>
    <w:rsid w:val="007029A2"/>
    <w:rsid w:val="00704E9B"/>
    <w:rsid w:val="00705FD1"/>
    <w:rsid w:val="007064B3"/>
    <w:rsid w:val="00712A28"/>
    <w:rsid w:val="0071486C"/>
    <w:rsid w:val="00714ABF"/>
    <w:rsid w:val="00715858"/>
    <w:rsid w:val="0072425C"/>
    <w:rsid w:val="007265FC"/>
    <w:rsid w:val="00726D2D"/>
    <w:rsid w:val="00727E41"/>
    <w:rsid w:val="00731E89"/>
    <w:rsid w:val="007327DD"/>
    <w:rsid w:val="00734CF6"/>
    <w:rsid w:val="007363E6"/>
    <w:rsid w:val="0074146D"/>
    <w:rsid w:val="007414B2"/>
    <w:rsid w:val="007427DD"/>
    <w:rsid w:val="00743FCE"/>
    <w:rsid w:val="00743FFA"/>
    <w:rsid w:val="00745292"/>
    <w:rsid w:val="00745AF0"/>
    <w:rsid w:val="00745CB4"/>
    <w:rsid w:val="00746BB7"/>
    <w:rsid w:val="00752E2A"/>
    <w:rsid w:val="00754D1F"/>
    <w:rsid w:val="007557A2"/>
    <w:rsid w:val="00757628"/>
    <w:rsid w:val="007602C8"/>
    <w:rsid w:val="00760E2A"/>
    <w:rsid w:val="00761F87"/>
    <w:rsid w:val="007642D1"/>
    <w:rsid w:val="007655EC"/>
    <w:rsid w:val="00765A24"/>
    <w:rsid w:val="007668D7"/>
    <w:rsid w:val="00766C73"/>
    <w:rsid w:val="00766ED3"/>
    <w:rsid w:val="007764EB"/>
    <w:rsid w:val="00780DA8"/>
    <w:rsid w:val="00783FF2"/>
    <w:rsid w:val="00784064"/>
    <w:rsid w:val="00787E7C"/>
    <w:rsid w:val="00790873"/>
    <w:rsid w:val="00790CBC"/>
    <w:rsid w:val="00791AC8"/>
    <w:rsid w:val="0079417E"/>
    <w:rsid w:val="00794AB7"/>
    <w:rsid w:val="00795412"/>
    <w:rsid w:val="007A07C1"/>
    <w:rsid w:val="007A31D5"/>
    <w:rsid w:val="007A3B83"/>
    <w:rsid w:val="007A3C9C"/>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0103"/>
    <w:rsid w:val="007D3863"/>
    <w:rsid w:val="007D68C1"/>
    <w:rsid w:val="007D79E6"/>
    <w:rsid w:val="007E3B53"/>
    <w:rsid w:val="007E4888"/>
    <w:rsid w:val="007E4EC8"/>
    <w:rsid w:val="007F1E1A"/>
    <w:rsid w:val="007F62D4"/>
    <w:rsid w:val="007F73CA"/>
    <w:rsid w:val="008016C1"/>
    <w:rsid w:val="0080244D"/>
    <w:rsid w:val="00802A77"/>
    <w:rsid w:val="008036AB"/>
    <w:rsid w:val="0080371D"/>
    <w:rsid w:val="00803F0F"/>
    <w:rsid w:val="008044C3"/>
    <w:rsid w:val="00804525"/>
    <w:rsid w:val="00804622"/>
    <w:rsid w:val="008076E5"/>
    <w:rsid w:val="00807CE3"/>
    <w:rsid w:val="00811195"/>
    <w:rsid w:val="008125A6"/>
    <w:rsid w:val="008129C1"/>
    <w:rsid w:val="00814346"/>
    <w:rsid w:val="00814EC7"/>
    <w:rsid w:val="00815021"/>
    <w:rsid w:val="00815A50"/>
    <w:rsid w:val="0081603F"/>
    <w:rsid w:val="0081675C"/>
    <w:rsid w:val="00817FDE"/>
    <w:rsid w:val="00822E48"/>
    <w:rsid w:val="008235B1"/>
    <w:rsid w:val="0082795A"/>
    <w:rsid w:val="0083169E"/>
    <w:rsid w:val="00832412"/>
    <w:rsid w:val="00834888"/>
    <w:rsid w:val="00840893"/>
    <w:rsid w:val="008424AF"/>
    <w:rsid w:val="00842849"/>
    <w:rsid w:val="00843436"/>
    <w:rsid w:val="008435F5"/>
    <w:rsid w:val="00846DC3"/>
    <w:rsid w:val="00851971"/>
    <w:rsid w:val="00852323"/>
    <w:rsid w:val="00860FC1"/>
    <w:rsid w:val="00860FC2"/>
    <w:rsid w:val="00862C8C"/>
    <w:rsid w:val="00864335"/>
    <w:rsid w:val="008647F2"/>
    <w:rsid w:val="00864BEE"/>
    <w:rsid w:val="008668BD"/>
    <w:rsid w:val="00870BB2"/>
    <w:rsid w:val="008715F3"/>
    <w:rsid w:val="00875EAE"/>
    <w:rsid w:val="008766D7"/>
    <w:rsid w:val="008823B6"/>
    <w:rsid w:val="00886A0B"/>
    <w:rsid w:val="00891C9D"/>
    <w:rsid w:val="0089384A"/>
    <w:rsid w:val="00893B82"/>
    <w:rsid w:val="00893CC2"/>
    <w:rsid w:val="0089651A"/>
    <w:rsid w:val="00896746"/>
    <w:rsid w:val="008A0005"/>
    <w:rsid w:val="008A053A"/>
    <w:rsid w:val="008A41DE"/>
    <w:rsid w:val="008A5826"/>
    <w:rsid w:val="008A682E"/>
    <w:rsid w:val="008A7373"/>
    <w:rsid w:val="008B0720"/>
    <w:rsid w:val="008B1C2E"/>
    <w:rsid w:val="008B2A54"/>
    <w:rsid w:val="008B4B57"/>
    <w:rsid w:val="008B5A32"/>
    <w:rsid w:val="008B6B2A"/>
    <w:rsid w:val="008C0049"/>
    <w:rsid w:val="008C2F7E"/>
    <w:rsid w:val="008C75C7"/>
    <w:rsid w:val="008C7BEB"/>
    <w:rsid w:val="008D04EA"/>
    <w:rsid w:val="008D31AF"/>
    <w:rsid w:val="008D54DF"/>
    <w:rsid w:val="008D6C84"/>
    <w:rsid w:val="008E2669"/>
    <w:rsid w:val="008E30FD"/>
    <w:rsid w:val="008E4568"/>
    <w:rsid w:val="008E466A"/>
    <w:rsid w:val="008E601E"/>
    <w:rsid w:val="008E79D2"/>
    <w:rsid w:val="008F0D57"/>
    <w:rsid w:val="008F3DCA"/>
    <w:rsid w:val="008F40D0"/>
    <w:rsid w:val="008F46B8"/>
    <w:rsid w:val="008F5FE0"/>
    <w:rsid w:val="008F67B9"/>
    <w:rsid w:val="008F795D"/>
    <w:rsid w:val="00902F90"/>
    <w:rsid w:val="00907B94"/>
    <w:rsid w:val="00913142"/>
    <w:rsid w:val="0091437E"/>
    <w:rsid w:val="00914FF9"/>
    <w:rsid w:val="009161CB"/>
    <w:rsid w:val="0091627A"/>
    <w:rsid w:val="009212E1"/>
    <w:rsid w:val="009218BC"/>
    <w:rsid w:val="009233EE"/>
    <w:rsid w:val="00924799"/>
    <w:rsid w:val="00926586"/>
    <w:rsid w:val="00935ADD"/>
    <w:rsid w:val="00937647"/>
    <w:rsid w:val="00937A31"/>
    <w:rsid w:val="0094272E"/>
    <w:rsid w:val="0094547A"/>
    <w:rsid w:val="0094639E"/>
    <w:rsid w:val="00946465"/>
    <w:rsid w:val="00955EE1"/>
    <w:rsid w:val="009576BD"/>
    <w:rsid w:val="00961343"/>
    <w:rsid w:val="00962995"/>
    <w:rsid w:val="00964650"/>
    <w:rsid w:val="009665CF"/>
    <w:rsid w:val="00971826"/>
    <w:rsid w:val="009719C3"/>
    <w:rsid w:val="00971F1C"/>
    <w:rsid w:val="009725E3"/>
    <w:rsid w:val="00974A2C"/>
    <w:rsid w:val="00975188"/>
    <w:rsid w:val="00982575"/>
    <w:rsid w:val="00983431"/>
    <w:rsid w:val="00984F87"/>
    <w:rsid w:val="0099086D"/>
    <w:rsid w:val="0099679E"/>
    <w:rsid w:val="009A2040"/>
    <w:rsid w:val="009A221B"/>
    <w:rsid w:val="009A3446"/>
    <w:rsid w:val="009A3BF6"/>
    <w:rsid w:val="009A6233"/>
    <w:rsid w:val="009B26BA"/>
    <w:rsid w:val="009C20B6"/>
    <w:rsid w:val="009C2C63"/>
    <w:rsid w:val="009C4257"/>
    <w:rsid w:val="009C52B9"/>
    <w:rsid w:val="009C5723"/>
    <w:rsid w:val="009D0F66"/>
    <w:rsid w:val="009D2891"/>
    <w:rsid w:val="009D4CF0"/>
    <w:rsid w:val="009D6F1F"/>
    <w:rsid w:val="009E08FF"/>
    <w:rsid w:val="009E11DD"/>
    <w:rsid w:val="009E1826"/>
    <w:rsid w:val="009E23E2"/>
    <w:rsid w:val="009E44AF"/>
    <w:rsid w:val="009E45A3"/>
    <w:rsid w:val="009F0638"/>
    <w:rsid w:val="009F1369"/>
    <w:rsid w:val="009F2D04"/>
    <w:rsid w:val="009F2F77"/>
    <w:rsid w:val="009F4AC7"/>
    <w:rsid w:val="009F627E"/>
    <w:rsid w:val="00A00156"/>
    <w:rsid w:val="00A00BE8"/>
    <w:rsid w:val="00A01C93"/>
    <w:rsid w:val="00A0231B"/>
    <w:rsid w:val="00A0271E"/>
    <w:rsid w:val="00A06B2E"/>
    <w:rsid w:val="00A11FDD"/>
    <w:rsid w:val="00A123E1"/>
    <w:rsid w:val="00A13CB0"/>
    <w:rsid w:val="00A140D5"/>
    <w:rsid w:val="00A21EF3"/>
    <w:rsid w:val="00A264AD"/>
    <w:rsid w:val="00A302E5"/>
    <w:rsid w:val="00A306A4"/>
    <w:rsid w:val="00A308A4"/>
    <w:rsid w:val="00A3465C"/>
    <w:rsid w:val="00A3579A"/>
    <w:rsid w:val="00A35E4F"/>
    <w:rsid w:val="00A4145B"/>
    <w:rsid w:val="00A46AE5"/>
    <w:rsid w:val="00A5240E"/>
    <w:rsid w:val="00A5391E"/>
    <w:rsid w:val="00A55199"/>
    <w:rsid w:val="00A55A06"/>
    <w:rsid w:val="00A5670C"/>
    <w:rsid w:val="00A57390"/>
    <w:rsid w:val="00A6082D"/>
    <w:rsid w:val="00A617B4"/>
    <w:rsid w:val="00A6339F"/>
    <w:rsid w:val="00A64B4F"/>
    <w:rsid w:val="00A66148"/>
    <w:rsid w:val="00A668FC"/>
    <w:rsid w:val="00A74DB6"/>
    <w:rsid w:val="00A74E71"/>
    <w:rsid w:val="00A7704C"/>
    <w:rsid w:val="00A80207"/>
    <w:rsid w:val="00A817CC"/>
    <w:rsid w:val="00A822DC"/>
    <w:rsid w:val="00A84701"/>
    <w:rsid w:val="00A91415"/>
    <w:rsid w:val="00A9162D"/>
    <w:rsid w:val="00A91AC7"/>
    <w:rsid w:val="00A93988"/>
    <w:rsid w:val="00A9456B"/>
    <w:rsid w:val="00A9456D"/>
    <w:rsid w:val="00A95C65"/>
    <w:rsid w:val="00AA1665"/>
    <w:rsid w:val="00AA3234"/>
    <w:rsid w:val="00AA6011"/>
    <w:rsid w:val="00AA74BA"/>
    <w:rsid w:val="00AB0CE5"/>
    <w:rsid w:val="00AB2EAD"/>
    <w:rsid w:val="00AB566D"/>
    <w:rsid w:val="00AB704E"/>
    <w:rsid w:val="00AC0978"/>
    <w:rsid w:val="00AC215A"/>
    <w:rsid w:val="00AC4121"/>
    <w:rsid w:val="00AC5EAA"/>
    <w:rsid w:val="00AC746C"/>
    <w:rsid w:val="00AC7BE0"/>
    <w:rsid w:val="00AD13D7"/>
    <w:rsid w:val="00AD4665"/>
    <w:rsid w:val="00AD57CC"/>
    <w:rsid w:val="00AD6081"/>
    <w:rsid w:val="00AD65E0"/>
    <w:rsid w:val="00AE0AC8"/>
    <w:rsid w:val="00AE199F"/>
    <w:rsid w:val="00AE2516"/>
    <w:rsid w:val="00AE3605"/>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42D0"/>
    <w:rsid w:val="00B26135"/>
    <w:rsid w:val="00B27204"/>
    <w:rsid w:val="00B35770"/>
    <w:rsid w:val="00B3606D"/>
    <w:rsid w:val="00B37F13"/>
    <w:rsid w:val="00B40C5F"/>
    <w:rsid w:val="00B452AE"/>
    <w:rsid w:val="00B53A1C"/>
    <w:rsid w:val="00B53C9D"/>
    <w:rsid w:val="00B54F34"/>
    <w:rsid w:val="00B55F4C"/>
    <w:rsid w:val="00B6064B"/>
    <w:rsid w:val="00B6322E"/>
    <w:rsid w:val="00B63F21"/>
    <w:rsid w:val="00B66DEF"/>
    <w:rsid w:val="00B70413"/>
    <w:rsid w:val="00B72CAD"/>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3143"/>
    <w:rsid w:val="00BA59CF"/>
    <w:rsid w:val="00BB16B3"/>
    <w:rsid w:val="00BB27E5"/>
    <w:rsid w:val="00BB2AF0"/>
    <w:rsid w:val="00BB30D5"/>
    <w:rsid w:val="00BB338B"/>
    <w:rsid w:val="00BB6ABD"/>
    <w:rsid w:val="00BD1740"/>
    <w:rsid w:val="00BD3F7D"/>
    <w:rsid w:val="00BD4DD3"/>
    <w:rsid w:val="00BE1BAC"/>
    <w:rsid w:val="00BE1DB1"/>
    <w:rsid w:val="00BE5AE5"/>
    <w:rsid w:val="00BE6F92"/>
    <w:rsid w:val="00BF4265"/>
    <w:rsid w:val="00BF6B08"/>
    <w:rsid w:val="00BF6D4D"/>
    <w:rsid w:val="00C02B76"/>
    <w:rsid w:val="00C036D8"/>
    <w:rsid w:val="00C0382A"/>
    <w:rsid w:val="00C0396F"/>
    <w:rsid w:val="00C04D64"/>
    <w:rsid w:val="00C11049"/>
    <w:rsid w:val="00C125D9"/>
    <w:rsid w:val="00C126C0"/>
    <w:rsid w:val="00C16E6D"/>
    <w:rsid w:val="00C20F6B"/>
    <w:rsid w:val="00C24712"/>
    <w:rsid w:val="00C30124"/>
    <w:rsid w:val="00C30DC6"/>
    <w:rsid w:val="00C31D63"/>
    <w:rsid w:val="00C34052"/>
    <w:rsid w:val="00C34A3B"/>
    <w:rsid w:val="00C34E3D"/>
    <w:rsid w:val="00C3647F"/>
    <w:rsid w:val="00C36AE0"/>
    <w:rsid w:val="00C40F55"/>
    <w:rsid w:val="00C423AF"/>
    <w:rsid w:val="00C435CC"/>
    <w:rsid w:val="00C43BEC"/>
    <w:rsid w:val="00C4454A"/>
    <w:rsid w:val="00C45576"/>
    <w:rsid w:val="00C45C15"/>
    <w:rsid w:val="00C51ECE"/>
    <w:rsid w:val="00C534D8"/>
    <w:rsid w:val="00C5401C"/>
    <w:rsid w:val="00C55413"/>
    <w:rsid w:val="00C56ADA"/>
    <w:rsid w:val="00C56C83"/>
    <w:rsid w:val="00C65C41"/>
    <w:rsid w:val="00C67B31"/>
    <w:rsid w:val="00C75D9A"/>
    <w:rsid w:val="00C81372"/>
    <w:rsid w:val="00C818F6"/>
    <w:rsid w:val="00C81ADC"/>
    <w:rsid w:val="00C83506"/>
    <w:rsid w:val="00C8467F"/>
    <w:rsid w:val="00C84EEF"/>
    <w:rsid w:val="00C862EE"/>
    <w:rsid w:val="00C87A3B"/>
    <w:rsid w:val="00C91CEB"/>
    <w:rsid w:val="00C93BBD"/>
    <w:rsid w:val="00C942FE"/>
    <w:rsid w:val="00C95BDF"/>
    <w:rsid w:val="00CA03CB"/>
    <w:rsid w:val="00CA098E"/>
    <w:rsid w:val="00CA2C1A"/>
    <w:rsid w:val="00CA689D"/>
    <w:rsid w:val="00CA7404"/>
    <w:rsid w:val="00CB07E8"/>
    <w:rsid w:val="00CB45BA"/>
    <w:rsid w:val="00CC0682"/>
    <w:rsid w:val="00CC1A24"/>
    <w:rsid w:val="00CC2B7A"/>
    <w:rsid w:val="00CC478A"/>
    <w:rsid w:val="00CC61A6"/>
    <w:rsid w:val="00CC6C2A"/>
    <w:rsid w:val="00CD1532"/>
    <w:rsid w:val="00CD2F93"/>
    <w:rsid w:val="00CD3B87"/>
    <w:rsid w:val="00CD3E66"/>
    <w:rsid w:val="00CD5B93"/>
    <w:rsid w:val="00CE10FF"/>
    <w:rsid w:val="00CE116E"/>
    <w:rsid w:val="00CE2541"/>
    <w:rsid w:val="00CE7D01"/>
    <w:rsid w:val="00CF124E"/>
    <w:rsid w:val="00CF1E68"/>
    <w:rsid w:val="00CF2072"/>
    <w:rsid w:val="00CF2082"/>
    <w:rsid w:val="00CF7C4D"/>
    <w:rsid w:val="00D00C72"/>
    <w:rsid w:val="00D017DD"/>
    <w:rsid w:val="00D01F82"/>
    <w:rsid w:val="00D0237D"/>
    <w:rsid w:val="00D04619"/>
    <w:rsid w:val="00D05063"/>
    <w:rsid w:val="00D05DA4"/>
    <w:rsid w:val="00D07256"/>
    <w:rsid w:val="00D07D11"/>
    <w:rsid w:val="00D17200"/>
    <w:rsid w:val="00D17544"/>
    <w:rsid w:val="00D23782"/>
    <w:rsid w:val="00D26749"/>
    <w:rsid w:val="00D26DDF"/>
    <w:rsid w:val="00D270BD"/>
    <w:rsid w:val="00D27D10"/>
    <w:rsid w:val="00D30131"/>
    <w:rsid w:val="00D31164"/>
    <w:rsid w:val="00D31668"/>
    <w:rsid w:val="00D32EF0"/>
    <w:rsid w:val="00D33108"/>
    <w:rsid w:val="00D33C0E"/>
    <w:rsid w:val="00D33E53"/>
    <w:rsid w:val="00D41A7F"/>
    <w:rsid w:val="00D41CE6"/>
    <w:rsid w:val="00D47970"/>
    <w:rsid w:val="00D53B40"/>
    <w:rsid w:val="00D53D0C"/>
    <w:rsid w:val="00D54848"/>
    <w:rsid w:val="00D550FC"/>
    <w:rsid w:val="00D57DC5"/>
    <w:rsid w:val="00D608A3"/>
    <w:rsid w:val="00D61A38"/>
    <w:rsid w:val="00D63317"/>
    <w:rsid w:val="00D63BBD"/>
    <w:rsid w:val="00D65096"/>
    <w:rsid w:val="00D67824"/>
    <w:rsid w:val="00D710A1"/>
    <w:rsid w:val="00D72805"/>
    <w:rsid w:val="00D7713D"/>
    <w:rsid w:val="00D82CCF"/>
    <w:rsid w:val="00D85404"/>
    <w:rsid w:val="00D914F3"/>
    <w:rsid w:val="00D930D4"/>
    <w:rsid w:val="00D971DF"/>
    <w:rsid w:val="00D97384"/>
    <w:rsid w:val="00DA19A3"/>
    <w:rsid w:val="00DA2E53"/>
    <w:rsid w:val="00DA31DC"/>
    <w:rsid w:val="00DA4D76"/>
    <w:rsid w:val="00DA54AF"/>
    <w:rsid w:val="00DA781F"/>
    <w:rsid w:val="00DB4A98"/>
    <w:rsid w:val="00DB5FB3"/>
    <w:rsid w:val="00DC0548"/>
    <w:rsid w:val="00DC0D2B"/>
    <w:rsid w:val="00DC29F8"/>
    <w:rsid w:val="00DC30B1"/>
    <w:rsid w:val="00DC435D"/>
    <w:rsid w:val="00DC58E9"/>
    <w:rsid w:val="00DD171A"/>
    <w:rsid w:val="00DD2AC3"/>
    <w:rsid w:val="00DD3075"/>
    <w:rsid w:val="00DD635E"/>
    <w:rsid w:val="00DE08B9"/>
    <w:rsid w:val="00DE0BF4"/>
    <w:rsid w:val="00DE2ACB"/>
    <w:rsid w:val="00DE4B2A"/>
    <w:rsid w:val="00DE6BC6"/>
    <w:rsid w:val="00DF5008"/>
    <w:rsid w:val="00DF77AD"/>
    <w:rsid w:val="00E005B9"/>
    <w:rsid w:val="00E038F2"/>
    <w:rsid w:val="00E12A20"/>
    <w:rsid w:val="00E16DBD"/>
    <w:rsid w:val="00E2252B"/>
    <w:rsid w:val="00E22773"/>
    <w:rsid w:val="00E234E5"/>
    <w:rsid w:val="00E31646"/>
    <w:rsid w:val="00E32E75"/>
    <w:rsid w:val="00E34990"/>
    <w:rsid w:val="00E34BEA"/>
    <w:rsid w:val="00E36712"/>
    <w:rsid w:val="00E410D8"/>
    <w:rsid w:val="00E4248D"/>
    <w:rsid w:val="00E44773"/>
    <w:rsid w:val="00E47E03"/>
    <w:rsid w:val="00E52A33"/>
    <w:rsid w:val="00E53B95"/>
    <w:rsid w:val="00E54F5E"/>
    <w:rsid w:val="00E57BDF"/>
    <w:rsid w:val="00E61826"/>
    <w:rsid w:val="00E625D8"/>
    <w:rsid w:val="00E66F7C"/>
    <w:rsid w:val="00E714DD"/>
    <w:rsid w:val="00E71AC2"/>
    <w:rsid w:val="00E76438"/>
    <w:rsid w:val="00E81F47"/>
    <w:rsid w:val="00E9003F"/>
    <w:rsid w:val="00E935B2"/>
    <w:rsid w:val="00E93A22"/>
    <w:rsid w:val="00E95340"/>
    <w:rsid w:val="00E95906"/>
    <w:rsid w:val="00EA051D"/>
    <w:rsid w:val="00EA2A5F"/>
    <w:rsid w:val="00EA35BA"/>
    <w:rsid w:val="00EA47FF"/>
    <w:rsid w:val="00EA5210"/>
    <w:rsid w:val="00EA62D7"/>
    <w:rsid w:val="00EB0AC1"/>
    <w:rsid w:val="00EB0C6D"/>
    <w:rsid w:val="00EB122B"/>
    <w:rsid w:val="00EB2DD9"/>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501"/>
    <w:rsid w:val="00F13ED0"/>
    <w:rsid w:val="00F17811"/>
    <w:rsid w:val="00F210C4"/>
    <w:rsid w:val="00F21898"/>
    <w:rsid w:val="00F21A50"/>
    <w:rsid w:val="00F27B39"/>
    <w:rsid w:val="00F31B22"/>
    <w:rsid w:val="00F31D4F"/>
    <w:rsid w:val="00F34657"/>
    <w:rsid w:val="00F354CE"/>
    <w:rsid w:val="00F355FB"/>
    <w:rsid w:val="00F357E0"/>
    <w:rsid w:val="00F3632F"/>
    <w:rsid w:val="00F40DCF"/>
    <w:rsid w:val="00F43336"/>
    <w:rsid w:val="00F43764"/>
    <w:rsid w:val="00F46DE6"/>
    <w:rsid w:val="00F47D41"/>
    <w:rsid w:val="00F506E3"/>
    <w:rsid w:val="00F52128"/>
    <w:rsid w:val="00F52638"/>
    <w:rsid w:val="00F53172"/>
    <w:rsid w:val="00F55561"/>
    <w:rsid w:val="00F60BE9"/>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11FE"/>
    <w:rsid w:val="00FA2705"/>
    <w:rsid w:val="00FA3166"/>
    <w:rsid w:val="00FA3554"/>
    <w:rsid w:val="00FA41BA"/>
    <w:rsid w:val="00FA7B7C"/>
    <w:rsid w:val="00FB0787"/>
    <w:rsid w:val="00FB3238"/>
    <w:rsid w:val="00FB33FE"/>
    <w:rsid w:val="00FB5172"/>
    <w:rsid w:val="00FB609E"/>
    <w:rsid w:val="00FC05BD"/>
    <w:rsid w:val="00FC1903"/>
    <w:rsid w:val="00FC438F"/>
    <w:rsid w:val="00FD05D4"/>
    <w:rsid w:val="00FD4313"/>
    <w:rsid w:val="00FD58A1"/>
    <w:rsid w:val="00FD5AAD"/>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49289A"/>
  <w15:docId w15:val="{3B7CE80A-D98B-4438-A1BE-A9455022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uiPriority w:val="2"/>
    <w:qFormat/>
    <w:rsid w:val="00475745"/>
    <w:rPr>
      <w:color w:val="943634"/>
    </w:rPr>
  </w:style>
  <w:style w:type="character" w:customStyle="1" w:styleId="ReferencestootherSOPsQCDsChar">
    <w:name w:val="References to other SOPs/QCDs Char"/>
    <w:basedOn w:val="InstructionsChar"/>
    <w:link w:val="ReferencestootherSOPsQCDs"/>
    <w:uiPriority w:val="2"/>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customStyle="1" w:styleId="UnresolvedMention1">
    <w:name w:val="Unresolved Mention1"/>
    <w:basedOn w:val="DefaultParagraphFont"/>
    <w:uiPriority w:val="99"/>
    <w:semiHidden/>
    <w:unhideWhenUsed/>
    <w:rsid w:val="00396CD2"/>
    <w:rPr>
      <w:color w:val="605E5C"/>
      <w:shd w:val="clear" w:color="auto" w:fill="E1DFDD"/>
    </w:rPr>
  </w:style>
  <w:style w:type="paragraph" w:customStyle="1" w:styleId="Default">
    <w:name w:val="Default"/>
    <w:rsid w:val="00E005B9"/>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rsid w:val="00133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mailto:crct@contacts.bham.ac.uk"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hyperlink" Target="https://www.birmingham.ac.uk/research/activity/mds/mds-rkto/governance/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29" Type="http://schemas.openxmlformats.org/officeDocument/2006/relationships/hyperlink" Target="https://s3.eu-west-2.amazonaws.com/www.hra.nhs.uk/media/documents/scientific-review-and-rec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researchgovernance@contacts.bham.ac.uk" TargetMode="External"/><Relationship Id="rId32" Type="http://schemas.openxmlformats.org/officeDocument/2006/relationships/hyperlink" Target="https://www.birmingham.ac.uk/research/activity/mds/mds-rkto/governance/Glossary-of-Terms.aspx" TargetMode="External"/><Relationship Id="rId5" Type="http://schemas.openxmlformats.org/officeDocument/2006/relationships/numbering" Target="numbering.xml"/><Relationship Id="rId15" Type="http://schemas.openxmlformats.org/officeDocument/2006/relationships/hyperlink" Target="https://www.nihr.ac.uk/documents/researchers/collaborations-services-and-support-for-your-research/run-your-study/Eligibility%20Criteria%20for%20NIHR%20Clinical%20Research%20Network%20Support.pdf" TargetMode="External"/><Relationship Id="rId23" Type="http://schemas.openxmlformats.org/officeDocument/2006/relationships/footer" Target="footer5.xml"/><Relationship Id="rId28" Type="http://schemas.openxmlformats.org/officeDocument/2006/relationships/hyperlink" Target="https://www.nihr.ac.uk/documents/researchers/collaborations-services-and-support-for-your-research/run-your-study/Eligibility%20Criteria%20for%20NIHR%20Clinical%20Research%20Network%20Support.pdf"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hra.nhs.uk/planning-and-improving-research/policies-standards-legislation/uk-policy-framework-health-social-care-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policies-standards-legislation/uk-policy-framework-health-social-care-research/" TargetMode="External"/><Relationship Id="rId22" Type="http://schemas.openxmlformats.org/officeDocument/2006/relationships/header" Target="header4.xml"/><Relationship Id="rId27" Type="http://schemas.openxmlformats.org/officeDocument/2006/relationships/hyperlink" Target="mailto:researchgovernance@contacts.bham.ac.uk" TargetMode="External"/><Relationship Id="rId30" Type="http://schemas.openxmlformats.org/officeDocument/2006/relationships/hyperlink" Target="mailto:researchgovernance@contacts.bham.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74C064C5E6A4BBA3C1427415C2253" ma:contentTypeVersion="10" ma:contentTypeDescription="Create a new document." ma:contentTypeScope="" ma:versionID="eb4de9de0f5e00176cbd66130d31731f">
  <xsd:schema xmlns:xsd="http://www.w3.org/2001/XMLSchema" xmlns:xs="http://www.w3.org/2001/XMLSchema" xmlns:p="http://schemas.microsoft.com/office/2006/metadata/properties" xmlns:ns2="bbcdd600-913c-431e-8c32-68135d9f832f" xmlns:ns3="3a59bc76-4fe8-444b-b40b-fedcf35e2929" targetNamespace="http://schemas.microsoft.com/office/2006/metadata/properties" ma:root="true" ma:fieldsID="990f0f7ed58334a7128401847581471d" ns2:_="" ns3:_="">
    <xsd:import namespace="bbcdd600-913c-431e-8c32-68135d9f832f"/>
    <xsd:import namespace="3a59bc76-4fe8-444b-b40b-fedcf35e2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d600-913c-431e-8c32-68135d9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9bc76-4fe8-444b-b40b-fedcf35e29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9831-4529-4347-9E9F-63D7FB77C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B2F9A-D758-46C5-908C-1B3FB0799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d600-913c-431e-8c32-68135d9f832f"/>
    <ds:schemaRef ds:uri="3a59bc76-4fe8-444b-b40b-fedcf35e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73F4C-9934-4BCA-B444-BD706E1A0651}">
  <ds:schemaRefs>
    <ds:schemaRef ds:uri="http://schemas.microsoft.com/sharepoint/v3/contenttype/forms"/>
  </ds:schemaRefs>
</ds:datastoreItem>
</file>

<file path=customXml/itemProps4.xml><?xml version="1.0" encoding="utf-8"?>
<ds:datastoreItem xmlns:ds="http://schemas.openxmlformats.org/officeDocument/2006/customXml" ds:itemID="{8AB6D984-B147-44BF-A936-F9FA2161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Campbesz</dc:creator>
  <cp:lastModifiedBy>Kari Bottolfsen (Life and Environmental Sciences)</cp:lastModifiedBy>
  <cp:revision>17</cp:revision>
  <cp:lastPrinted>2019-05-31T11:18:00Z</cp:lastPrinted>
  <dcterms:created xsi:type="dcterms:W3CDTF">2022-05-19T10:20:00Z</dcterms:created>
  <dcterms:modified xsi:type="dcterms:W3CDTF">2022-05-30T13:48:00Z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0x0101005CC74C064C5E6A4BBA3C1427415C2253</vt:lpwstr>
  </property>
</Properties>
</file>