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3A0BD" w14:textId="77777777" w:rsidR="00C0396F" w:rsidRPr="00C0396F" w:rsidRDefault="008235B1" w:rsidP="00C0396F">
      <w:pPr>
        <w:pStyle w:val="Title"/>
      </w:pPr>
      <w:r w:rsidRPr="00C0396F">
        <w:t>Standard Operating Procedure:</w:t>
      </w:r>
    </w:p>
    <w:p w14:paraId="3ACA63BA" w14:textId="77777777" w:rsidR="005F1AD8" w:rsidRDefault="00091EF4" w:rsidP="00F013DE">
      <w:pPr>
        <w:pStyle w:val="Title"/>
      </w:pPr>
      <w:r>
        <w:t>QMS Development and Management</w:t>
      </w:r>
    </w:p>
    <w:p w14:paraId="0160B429" w14:textId="77777777" w:rsidR="00C0396F" w:rsidRDefault="00C0396F" w:rsidP="00C0396F">
      <w:pPr>
        <w:rPr>
          <w:rFonts w:eastAsiaTheme="majorEastAsia"/>
        </w:rPr>
      </w:pPr>
    </w:p>
    <w:p w14:paraId="75EC3759" w14:textId="77777777" w:rsidR="00512C56" w:rsidRDefault="00512C56" w:rsidP="00C0396F">
      <w:pPr>
        <w:rPr>
          <w:rFonts w:eastAsiaTheme="majorEastAsia"/>
        </w:rPr>
      </w:pPr>
    </w:p>
    <w:p w14:paraId="021442DB" w14:textId="16F7DD2F" w:rsidR="005F1AD8" w:rsidRDefault="005F1AD8">
      <w:pPr>
        <w:pStyle w:val="Heading1"/>
      </w:pPr>
      <w:r w:rsidRPr="00B6322E">
        <w:t>Purpose</w:t>
      </w:r>
    </w:p>
    <w:p w14:paraId="5E556B67" w14:textId="4545D9A9" w:rsidR="0060052C" w:rsidRPr="0060052C" w:rsidRDefault="00091EF4" w:rsidP="0060052C">
      <w:r w:rsidRPr="00091EF4">
        <w:t xml:space="preserve">This </w:t>
      </w:r>
      <w:r w:rsidR="00835340">
        <w:t>s</w:t>
      </w:r>
      <w:r w:rsidR="00835340" w:rsidRPr="00091EF4">
        <w:t xml:space="preserve">tandard </w:t>
      </w:r>
      <w:r w:rsidR="00835340">
        <w:t>o</w:t>
      </w:r>
      <w:r w:rsidR="00835340" w:rsidRPr="00091EF4">
        <w:t xml:space="preserve">perating </w:t>
      </w:r>
      <w:r w:rsidR="00835340">
        <w:t>p</w:t>
      </w:r>
      <w:r w:rsidR="00835340" w:rsidRPr="00091EF4">
        <w:t xml:space="preserve">rocedure </w:t>
      </w:r>
      <w:r w:rsidRPr="00091EF4">
        <w:t>(SOP) d</w:t>
      </w:r>
      <w:r>
        <w:t xml:space="preserve">escribes </w:t>
      </w:r>
      <w:r w:rsidR="00A400F3">
        <w:t>why and how</w:t>
      </w:r>
      <w:r w:rsidRPr="00091EF4">
        <w:t xml:space="preserve"> a </w:t>
      </w:r>
      <w:r w:rsidR="00A400F3">
        <w:t xml:space="preserve">quality management system </w:t>
      </w:r>
      <w:r>
        <w:t>(</w:t>
      </w:r>
      <w:r w:rsidRPr="00091EF4">
        <w:t>QMS</w:t>
      </w:r>
      <w:r>
        <w:t>)</w:t>
      </w:r>
      <w:r w:rsidRPr="00091EF4">
        <w:t xml:space="preserve"> is developed </w:t>
      </w:r>
      <w:r w:rsidR="00A400F3">
        <w:t>for clinical research</w:t>
      </w:r>
      <w:r w:rsidR="00A400F3" w:rsidRPr="00091EF4">
        <w:t xml:space="preserve"> </w:t>
      </w:r>
      <w:r w:rsidRPr="00091EF4">
        <w:t xml:space="preserve">at </w:t>
      </w:r>
      <w:r>
        <w:t>the University of Birmingham (</w:t>
      </w:r>
      <w:r w:rsidRPr="00091EF4">
        <w:t>UoB</w:t>
      </w:r>
      <w:r>
        <w:t>)</w:t>
      </w:r>
      <w:r w:rsidR="00A400F3">
        <w:t xml:space="preserve">. This SOP also includes </w:t>
      </w:r>
      <w:r w:rsidRPr="00091EF4">
        <w:t xml:space="preserve">how </w:t>
      </w:r>
      <w:r w:rsidR="00A400F3">
        <w:t>a QMS is</w:t>
      </w:r>
      <w:r w:rsidRPr="00091EF4">
        <w:t xml:space="preserve"> managed, </w:t>
      </w:r>
      <w:r w:rsidR="00A400F3">
        <w:t xml:space="preserve">the role of stakeholders, and </w:t>
      </w:r>
      <w:r w:rsidRPr="00091EF4">
        <w:t xml:space="preserve">how </w:t>
      </w:r>
      <w:r>
        <w:t>documents</w:t>
      </w:r>
      <w:r w:rsidRPr="00091EF4">
        <w:t xml:space="preserve"> are prepared, reviewed</w:t>
      </w:r>
      <w:r w:rsidR="00A400F3">
        <w:t>,</w:t>
      </w:r>
      <w:r w:rsidR="00B3147A">
        <w:t xml:space="preserve"> </w:t>
      </w:r>
      <w:r w:rsidRPr="00091EF4">
        <w:t xml:space="preserve">authorised and implemented.  </w:t>
      </w:r>
    </w:p>
    <w:p w14:paraId="0E062FD5" w14:textId="33C1266F" w:rsidR="005F1AD8" w:rsidRDefault="005F1AD8">
      <w:pPr>
        <w:pStyle w:val="Heading1"/>
      </w:pPr>
      <w:r w:rsidRPr="00B63F21">
        <w:t>Scope</w:t>
      </w:r>
    </w:p>
    <w:p w14:paraId="1E65A798" w14:textId="3061D1FA" w:rsidR="0060052C" w:rsidRPr="0060052C" w:rsidRDefault="00091EF4" w:rsidP="0060052C">
      <w:r w:rsidRPr="00091EF4">
        <w:t xml:space="preserve">The SOP applies to all </w:t>
      </w:r>
      <w:r w:rsidR="00A400F3">
        <w:t>q</w:t>
      </w:r>
      <w:r w:rsidR="00A400F3" w:rsidRPr="00091EF4">
        <w:t xml:space="preserve">uality </w:t>
      </w:r>
      <w:r w:rsidR="00A400F3">
        <w:t>m</w:t>
      </w:r>
      <w:r w:rsidR="00A400F3" w:rsidRPr="00091EF4">
        <w:t xml:space="preserve">anagement </w:t>
      </w:r>
      <w:r w:rsidR="00A400F3">
        <w:t>s</w:t>
      </w:r>
      <w:r w:rsidR="00A400F3" w:rsidRPr="00091EF4">
        <w:t>ystem</w:t>
      </w:r>
      <w:r w:rsidRPr="00091EF4">
        <w:t xml:space="preserve">(s) that relate to clinical research </w:t>
      </w:r>
      <w:r w:rsidR="00E26CF9">
        <w:t xml:space="preserve">that is </w:t>
      </w:r>
      <w:r w:rsidRPr="00091EF4">
        <w:t xml:space="preserve">undertaken </w:t>
      </w:r>
      <w:r w:rsidR="00A400F3">
        <w:t>at the UoB,</w:t>
      </w:r>
      <w:r w:rsidR="00A400F3" w:rsidRPr="00091EF4">
        <w:t xml:space="preserve"> </w:t>
      </w:r>
      <w:r w:rsidRPr="00091EF4">
        <w:t xml:space="preserve">and/or </w:t>
      </w:r>
      <w:r w:rsidR="00A400F3">
        <w:t xml:space="preserve">is </w:t>
      </w:r>
      <w:r w:rsidRPr="00091EF4">
        <w:t xml:space="preserve">(co-)sponsored by </w:t>
      </w:r>
      <w:r w:rsidR="000525B3">
        <w:t xml:space="preserve">the </w:t>
      </w:r>
      <w:r w:rsidRPr="00091EF4">
        <w:t>UoB.</w:t>
      </w:r>
    </w:p>
    <w:p w14:paraId="3CDB21F3" w14:textId="13EC3629" w:rsidR="005F1AD8" w:rsidRPr="00C34A3B" w:rsidRDefault="005F1AD8" w:rsidP="00B937B6">
      <w:pPr>
        <w:pStyle w:val="Heading1"/>
      </w:pPr>
      <w:r w:rsidRPr="00B63F21">
        <w:t>Implementation plan</w:t>
      </w:r>
    </w:p>
    <w:p w14:paraId="3DB235CD" w14:textId="67E68175" w:rsidR="005F1AD8" w:rsidRPr="00C34A3B" w:rsidRDefault="00091EF4">
      <w:r w:rsidRPr="00091EF4">
        <w:t xml:space="preserve">This SOP will be implemented </w:t>
      </w:r>
      <w:r w:rsidR="00E26CF9">
        <w:t>in line with this document’s effective date</w:t>
      </w:r>
      <w:r w:rsidRPr="00091EF4">
        <w:t>.</w:t>
      </w:r>
    </w:p>
    <w:p w14:paraId="78C6E118" w14:textId="1101590C" w:rsidR="005F1AD8" w:rsidRDefault="005F1AD8">
      <w:pPr>
        <w:pStyle w:val="Heading1"/>
      </w:pPr>
      <w:r>
        <w:t>Stakeholders</w:t>
      </w:r>
    </w:p>
    <w:p w14:paraId="00B65DF1" w14:textId="7BC1D847" w:rsidR="00342C1E" w:rsidRDefault="00091EF4" w:rsidP="004C46FF">
      <w:pPr>
        <w:pStyle w:val="bullet1"/>
      </w:pPr>
      <w:r>
        <w:t xml:space="preserve">QMS </w:t>
      </w:r>
      <w:r w:rsidR="003E20C4">
        <w:t>m</w:t>
      </w:r>
      <w:r>
        <w:t>anager (or delegate)</w:t>
      </w:r>
    </w:p>
    <w:p w14:paraId="6F3EA2B7" w14:textId="3B55FD1C" w:rsidR="00091EF4" w:rsidRDefault="00091EF4" w:rsidP="004C46FF">
      <w:pPr>
        <w:pStyle w:val="bullet1"/>
      </w:pPr>
      <w:r>
        <w:t xml:space="preserve">Senior </w:t>
      </w:r>
      <w:r w:rsidR="003E20C4">
        <w:t>m</w:t>
      </w:r>
      <w:r>
        <w:t xml:space="preserve">anagement providing oversight, e.g. </w:t>
      </w:r>
      <w:r w:rsidR="00E26CF9">
        <w:t xml:space="preserve">the Clinical Trials Oversight Committee (CTOC) </w:t>
      </w:r>
      <w:r>
        <w:t xml:space="preserve">for clinical trials </w:t>
      </w:r>
    </w:p>
    <w:p w14:paraId="50F54137" w14:textId="6FEFBD9B" w:rsidR="001D652C" w:rsidRDefault="001D652C" w:rsidP="004C46FF">
      <w:pPr>
        <w:pStyle w:val="bullet1"/>
      </w:pPr>
      <w:r>
        <w:t xml:space="preserve">Clinical Research Compliance </w:t>
      </w:r>
      <w:r w:rsidR="006A1872">
        <w:t>Team (CRCT)</w:t>
      </w:r>
    </w:p>
    <w:p w14:paraId="6BD3AE39" w14:textId="77777777" w:rsidR="00091EF4" w:rsidRDefault="00091EF4" w:rsidP="00091EF4">
      <w:pPr>
        <w:pStyle w:val="bullet1"/>
        <w:numPr>
          <w:ilvl w:val="0"/>
          <w:numId w:val="0"/>
        </w:numPr>
      </w:pPr>
    </w:p>
    <w:p w14:paraId="32CFB958" w14:textId="77777777" w:rsidR="00B940A8" w:rsidRDefault="00B940A8" w:rsidP="00B940A8"/>
    <w:p w14:paraId="66062987" w14:textId="77777777" w:rsidR="004C46FF" w:rsidRPr="00342C1E" w:rsidRDefault="004C46FF" w:rsidP="004C46FF">
      <w:pPr>
        <w:pStyle w:val="bullet1"/>
        <w:numPr>
          <w:ilvl w:val="0"/>
          <w:numId w:val="0"/>
        </w:numPr>
        <w:sectPr w:rsidR="004C46FF" w:rsidRPr="00342C1E" w:rsidSect="00512C56">
          <w:footerReference w:type="default" r:id="rId11"/>
          <w:headerReference w:type="first" r:id="rId12"/>
          <w:footerReference w:type="first" r:id="rId13"/>
          <w:pgSz w:w="11907" w:h="16839" w:code="9"/>
          <w:pgMar w:top="5211" w:right="1440" w:bottom="1440" w:left="1440" w:header="1438" w:footer="283" w:gutter="0"/>
          <w:cols w:space="708"/>
          <w:titlePg/>
          <w:docGrid w:linePitch="360"/>
        </w:sectPr>
      </w:pPr>
    </w:p>
    <w:p w14:paraId="1574019A" w14:textId="49EF2CD1" w:rsidR="005F0420" w:rsidRDefault="005F0420" w:rsidP="0060052C">
      <w:pPr>
        <w:pStyle w:val="Heading1"/>
      </w:pPr>
      <w:bookmarkStart w:id="0" w:name="_Toc320536979"/>
      <w:r>
        <w:lastRenderedPageBreak/>
        <w:t>Background</w:t>
      </w:r>
      <w:r w:rsidR="008D54DF">
        <w:t xml:space="preserve"> and </w:t>
      </w:r>
      <w:r w:rsidR="005B2D0A">
        <w:t>rationale</w:t>
      </w:r>
    </w:p>
    <w:p w14:paraId="47D28B11" w14:textId="2E4723FF" w:rsidR="00115163" w:rsidRDefault="00430540" w:rsidP="00091EF4">
      <w:r w:rsidRPr="006B4BD9">
        <w:t xml:space="preserve">A QMS is a </w:t>
      </w:r>
      <w:r>
        <w:t>structured programme of</w:t>
      </w:r>
      <w:r w:rsidRPr="006B4BD9">
        <w:t xml:space="preserve"> </w:t>
      </w:r>
      <w:r w:rsidR="00FF4B6E">
        <w:t xml:space="preserve">standard operating </w:t>
      </w:r>
      <w:r w:rsidRPr="006B4BD9">
        <w:t xml:space="preserve">procedures and </w:t>
      </w:r>
      <w:r w:rsidR="00FF4B6E">
        <w:t xml:space="preserve">associated </w:t>
      </w:r>
      <w:r w:rsidRPr="006B4BD9">
        <w:t>policies t</w:t>
      </w:r>
      <w:r>
        <w:t xml:space="preserve">hat </w:t>
      </w:r>
      <w:r w:rsidRPr="006B4BD9">
        <w:t>describe</w:t>
      </w:r>
      <w:r>
        <w:t>s</w:t>
      </w:r>
      <w:r w:rsidRPr="006B4BD9">
        <w:t xml:space="preserve"> how </w:t>
      </w:r>
      <w:r>
        <w:t>relevant</w:t>
      </w:r>
      <w:r w:rsidRPr="006B4BD9">
        <w:t xml:space="preserve"> tasks should be performed</w:t>
      </w:r>
      <w:r>
        <w:t>.</w:t>
      </w:r>
      <w:r w:rsidDel="00430540">
        <w:t xml:space="preserve"> </w:t>
      </w:r>
      <w:r w:rsidR="00374812">
        <w:t>Along with the UoB’s relevant policies and codes of practice, a</w:t>
      </w:r>
      <w:r w:rsidR="00091EF4">
        <w:t xml:space="preserve"> QMS </w:t>
      </w:r>
      <w:r w:rsidR="00E26CF9">
        <w:t xml:space="preserve">for clinical research at the UoB should </w:t>
      </w:r>
      <w:r w:rsidR="00374812">
        <w:t xml:space="preserve">also </w:t>
      </w:r>
      <w:r w:rsidR="00E26CF9">
        <w:t xml:space="preserve">encapsulate any applicable </w:t>
      </w:r>
      <w:r w:rsidR="00091EF4">
        <w:t xml:space="preserve">regulations, </w:t>
      </w:r>
      <w:r w:rsidR="00E26CF9">
        <w:t xml:space="preserve">national and </w:t>
      </w:r>
      <w:r w:rsidR="00091EF4">
        <w:t>international standards</w:t>
      </w:r>
      <w:r w:rsidR="00E26CF9">
        <w:t>.</w:t>
      </w:r>
      <w:r w:rsidRPr="00430540">
        <w:t xml:space="preserve"> </w:t>
      </w:r>
    </w:p>
    <w:p w14:paraId="1E6E3775" w14:textId="7076D4CA" w:rsidR="00091EF4" w:rsidRDefault="00430540" w:rsidP="00091EF4">
      <w:r>
        <w:t xml:space="preserve">The </w:t>
      </w:r>
      <w:r w:rsidR="00166F86">
        <w:t xml:space="preserve">UoB’s </w:t>
      </w:r>
      <w:r w:rsidR="00115163">
        <w:t>quality management system</w:t>
      </w:r>
      <w:r w:rsidR="00166F86">
        <w:t xml:space="preserve"> was developed by the </w:t>
      </w:r>
      <w:r>
        <w:t>Clinical Research Compliance Team</w:t>
      </w:r>
      <w:r w:rsidDel="00430540">
        <w:t xml:space="preserve"> </w:t>
      </w:r>
      <w:r>
        <w:t>(CRCT)</w:t>
      </w:r>
      <w:r w:rsidR="00166F86">
        <w:t xml:space="preserve">. </w:t>
      </w:r>
      <w:r w:rsidR="007A427D">
        <w:t xml:space="preserve">It is an </w:t>
      </w:r>
      <w:r w:rsidR="00115163">
        <w:t xml:space="preserve">overarching clinical research QMS (hereafter referred to as UoB QMS) that is designed to cover clinical research activity (including work with human tissue) </w:t>
      </w:r>
      <w:r w:rsidR="003D279F">
        <w:t>undertaken at the UoB, and/or is (co-) sponsored by the UoB</w:t>
      </w:r>
      <w:r w:rsidR="00115163">
        <w:t xml:space="preserve">. It is a collection </w:t>
      </w:r>
      <w:r w:rsidR="00115163" w:rsidRPr="00207E9C">
        <w:rPr>
          <w:rFonts w:cs="Calibri"/>
        </w:rPr>
        <w:t>of policies, standard operating procedures (SOPs)</w:t>
      </w:r>
      <w:r w:rsidR="00115163" w:rsidRPr="0059655F">
        <w:rPr>
          <w:rFonts w:cs="Calibri"/>
        </w:rPr>
        <w:t xml:space="preserve"> and where applicable</w:t>
      </w:r>
      <w:r w:rsidR="00115163" w:rsidRPr="00913134">
        <w:rPr>
          <w:rFonts w:cs="Calibri"/>
        </w:rPr>
        <w:t xml:space="preserve">, mandatory </w:t>
      </w:r>
      <w:r w:rsidR="00115163" w:rsidRPr="0031439F">
        <w:rPr>
          <w:rFonts w:cs="Calibri"/>
        </w:rPr>
        <w:t>quality control documents (QCDs), that must be adhered to.</w:t>
      </w:r>
      <w:r w:rsidR="00115163">
        <w:rPr>
          <w:rFonts w:cs="Calibri"/>
        </w:rPr>
        <w:t xml:space="preserve"> </w:t>
      </w:r>
      <w:r w:rsidR="00166F86">
        <w:t>The CRCT maintain</w:t>
      </w:r>
      <w:r w:rsidR="00115163">
        <w:t>s</w:t>
      </w:r>
      <w:r w:rsidR="00166F86">
        <w:t xml:space="preserve"> the UoB QMS as detailed in the CTOC- and HTOC-approved QMS management plan, </w:t>
      </w:r>
      <w:r w:rsidR="0093437A">
        <w:t xml:space="preserve">in line with </w:t>
      </w:r>
      <w:r w:rsidR="00166F86">
        <w:t>th</w:t>
      </w:r>
      <w:r w:rsidR="0093437A">
        <w:t>is SOP</w:t>
      </w:r>
      <w:r w:rsidR="00166F86">
        <w:t xml:space="preserve"> </w:t>
      </w:r>
      <w:r w:rsidR="00166F86" w:rsidRPr="0054138F">
        <w:t>and the</w:t>
      </w:r>
      <w:r w:rsidR="00166F86">
        <w:rPr>
          <w:rStyle w:val="ReferencestootherSOPsQCDsChar"/>
        </w:rPr>
        <w:t xml:space="preserve"> Clinical Research Quality Manual (UoB-CQM-POL-001)</w:t>
      </w:r>
      <w:r w:rsidR="00166F86">
        <w:t>.</w:t>
      </w:r>
    </w:p>
    <w:p w14:paraId="3DA3F1E6" w14:textId="3EF06C77" w:rsidR="00091EF4" w:rsidRDefault="00374812" w:rsidP="00091EF4">
      <w:r>
        <w:t xml:space="preserve">Teams or units within the UoB that are responsible for the management or oversight of a portfolio of clinical research projects, such as a clinical trials unit, may choose to set up their own QMS to capture their </w:t>
      </w:r>
      <w:r w:rsidR="005F1E78">
        <w:t xml:space="preserve">own </w:t>
      </w:r>
      <w:r>
        <w:t>local processes</w:t>
      </w:r>
      <w:r w:rsidR="005F1E78">
        <w:t xml:space="preserve"> (‘local QMS’).  I</w:t>
      </w:r>
      <w:r>
        <w:t xml:space="preserve">t is not expected that a </w:t>
      </w:r>
      <w:r w:rsidR="005F1E78">
        <w:t xml:space="preserve">local </w:t>
      </w:r>
      <w:r>
        <w:t>QMS would be set up for a single research project.</w:t>
      </w:r>
      <w:r w:rsidR="005F1E78">
        <w:t xml:space="preserve"> </w:t>
      </w:r>
      <w:r w:rsidR="00F17159">
        <w:t xml:space="preserve">A local QMS </w:t>
      </w:r>
      <w:r w:rsidR="00091EF4">
        <w:t xml:space="preserve">must be set up </w:t>
      </w:r>
      <w:r w:rsidR="00F17159">
        <w:t xml:space="preserve">in line with </w:t>
      </w:r>
      <w:r w:rsidR="00091EF4">
        <w:t xml:space="preserve">this SOP and </w:t>
      </w:r>
      <w:r w:rsidR="00F17159">
        <w:t xml:space="preserve">be </w:t>
      </w:r>
      <w:r w:rsidR="00091EF4">
        <w:t xml:space="preserve">based on the UoB QMS. </w:t>
      </w:r>
      <w:r w:rsidR="00666C79">
        <w:t xml:space="preserve">Developing a local QMS is a significant undertaking that is time and resource heavy. </w:t>
      </w:r>
      <w:r w:rsidR="00FF4B6E">
        <w:t xml:space="preserve"> B</w:t>
      </w:r>
      <w:r w:rsidR="00F17159">
        <w:t xml:space="preserve">efore committing to this course of action, research teams/units </w:t>
      </w:r>
      <w:r>
        <w:t xml:space="preserve">should carefully </w:t>
      </w:r>
      <w:r w:rsidR="00CB083A">
        <w:t>consider</w:t>
      </w:r>
      <w:r>
        <w:t xml:space="preserve"> the </w:t>
      </w:r>
      <w:r w:rsidR="00CB083A">
        <w:t>advantages</w:t>
      </w:r>
      <w:r>
        <w:t xml:space="preserve"> and </w:t>
      </w:r>
      <w:r w:rsidR="00CB083A">
        <w:t>disadvantages</w:t>
      </w:r>
      <w:r>
        <w:t xml:space="preserve"> of developing and maintaining their own local QMS. </w:t>
      </w:r>
    </w:p>
    <w:p w14:paraId="5583E536" w14:textId="2176B669" w:rsidR="00091EF4" w:rsidRDefault="005F1E78" w:rsidP="00091EF4">
      <w:r>
        <w:t xml:space="preserve">A research team or unit </w:t>
      </w:r>
      <w:r w:rsidR="00091EF4">
        <w:t xml:space="preserve">can also </w:t>
      </w:r>
      <w:r>
        <w:t>use</w:t>
      </w:r>
      <w:r w:rsidR="00091EF4">
        <w:t xml:space="preserve"> </w:t>
      </w:r>
      <w:r>
        <w:t xml:space="preserve">work instructions </w:t>
      </w:r>
      <w:r w:rsidR="00091EF4">
        <w:t xml:space="preserve">to provide </w:t>
      </w:r>
      <w:r w:rsidR="00CB083A">
        <w:t xml:space="preserve">staff with </w:t>
      </w:r>
      <w:r w:rsidR="00091EF4">
        <w:t xml:space="preserve">further </w:t>
      </w:r>
      <w:r>
        <w:t xml:space="preserve">details and/or </w:t>
      </w:r>
      <w:r w:rsidR="00091EF4">
        <w:t xml:space="preserve">guidance on </w:t>
      </w:r>
      <w:r>
        <w:t xml:space="preserve">the </w:t>
      </w:r>
      <w:r w:rsidR="00091EF4">
        <w:t xml:space="preserve">requirements </w:t>
      </w:r>
      <w:r w:rsidR="00CB083A">
        <w:t xml:space="preserve">of </w:t>
      </w:r>
      <w:r w:rsidR="00091EF4">
        <w:t>specific tasks</w:t>
      </w:r>
      <w:r w:rsidR="00CB083A">
        <w:t>.</w:t>
      </w:r>
      <w:r w:rsidR="00091EF4">
        <w:t xml:space="preserve"> Where </w:t>
      </w:r>
      <w:r w:rsidR="00CB083A">
        <w:t>developed</w:t>
      </w:r>
      <w:r w:rsidR="00091EF4">
        <w:t xml:space="preserve">, </w:t>
      </w:r>
      <w:r w:rsidR="00CB083A">
        <w:t>work i</w:t>
      </w:r>
      <w:r w:rsidR="00091EF4">
        <w:t xml:space="preserve">nstructions </w:t>
      </w:r>
      <w:r w:rsidR="00CB083A">
        <w:t xml:space="preserve">must comply with the </w:t>
      </w:r>
      <w:proofErr w:type="spellStart"/>
      <w:r w:rsidR="00CB083A">
        <w:t>UoB’s</w:t>
      </w:r>
      <w:proofErr w:type="spellEnd"/>
      <w:r w:rsidR="00CB083A">
        <w:t xml:space="preserve"> SOPs, </w:t>
      </w:r>
      <w:r w:rsidR="00091EF4">
        <w:t>be version</w:t>
      </w:r>
      <w:r w:rsidR="00666C79">
        <w:t xml:space="preserve"> </w:t>
      </w:r>
      <w:r w:rsidR="00091EF4">
        <w:t>controlled</w:t>
      </w:r>
      <w:r w:rsidR="00CB083A">
        <w:t>,</w:t>
      </w:r>
      <w:r w:rsidR="00091EF4">
        <w:t xml:space="preserve"> and </w:t>
      </w:r>
      <w:r w:rsidR="00CB083A">
        <w:t xml:space="preserve">be </w:t>
      </w:r>
      <w:r w:rsidR="00091EF4">
        <w:t xml:space="preserve">maintained </w:t>
      </w:r>
      <w:r w:rsidR="00666C79">
        <w:t>to</w:t>
      </w:r>
      <w:r w:rsidR="00091EF4">
        <w:t xml:space="preserve"> reflect current practice</w:t>
      </w:r>
      <w:r w:rsidR="00CB083A">
        <w:t>.</w:t>
      </w:r>
      <w:r w:rsidR="00091EF4">
        <w:t xml:space="preserve"> Work </w:t>
      </w:r>
      <w:r w:rsidR="00CB083A">
        <w:t>i</w:t>
      </w:r>
      <w:r w:rsidR="00091EF4">
        <w:t xml:space="preserve">nstructions </w:t>
      </w:r>
      <w:r w:rsidR="00CB083A">
        <w:t xml:space="preserve">should be </w:t>
      </w:r>
      <w:r w:rsidR="00091EF4">
        <w:t>reviewed and approved by a senior</w:t>
      </w:r>
      <w:r w:rsidR="00CB083A">
        <w:t xml:space="preserve"> team</w:t>
      </w:r>
      <w:r w:rsidR="00091EF4">
        <w:t xml:space="preserve"> member </w:t>
      </w:r>
      <w:r w:rsidR="00CB083A">
        <w:t>who has relevant</w:t>
      </w:r>
      <w:r w:rsidR="00091EF4">
        <w:t xml:space="preserve"> </w:t>
      </w:r>
      <w:r w:rsidR="00CB083A">
        <w:t xml:space="preserve">knowledge and </w:t>
      </w:r>
      <w:r w:rsidR="00091EF4">
        <w:t>expertise</w:t>
      </w:r>
      <w:r w:rsidR="00CB083A">
        <w:t>.</w:t>
      </w:r>
    </w:p>
    <w:p w14:paraId="3FFD2E98" w14:textId="12A0BB3E" w:rsidR="00475745" w:rsidRDefault="00091EF4" w:rsidP="00091EF4">
      <w:r>
        <w:t xml:space="preserve">For further information on UoB policies regarding </w:t>
      </w:r>
      <w:r w:rsidR="0054138F">
        <w:t xml:space="preserve">a </w:t>
      </w:r>
      <w:r>
        <w:t xml:space="preserve">QMS see the </w:t>
      </w:r>
      <w:r w:rsidR="00115163">
        <w:rPr>
          <w:rStyle w:val="ReferencestootherSOPsQCDsChar"/>
        </w:rPr>
        <w:t>Clinical Research Quality Manual (UoB-CQM-POL-001)</w:t>
      </w:r>
      <w:r w:rsidR="00115163">
        <w:t>.</w:t>
      </w:r>
    </w:p>
    <w:p w14:paraId="6EF15F39" w14:textId="77777777" w:rsidR="00CD6C29" w:rsidRDefault="00CD6C29" w:rsidP="00091EF4"/>
    <w:p w14:paraId="3CDEFE06" w14:textId="234A12D7" w:rsidR="009A221B" w:rsidRPr="009A221B" w:rsidRDefault="00B14826" w:rsidP="0060052C">
      <w:pPr>
        <w:pStyle w:val="Heading1"/>
      </w:pPr>
      <w:r>
        <w:lastRenderedPageBreak/>
        <w:t>Process map</w:t>
      </w:r>
    </w:p>
    <w:p w14:paraId="51C410CF" w14:textId="4D9F3680" w:rsidR="00B14826" w:rsidRDefault="0059551B" w:rsidP="009A221B">
      <w:pPr>
        <w:jc w:val="center"/>
      </w:pPr>
      <w:r>
        <w:object w:dxaOrig="10350" w:dyaOrig="9270" w14:anchorId="61409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rocess map to visually display the procedures as stated in the Procedure section below." style="width:453.75pt;height:402.75pt" o:ole="">
            <v:imagedata r:id="rId14" o:title=""/>
          </v:shape>
          <o:OLEObject Type="Embed" ProgID="Visio.Drawing.15" ShapeID="_x0000_i1025" DrawAspect="Content" ObjectID="_1771933012" r:id="rId15"/>
        </w:object>
      </w:r>
    </w:p>
    <w:p w14:paraId="69C5ACDD" w14:textId="22644400" w:rsidR="00E22773" w:rsidRDefault="00C3647F">
      <w:pPr>
        <w:pStyle w:val="Heading1"/>
      </w:pPr>
      <w:r w:rsidRPr="00435EAE">
        <w:t>Procedure</w:t>
      </w:r>
    </w:p>
    <w:p w14:paraId="5F85880E" w14:textId="5D1965A7" w:rsidR="00E1059E" w:rsidRPr="00E1059E" w:rsidRDefault="00E1059E" w:rsidP="00E1059E">
      <w:pPr>
        <w:pStyle w:val="Heading2"/>
      </w:pPr>
      <w:r>
        <w:t xml:space="preserve">Set up </w:t>
      </w:r>
      <w:r w:rsidR="00741D23">
        <w:t xml:space="preserve">a </w:t>
      </w:r>
      <w:r>
        <w:t>QMS</w:t>
      </w:r>
      <w:r w:rsidR="00741D23">
        <w:t>-</w:t>
      </w:r>
      <w:r>
        <w:t>document</w:t>
      </w:r>
      <w:r w:rsidR="00741D23">
        <w:t>-</w:t>
      </w:r>
      <w:r>
        <w:t>development process</w:t>
      </w:r>
    </w:p>
    <w:p w14:paraId="20C15EE6" w14:textId="5AFFC00C" w:rsidR="00E1059E" w:rsidRDefault="00E1059E" w:rsidP="00E1059E">
      <w:pPr>
        <w:pStyle w:val="Numberlist"/>
      </w:pPr>
      <w:r>
        <w:t xml:space="preserve">Senior </w:t>
      </w:r>
      <w:r w:rsidR="00966967">
        <w:t xml:space="preserve">management </w:t>
      </w:r>
      <w:r>
        <w:t xml:space="preserve">will decide </w:t>
      </w:r>
      <w:r w:rsidR="00A55A19">
        <w:t>whether</w:t>
      </w:r>
      <w:r>
        <w:t xml:space="preserve"> a QMS </w:t>
      </w:r>
      <w:r w:rsidR="00A55A19">
        <w:t xml:space="preserve">is needed. If so, they will </w:t>
      </w:r>
      <w:r>
        <w:t xml:space="preserve">allocate the role of QMS </w:t>
      </w:r>
      <w:r w:rsidR="00966967">
        <w:t xml:space="preserve">manager </w:t>
      </w:r>
      <w:r>
        <w:t xml:space="preserve">to a </w:t>
      </w:r>
      <w:r w:rsidR="00A55A19">
        <w:t xml:space="preserve">team </w:t>
      </w:r>
      <w:r>
        <w:t>member, ensuring suitable resources are made available to support the activity.</w:t>
      </w:r>
    </w:p>
    <w:p w14:paraId="356260EB" w14:textId="2650CEB9" w:rsidR="00E1059E" w:rsidRDefault="00E1059E" w:rsidP="00E1059E">
      <w:pPr>
        <w:pStyle w:val="Numberlist"/>
      </w:pPr>
      <w:r>
        <w:t xml:space="preserve">The QMS </w:t>
      </w:r>
      <w:r w:rsidR="00966967">
        <w:t xml:space="preserve">manager </w:t>
      </w:r>
      <w:r>
        <w:t xml:space="preserve">(or delegate) will ensure </w:t>
      </w:r>
      <w:r w:rsidR="00966967">
        <w:t xml:space="preserve">that </w:t>
      </w:r>
      <w:r>
        <w:t xml:space="preserve">the QMS </w:t>
      </w:r>
      <w:r w:rsidR="00A55A19">
        <w:t>does the following in relation to</w:t>
      </w:r>
      <w:r>
        <w:t xml:space="preserve"> document development</w:t>
      </w:r>
      <w:r w:rsidR="00966967">
        <w:t xml:space="preserve">. </w:t>
      </w:r>
    </w:p>
    <w:p w14:paraId="1A2CD62A" w14:textId="6AC9117F" w:rsidR="00E1059E" w:rsidRDefault="006B7319" w:rsidP="00E1059E">
      <w:pPr>
        <w:pStyle w:val="bullet2"/>
      </w:pPr>
      <w:r>
        <w:t>Clarif</w:t>
      </w:r>
      <w:r w:rsidR="00A55A19">
        <w:t>ies</w:t>
      </w:r>
      <w:r w:rsidR="00E1059E">
        <w:t xml:space="preserve"> who will </w:t>
      </w:r>
      <w:r>
        <w:t>under</w:t>
      </w:r>
      <w:r w:rsidR="00E1059E">
        <w:t xml:space="preserve">take </w:t>
      </w:r>
      <w:r w:rsidR="00966967">
        <w:t>each of the required QMS roles, i.e. manager</w:t>
      </w:r>
      <w:r w:rsidR="00E1059E">
        <w:t xml:space="preserve">, </w:t>
      </w:r>
      <w:r w:rsidR="00966967">
        <w:t xml:space="preserve">author, reviewer, </w:t>
      </w:r>
      <w:r w:rsidR="00A55A19">
        <w:t>authoriser</w:t>
      </w:r>
      <w:r w:rsidR="00741D23">
        <w:t>.</w:t>
      </w:r>
      <w:r w:rsidR="00A55A19">
        <w:t xml:space="preserve"> </w:t>
      </w:r>
    </w:p>
    <w:p w14:paraId="4520C4FA" w14:textId="5CEA544F" w:rsidR="00E1059E" w:rsidRDefault="00741D23" w:rsidP="004D3A95">
      <w:pPr>
        <w:pStyle w:val="bullet3"/>
      </w:pPr>
      <w:r>
        <w:t xml:space="preserve">Ensure that </w:t>
      </w:r>
      <w:r w:rsidR="00966967">
        <w:t>review</w:t>
      </w:r>
      <w:r w:rsidR="006B7319">
        <w:t>s</w:t>
      </w:r>
      <w:r w:rsidR="00966967">
        <w:t xml:space="preserve"> </w:t>
      </w:r>
      <w:r w:rsidR="006B7319">
        <w:t>are</w:t>
      </w:r>
      <w:r w:rsidR="00E1059E">
        <w:t xml:space="preserve"> performed by individuals with a suitable level of expertise</w:t>
      </w:r>
      <w:r>
        <w:t>.</w:t>
      </w:r>
      <w:r w:rsidR="00E1059E">
        <w:t xml:space="preserve"> </w:t>
      </w:r>
    </w:p>
    <w:p w14:paraId="15317BBF" w14:textId="57F241C2" w:rsidR="00E1059E" w:rsidRDefault="00DD7B83" w:rsidP="004D3A95">
      <w:pPr>
        <w:pStyle w:val="bullet3"/>
      </w:pPr>
      <w:r>
        <w:t>T</w:t>
      </w:r>
      <w:r w:rsidR="006B7319">
        <w:t xml:space="preserve">he </w:t>
      </w:r>
      <w:r w:rsidR="00E1059E">
        <w:t xml:space="preserve">QMS </w:t>
      </w:r>
      <w:r w:rsidR="006B7319">
        <w:t>manager</w:t>
      </w:r>
      <w:r>
        <w:t>, in their role as</w:t>
      </w:r>
      <w:r w:rsidR="00E1059E">
        <w:t xml:space="preserve"> an authoriser</w:t>
      </w:r>
      <w:r>
        <w:t>,</w:t>
      </w:r>
      <w:r w:rsidR="00741D23">
        <w:t xml:space="preserve"> </w:t>
      </w:r>
      <w:r>
        <w:t>will</w:t>
      </w:r>
      <w:r w:rsidR="00741D23">
        <w:t xml:space="preserve"> </w:t>
      </w:r>
      <w:r w:rsidR="00E1059E">
        <w:t xml:space="preserve">review all QMS documents to </w:t>
      </w:r>
      <w:r w:rsidR="00741D23">
        <w:t xml:space="preserve">confirm </w:t>
      </w:r>
      <w:r w:rsidR="00E1059E">
        <w:t xml:space="preserve">that they </w:t>
      </w:r>
      <w:r w:rsidR="006B7319">
        <w:t xml:space="preserve">incorporate all relevant regulations and policies, adhere to the UoB QMS, </w:t>
      </w:r>
      <w:r w:rsidR="00741D23">
        <w:t xml:space="preserve">are </w:t>
      </w:r>
      <w:r w:rsidR="00E1059E">
        <w:t>cross-</w:t>
      </w:r>
      <w:r w:rsidR="00741D23">
        <w:t>referenced appropriately</w:t>
      </w:r>
      <w:r w:rsidR="00E1059E">
        <w:t xml:space="preserve">, reflect best practice, are clear and easy to understand, </w:t>
      </w:r>
      <w:r w:rsidR="006B7319">
        <w:t xml:space="preserve">and are </w:t>
      </w:r>
      <w:r w:rsidR="00E1059E">
        <w:t>easy to use</w:t>
      </w:r>
      <w:r>
        <w:t>.</w:t>
      </w:r>
    </w:p>
    <w:p w14:paraId="6DE82536" w14:textId="77777777" w:rsidR="000E7939" w:rsidRDefault="00DD7B83" w:rsidP="0059551B">
      <w:pPr>
        <w:pStyle w:val="bullet3"/>
      </w:pPr>
      <w:r>
        <w:t>W</w:t>
      </w:r>
      <w:r w:rsidR="006B7319">
        <w:t xml:space="preserve">here a local QMS has been developed (e.g. the </w:t>
      </w:r>
      <w:proofErr w:type="spellStart"/>
      <w:r w:rsidR="006B7319">
        <w:t>UoB’s</w:t>
      </w:r>
      <w:proofErr w:type="spellEnd"/>
      <w:r w:rsidR="006B7319">
        <w:t xml:space="preserve"> </w:t>
      </w:r>
      <w:r w:rsidR="00E1059E">
        <w:t>UKCRC</w:t>
      </w:r>
      <w:r w:rsidR="006B7319">
        <w:t>-</w:t>
      </w:r>
      <w:r w:rsidR="00E1059E">
        <w:t>regist</w:t>
      </w:r>
      <w:r w:rsidR="00FB1354">
        <w:t xml:space="preserve">ered </w:t>
      </w:r>
      <w:r w:rsidR="006B7319">
        <w:t>c</w:t>
      </w:r>
      <w:r w:rsidR="00FB1354">
        <w:t xml:space="preserve">linical </w:t>
      </w:r>
      <w:r w:rsidR="006B7319">
        <w:t>trials units</w:t>
      </w:r>
      <w:r w:rsidR="00584A30">
        <w:t>)</w:t>
      </w:r>
      <w:r w:rsidR="00D602D2">
        <w:t>,</w:t>
      </w:r>
      <w:r w:rsidR="00E1059E">
        <w:t xml:space="preserve"> the </w:t>
      </w:r>
      <w:r w:rsidR="00584A30">
        <w:t xml:space="preserve">CRCT will conduct a pre-finalisation </w:t>
      </w:r>
      <w:r w:rsidR="00E1059E">
        <w:t xml:space="preserve">review of </w:t>
      </w:r>
      <w:r w:rsidR="00584A30">
        <w:t xml:space="preserve">local policies </w:t>
      </w:r>
      <w:r w:rsidR="005A4B29">
        <w:t xml:space="preserve">and </w:t>
      </w:r>
      <w:r w:rsidR="00E1059E">
        <w:t>SOPs to ensure adherence to the UoB QMS</w:t>
      </w:r>
      <w:r w:rsidR="0059551B">
        <w:t xml:space="preserve"> </w:t>
      </w:r>
      <w:r w:rsidR="00001D19">
        <w:t>and applicable standards and regulations.</w:t>
      </w:r>
      <w:r w:rsidR="00A55A19">
        <w:t xml:space="preserve"> </w:t>
      </w:r>
      <w:r w:rsidR="00584A30">
        <w:t>This includes the periodic review of live documents.</w:t>
      </w:r>
      <w:r w:rsidR="006B7319">
        <w:t xml:space="preserve"> </w:t>
      </w:r>
      <w:r w:rsidR="00584A30">
        <w:t xml:space="preserve">Local QMS documents should be sent to the CRCT mailbox at </w:t>
      </w:r>
      <w:hyperlink r:id="rId16" w:tooltip="Email address for the Clinical Research Compliance Team" w:history="1">
        <w:r w:rsidR="00584A30">
          <w:rPr>
            <w:rStyle w:val="Hyperlink"/>
            <w:lang w:eastAsia="en-GB"/>
          </w:rPr>
          <w:t>crct@contacts.bham.ac.uk</w:t>
        </w:r>
      </w:hyperlink>
      <w:r w:rsidR="00584A30">
        <w:t xml:space="preserve">. The results of any review </w:t>
      </w:r>
      <w:r w:rsidR="00E1059E">
        <w:t xml:space="preserve">will be confirmed via email. </w:t>
      </w:r>
    </w:p>
    <w:p w14:paraId="26650875" w14:textId="2E076CDD" w:rsidR="00E1059E" w:rsidRPr="000E7939" w:rsidRDefault="00001D19" w:rsidP="0059551B">
      <w:pPr>
        <w:pStyle w:val="bullet3"/>
      </w:pPr>
      <w:r w:rsidRPr="000E7939">
        <w:lastRenderedPageBreak/>
        <w:t xml:space="preserve">For the </w:t>
      </w:r>
      <w:proofErr w:type="spellStart"/>
      <w:r w:rsidRPr="000E7939">
        <w:t>UoB’s</w:t>
      </w:r>
      <w:proofErr w:type="spellEnd"/>
      <w:r w:rsidRPr="000E7939">
        <w:t xml:space="preserve"> UKCRC-registered CTUs</w:t>
      </w:r>
      <w:r w:rsidR="0093437A" w:rsidRPr="000E7939">
        <w:t xml:space="preserve"> only</w:t>
      </w:r>
      <w:r w:rsidRPr="000E7939">
        <w:t xml:space="preserve">: the </w:t>
      </w:r>
      <w:r w:rsidR="0093437A" w:rsidRPr="000E7939">
        <w:t xml:space="preserve">CRCT’s </w:t>
      </w:r>
      <w:r w:rsidRPr="000E7939">
        <w:t>review will be completed within 10</w:t>
      </w:r>
      <w:r w:rsidR="0093437A" w:rsidRPr="000E7939">
        <w:t>-</w:t>
      </w:r>
      <w:r w:rsidRPr="000E7939">
        <w:t xml:space="preserve">working days of receiving the draft </w:t>
      </w:r>
      <w:r w:rsidR="00D941F2" w:rsidRPr="000E7939">
        <w:t>document</w:t>
      </w:r>
      <w:r w:rsidRPr="000E7939">
        <w:t xml:space="preserve"> unless otherwise agreed between the CRCT and the CTU. </w:t>
      </w:r>
    </w:p>
    <w:p w14:paraId="0D024194" w14:textId="12092FAA" w:rsidR="00E1059E" w:rsidRDefault="00A55A19" w:rsidP="00E1059E">
      <w:pPr>
        <w:pStyle w:val="bullet2"/>
      </w:pPr>
      <w:r>
        <w:t>Develops a process</w:t>
      </w:r>
      <w:r w:rsidR="00584A30">
        <w:t xml:space="preserve"> </w:t>
      </w:r>
      <w:r w:rsidR="00E1059E">
        <w:t>for QMS</w:t>
      </w:r>
      <w:r>
        <w:t>-</w:t>
      </w:r>
      <w:r w:rsidR="00E1059E">
        <w:t>document development, review, authorisation, finalisation and implementation (including training</w:t>
      </w:r>
      <w:r w:rsidR="00584A30">
        <w:t xml:space="preserve">). The process should cover </w:t>
      </w:r>
      <w:r w:rsidR="00E1059E">
        <w:t>the periodical review of, updates to</w:t>
      </w:r>
      <w:r w:rsidR="00584A30">
        <w:t>,</w:t>
      </w:r>
      <w:r w:rsidR="00E1059E">
        <w:t xml:space="preserve"> and archiving of</w:t>
      </w:r>
      <w:r w:rsidR="00584A30">
        <w:t>,</w:t>
      </w:r>
      <w:r w:rsidR="00E1059E">
        <w:t xml:space="preserve"> finalised QMS document</w:t>
      </w:r>
      <w:r w:rsidR="00584A30">
        <w:t>s</w:t>
      </w:r>
      <w:r w:rsidR="00741D23">
        <w:t>.</w:t>
      </w:r>
      <w:r w:rsidR="00584A30">
        <w:t xml:space="preserve"> The process should also include</w:t>
      </w:r>
      <w:r w:rsidR="00E1059E">
        <w:t>:</w:t>
      </w:r>
    </w:p>
    <w:p w14:paraId="2A9A92C6" w14:textId="7C97D98B" w:rsidR="00E1059E" w:rsidRPr="00297C41" w:rsidRDefault="00584A30" w:rsidP="009E6EBE">
      <w:pPr>
        <w:pStyle w:val="bullet3"/>
        <w:rPr>
          <w:rStyle w:val="ReferencestootherSOPsQCDsChar"/>
          <w:i w:val="0"/>
          <w:iCs w:val="0"/>
          <w:color w:val="auto"/>
        </w:rPr>
      </w:pPr>
      <w:r>
        <w:t>a</w:t>
      </w:r>
      <w:r w:rsidRPr="009E6EBE">
        <w:t xml:space="preserve">ppropriate </w:t>
      </w:r>
      <w:r w:rsidR="00E1059E" w:rsidRPr="009E6EBE">
        <w:t>version control</w:t>
      </w:r>
      <w:r w:rsidR="00141165">
        <w:t xml:space="preserve">, </w:t>
      </w:r>
      <w:r>
        <w:rPr>
          <w:rStyle w:val="ReferencestootherSOPsQCDsChar"/>
          <w:i w:val="0"/>
          <w:iCs w:val="0"/>
          <w:color w:val="auto"/>
        </w:rPr>
        <w:t>s</w:t>
      </w:r>
      <w:r w:rsidR="00E7284C" w:rsidRPr="00297C41">
        <w:rPr>
          <w:rStyle w:val="ReferencestootherSOPsQCDsChar"/>
          <w:i w:val="0"/>
          <w:iCs w:val="0"/>
          <w:color w:val="auto"/>
        </w:rPr>
        <w:t xml:space="preserve">ee </w:t>
      </w:r>
      <w:r w:rsidR="00885A7B">
        <w:rPr>
          <w:rStyle w:val="ReferencestootherSOPsQCDsChar"/>
          <w:i w:val="0"/>
          <w:iCs w:val="0"/>
          <w:color w:val="auto"/>
        </w:rPr>
        <w:t xml:space="preserve">the </w:t>
      </w:r>
      <w:bookmarkStart w:id="1" w:name="_Hlk121757900"/>
      <w:r w:rsidR="00E7284C" w:rsidRPr="00297C41">
        <w:rPr>
          <w:rStyle w:val="ReferencestootherSOPsQCDsChar"/>
        </w:rPr>
        <w:t>Essential Documents Development and Maintenance</w:t>
      </w:r>
      <w:r w:rsidR="00D941F2">
        <w:rPr>
          <w:rStyle w:val="ReferencestootherSOPsQCDsChar"/>
        </w:rPr>
        <w:t xml:space="preserve"> SOP (UoB-ESD-SOP-001)</w:t>
      </w:r>
      <w:r w:rsidR="00297C41">
        <w:rPr>
          <w:rStyle w:val="ReferencestootherSOPsQCDsChar"/>
          <w:i w:val="0"/>
          <w:iCs w:val="0"/>
          <w:color w:val="auto"/>
        </w:rPr>
        <w:t xml:space="preserve"> </w:t>
      </w:r>
      <w:bookmarkEnd w:id="1"/>
      <w:r w:rsidR="00297C41">
        <w:rPr>
          <w:rStyle w:val="ReferencestootherSOPsQCDsChar"/>
          <w:i w:val="0"/>
          <w:iCs w:val="0"/>
          <w:color w:val="auto"/>
        </w:rPr>
        <w:t>for detail on developing a version control system</w:t>
      </w:r>
      <w:r>
        <w:rPr>
          <w:rStyle w:val="ReferencestootherSOPsQCDsChar"/>
          <w:i w:val="0"/>
          <w:iCs w:val="0"/>
          <w:color w:val="auto"/>
        </w:rPr>
        <w:t xml:space="preserve"> </w:t>
      </w:r>
    </w:p>
    <w:p w14:paraId="06FD7EC4" w14:textId="58BB763B" w:rsidR="00E1059E" w:rsidRDefault="00584A30" w:rsidP="004D3A95">
      <w:pPr>
        <w:pStyle w:val="bullet3"/>
      </w:pPr>
      <w:r>
        <w:t xml:space="preserve">use </w:t>
      </w:r>
      <w:r w:rsidR="00E1059E">
        <w:t>of effective date</w:t>
      </w:r>
      <w:r>
        <w:t>s</w:t>
      </w:r>
      <w:r w:rsidR="00E1059E">
        <w:t xml:space="preserve"> and review date</w:t>
      </w:r>
      <w:r>
        <w:t>s</w:t>
      </w:r>
      <w:r w:rsidR="00E1059E">
        <w:t xml:space="preserve"> for QMS documents</w:t>
      </w:r>
    </w:p>
    <w:p w14:paraId="45F4C798" w14:textId="0EE7195D" w:rsidR="0060052C" w:rsidRDefault="00A55A19" w:rsidP="00E1059E">
      <w:pPr>
        <w:pStyle w:val="bullet2"/>
      </w:pPr>
      <w:r>
        <w:t xml:space="preserve">Includes a </w:t>
      </w:r>
      <w:r w:rsidR="00E1059E">
        <w:t xml:space="preserve">process for </w:t>
      </w:r>
      <w:r>
        <w:t xml:space="preserve">finalised </w:t>
      </w:r>
      <w:r w:rsidR="00E1059E">
        <w:t>QMS</w:t>
      </w:r>
      <w:r>
        <w:t xml:space="preserve"> </w:t>
      </w:r>
      <w:r w:rsidR="00E1059E">
        <w:t>document</w:t>
      </w:r>
      <w:r>
        <w:t>s relating to</w:t>
      </w:r>
      <w:r w:rsidR="00E1059E">
        <w:t xml:space="preserve"> </w:t>
      </w:r>
      <w:r>
        <w:t xml:space="preserve">their </w:t>
      </w:r>
      <w:r w:rsidR="00E1059E">
        <w:t>distribution, storage, recall and archiving.</w:t>
      </w:r>
    </w:p>
    <w:p w14:paraId="5A99FA5E" w14:textId="5FB575D2" w:rsidR="00E1059E" w:rsidRDefault="00E1059E" w:rsidP="00E1059E">
      <w:pPr>
        <w:pStyle w:val="Heading2"/>
      </w:pPr>
      <w:r>
        <w:t xml:space="preserve">Set up </w:t>
      </w:r>
      <w:r w:rsidR="00741D23">
        <w:t xml:space="preserve">a </w:t>
      </w:r>
      <w:r>
        <w:t>QMS</w:t>
      </w:r>
      <w:r w:rsidR="00741D23">
        <w:t>-</w:t>
      </w:r>
      <w:r>
        <w:t>management process</w:t>
      </w:r>
    </w:p>
    <w:p w14:paraId="6026D46B" w14:textId="4004577C" w:rsidR="00E1059E" w:rsidRDefault="00E1059E" w:rsidP="00E1059E">
      <w:pPr>
        <w:pStyle w:val="Numberlist"/>
      </w:pPr>
      <w:r>
        <w:t xml:space="preserve">The QMS </w:t>
      </w:r>
      <w:r w:rsidR="00741D23">
        <w:t xml:space="preserve">manager </w:t>
      </w:r>
      <w:r>
        <w:t xml:space="preserve">(or delegate) will ensure </w:t>
      </w:r>
      <w:r w:rsidR="00741D23">
        <w:t xml:space="preserve">that </w:t>
      </w:r>
      <w:r>
        <w:t xml:space="preserve">the process for </w:t>
      </w:r>
      <w:r w:rsidR="00741D23">
        <w:t xml:space="preserve">managing </w:t>
      </w:r>
      <w:r>
        <w:t>the QMS portfolio</w:t>
      </w:r>
      <w:r w:rsidR="00DD7B83">
        <w:t>, as outlined below</w:t>
      </w:r>
      <w:r w:rsidR="00955274">
        <w:t>, is detailed within the QMS</w:t>
      </w:r>
      <w:r w:rsidR="00741D23">
        <w:t>.</w:t>
      </w:r>
      <w:r>
        <w:t xml:space="preserve"> </w:t>
      </w:r>
    </w:p>
    <w:p w14:paraId="4CAFF8C4" w14:textId="1F2E7DFA" w:rsidR="00E1059E" w:rsidRDefault="00955274" w:rsidP="00E1059E">
      <w:pPr>
        <w:pStyle w:val="bullet2"/>
      </w:pPr>
      <w:r>
        <w:t>Schedule a p</w:t>
      </w:r>
      <w:r w:rsidR="00E1059E">
        <w:t xml:space="preserve">eriodic review of QMS documents, where each document is typically </w:t>
      </w:r>
      <w:r w:rsidR="00DD7B83">
        <w:t xml:space="preserve">reviewed </w:t>
      </w:r>
      <w:r w:rsidR="00E1059E">
        <w:t>every 2 years.</w:t>
      </w:r>
    </w:p>
    <w:p w14:paraId="15E766A0" w14:textId="330CA24E" w:rsidR="00E1059E" w:rsidRDefault="00955274" w:rsidP="00E1059E">
      <w:pPr>
        <w:pStyle w:val="bullet2"/>
      </w:pPr>
      <w:r>
        <w:t>I</w:t>
      </w:r>
      <w:r w:rsidR="00E1059E">
        <w:t xml:space="preserve">dentify, log, </w:t>
      </w:r>
      <w:r w:rsidR="00DD7B83">
        <w:t xml:space="preserve">prioritise </w:t>
      </w:r>
      <w:r w:rsidR="00E1059E">
        <w:t xml:space="preserve">and implement any changes required to the QMS e.g. as a result of changes in legislation, standards, policies and/or procedures. </w:t>
      </w:r>
    </w:p>
    <w:p w14:paraId="6958BF6B" w14:textId="088AD1DB" w:rsidR="00E1059E" w:rsidRPr="00F76F4B" w:rsidRDefault="000B4123" w:rsidP="00E1059E">
      <w:pPr>
        <w:pStyle w:val="bullet2"/>
      </w:pPr>
      <w:r>
        <w:t>Create</w:t>
      </w:r>
      <w:r w:rsidR="00E1059E" w:rsidRPr="00F76F4B">
        <w:t xml:space="preserve"> a QMS </w:t>
      </w:r>
      <w:r w:rsidR="00DD7B83">
        <w:t>m</w:t>
      </w:r>
      <w:r w:rsidR="00DD7B83" w:rsidRPr="00F76F4B">
        <w:t xml:space="preserve">anagement </w:t>
      </w:r>
      <w:r w:rsidR="00DD7B83">
        <w:t>p</w:t>
      </w:r>
      <w:r w:rsidR="00DD7B83" w:rsidRPr="00F76F4B">
        <w:t xml:space="preserve">lan </w:t>
      </w:r>
      <w:r w:rsidR="00E1059E" w:rsidRPr="00F76F4B">
        <w:t xml:space="preserve">to document the status of </w:t>
      </w:r>
      <w:r w:rsidR="00DD7B83">
        <w:t xml:space="preserve">each </w:t>
      </w:r>
      <w:r w:rsidR="00E1059E" w:rsidRPr="00F76F4B">
        <w:t>QMS document, detailing</w:t>
      </w:r>
      <w:r w:rsidR="00DD7B83">
        <w:t>:</w:t>
      </w:r>
    </w:p>
    <w:p w14:paraId="7EC1D8DA" w14:textId="77777777" w:rsidR="007819BC" w:rsidRPr="005F3988" w:rsidRDefault="007819BC" w:rsidP="007819BC">
      <w:pPr>
        <w:pStyle w:val="bullet3"/>
      </w:pPr>
      <w:r w:rsidRPr="005F3988">
        <w:t xml:space="preserve">all </w:t>
      </w:r>
      <w:r>
        <w:t xml:space="preserve">current, </w:t>
      </w:r>
      <w:r w:rsidRPr="005F3988">
        <w:t>authorised documents contained within the QMS, including version number, effective date and review date</w:t>
      </w:r>
    </w:p>
    <w:p w14:paraId="3EC37328" w14:textId="10E01ADA" w:rsidR="007819BC" w:rsidRPr="005F3988" w:rsidRDefault="007819BC" w:rsidP="007819BC">
      <w:pPr>
        <w:pStyle w:val="bullet3"/>
      </w:pPr>
      <w:r>
        <w:t>f</w:t>
      </w:r>
      <w:r w:rsidRPr="005F3988">
        <w:t>eedback</w:t>
      </w:r>
      <w:r>
        <w:t xml:space="preserve"> from stakeholders</w:t>
      </w:r>
      <w:r w:rsidRPr="005F3988">
        <w:t xml:space="preserve"> on </w:t>
      </w:r>
      <w:r>
        <w:t xml:space="preserve">an </w:t>
      </w:r>
      <w:r w:rsidRPr="005F3988">
        <w:t xml:space="preserve">existing </w:t>
      </w:r>
      <w:r>
        <w:t xml:space="preserve">document </w:t>
      </w:r>
      <w:r w:rsidRPr="005F3988">
        <w:t>and</w:t>
      </w:r>
      <w:r>
        <w:t xml:space="preserve"> a </w:t>
      </w:r>
      <w:r w:rsidRPr="005F3988">
        <w:t>plan</w:t>
      </w:r>
      <w:r>
        <w:t xml:space="preserve"> for incorporating their feedback when the document is next reviewed</w:t>
      </w:r>
    </w:p>
    <w:p w14:paraId="79185B73" w14:textId="234A9B22" w:rsidR="000B4123" w:rsidRDefault="00E1059E" w:rsidP="00E1059E">
      <w:pPr>
        <w:pStyle w:val="bullet3"/>
      </w:pPr>
      <w:r w:rsidRPr="005F3988">
        <w:t xml:space="preserve">all </w:t>
      </w:r>
      <w:r w:rsidR="00DD7B83">
        <w:t xml:space="preserve">new </w:t>
      </w:r>
      <w:r w:rsidRPr="005F3988">
        <w:t xml:space="preserve">documents </w:t>
      </w:r>
      <w:r w:rsidR="00DD7B83">
        <w:t xml:space="preserve">that are </w:t>
      </w:r>
      <w:r w:rsidRPr="005F3988">
        <w:t>scheduled to be included</w:t>
      </w:r>
      <w:r w:rsidR="007819BC">
        <w:t>,</w:t>
      </w:r>
      <w:r w:rsidRPr="005F3988">
        <w:t xml:space="preserve"> </w:t>
      </w:r>
      <w:r w:rsidR="00DD7B83">
        <w:t>along with</w:t>
      </w:r>
      <w:r w:rsidR="00DD7B83" w:rsidRPr="005F3988">
        <w:t xml:space="preserve"> </w:t>
      </w:r>
      <w:r w:rsidRPr="006E1D99">
        <w:t>their</w:t>
      </w:r>
      <w:r w:rsidRPr="005F3988">
        <w:t xml:space="preserve"> planned effective date</w:t>
      </w:r>
      <w:r w:rsidR="000B4123">
        <w:t>.</w:t>
      </w:r>
    </w:p>
    <w:p w14:paraId="17521A45" w14:textId="285A2E5B" w:rsidR="00E1059E" w:rsidRDefault="00955274" w:rsidP="00E1059E">
      <w:pPr>
        <w:pStyle w:val="bullet2"/>
      </w:pPr>
      <w:r>
        <w:t xml:space="preserve">Review the </w:t>
      </w:r>
      <w:r w:rsidR="00E1059E">
        <w:t>QMS portfolio</w:t>
      </w:r>
      <w:r w:rsidR="007819BC">
        <w:t xml:space="preserve"> status </w:t>
      </w:r>
      <w:r>
        <w:t>regularly</w:t>
      </w:r>
      <w:r w:rsidR="00E1059E">
        <w:t>, typically every 6 months.</w:t>
      </w:r>
    </w:p>
    <w:p w14:paraId="43C68E60" w14:textId="4704D900" w:rsidR="00E1059E" w:rsidRDefault="00955274" w:rsidP="00E1059E">
      <w:pPr>
        <w:pStyle w:val="bullet2"/>
      </w:pPr>
      <w:r>
        <w:t xml:space="preserve">Prioritise </w:t>
      </w:r>
      <w:r w:rsidR="00E1059E">
        <w:t>QMS</w:t>
      </w:r>
      <w:r>
        <w:t>-</w:t>
      </w:r>
      <w:r w:rsidR="00E1059E">
        <w:t>document development and maintenance, using a risk</w:t>
      </w:r>
      <w:r w:rsidR="007819BC">
        <w:t>-</w:t>
      </w:r>
      <w:r w:rsidR="00E1059E">
        <w:t>based approach</w:t>
      </w:r>
      <w:r w:rsidR="007819BC">
        <w:t>,</w:t>
      </w:r>
      <w:r w:rsidR="00E1059E">
        <w:t xml:space="preserve"> </w:t>
      </w:r>
      <w:r w:rsidR="007819BC">
        <w:t xml:space="preserve">documenting </w:t>
      </w:r>
      <w:r w:rsidR="00E1059E">
        <w:t xml:space="preserve">the reason for </w:t>
      </w:r>
      <w:r>
        <w:t>any</w:t>
      </w:r>
      <w:r w:rsidR="007819BC">
        <w:t xml:space="preserve"> </w:t>
      </w:r>
      <w:r w:rsidR="00E1059E">
        <w:t xml:space="preserve">reprioritisation. </w:t>
      </w:r>
    </w:p>
    <w:p w14:paraId="3350D364" w14:textId="7E230D61" w:rsidR="00E1059E" w:rsidRDefault="00955274" w:rsidP="00E1059E">
      <w:pPr>
        <w:pStyle w:val="bullet2"/>
      </w:pPr>
      <w:r>
        <w:t>Incorporate oversight by r</w:t>
      </w:r>
      <w:r w:rsidR="00E1059E">
        <w:t xml:space="preserve">eporting to senior management </w:t>
      </w:r>
      <w:r>
        <w:t xml:space="preserve">about the </w:t>
      </w:r>
      <w:r w:rsidR="00E1059E">
        <w:t>QMS</w:t>
      </w:r>
      <w:r>
        <w:t>’s</w:t>
      </w:r>
      <w:r w:rsidR="00E1059E">
        <w:t xml:space="preserve"> management, including any proposed reprioritisation </w:t>
      </w:r>
      <w:r>
        <w:t xml:space="preserve">of </w:t>
      </w:r>
      <w:r w:rsidR="00E1059E">
        <w:t>document development and maintenance.</w:t>
      </w:r>
    </w:p>
    <w:p w14:paraId="62F8AD66" w14:textId="21C53B2D" w:rsidR="001E79F0" w:rsidRDefault="001E79F0" w:rsidP="008D4A90">
      <w:pPr>
        <w:pStyle w:val="bullet3"/>
      </w:pPr>
      <w:r>
        <w:t xml:space="preserve">It is recommended that reports on the status of the QMS portfolio are available </w:t>
      </w:r>
      <w:r w:rsidR="00955274">
        <w:t xml:space="preserve">in </w:t>
      </w:r>
      <w:r w:rsidR="00A2615E">
        <w:t>a single document for review/</w:t>
      </w:r>
      <w:r>
        <w:t xml:space="preserve">auditing purposes. </w:t>
      </w:r>
    </w:p>
    <w:p w14:paraId="3ECA66FD" w14:textId="77777777" w:rsidR="00E1059E" w:rsidRDefault="00E1059E" w:rsidP="00E1059E">
      <w:pPr>
        <w:pStyle w:val="Heading2"/>
      </w:pPr>
      <w:r>
        <w:t>Oversee QMS management</w:t>
      </w:r>
    </w:p>
    <w:p w14:paraId="75DDD292" w14:textId="7DD95D5E" w:rsidR="00E1059E" w:rsidRDefault="00E1059E" w:rsidP="00E1059E">
      <w:pPr>
        <w:pStyle w:val="Numberlist"/>
      </w:pPr>
      <w:r>
        <w:t xml:space="preserve">The QMS </w:t>
      </w:r>
      <w:r w:rsidR="00EC18A9">
        <w:t xml:space="preserve">manager </w:t>
      </w:r>
      <w:r>
        <w:t>(or delegate) will oversee the QMS</w:t>
      </w:r>
      <w:r w:rsidR="00EC18A9">
        <w:t>’s</w:t>
      </w:r>
      <w:r>
        <w:t xml:space="preserve"> management</w:t>
      </w:r>
      <w:r w:rsidR="00EC18A9">
        <w:t>,</w:t>
      </w:r>
      <w:r>
        <w:t xml:space="preserve"> ensuring that processes for QMS</w:t>
      </w:r>
      <w:r w:rsidR="00EC18A9">
        <w:t>-</w:t>
      </w:r>
      <w:r>
        <w:t xml:space="preserve"> </w:t>
      </w:r>
      <w:r w:rsidRPr="006E1D99">
        <w:t>document development and QMS management are adhered to.</w:t>
      </w:r>
    </w:p>
    <w:p w14:paraId="78AAC7D2" w14:textId="0EDB61A1" w:rsidR="000B4123" w:rsidRDefault="0048435B" w:rsidP="00E1059E">
      <w:pPr>
        <w:pStyle w:val="Numberlist"/>
      </w:pPr>
      <w:r w:rsidRPr="005D0B55">
        <w:t xml:space="preserve">The QMS manager (or delegate) at a </w:t>
      </w:r>
      <w:proofErr w:type="spellStart"/>
      <w:r w:rsidRPr="005D0B55">
        <w:t>UoB</w:t>
      </w:r>
      <w:r w:rsidR="003B13A9" w:rsidRPr="005D0B55">
        <w:t>’s</w:t>
      </w:r>
      <w:proofErr w:type="spellEnd"/>
      <w:r w:rsidRPr="005D0B55">
        <w:t xml:space="preserve"> CTU will submit an up-to-date QMS management plan to the CTOC at least annually.</w:t>
      </w:r>
      <w:r>
        <w:t xml:space="preserve"> If</w:t>
      </w:r>
      <w:r w:rsidR="000B4123">
        <w:t xml:space="preserve"> major risks are identified to </w:t>
      </w:r>
      <w:r w:rsidR="00405E42">
        <w:t>any</w:t>
      </w:r>
      <w:r w:rsidR="000B4123">
        <w:t xml:space="preserve"> UoB-sponsored or co-sponsored trials, </w:t>
      </w:r>
      <w:r w:rsidR="00405E42">
        <w:t xml:space="preserve">any </w:t>
      </w:r>
      <w:r w:rsidR="000B4123">
        <w:t>trial participants and/or the organisation</w:t>
      </w:r>
      <w:r w:rsidR="00405E42">
        <w:t>,</w:t>
      </w:r>
      <w:r w:rsidR="00405E42" w:rsidRPr="00405E42">
        <w:t xml:space="preserve"> </w:t>
      </w:r>
      <w:r w:rsidR="00405E42">
        <w:t>the CTOC will take further action</w:t>
      </w:r>
      <w:r w:rsidR="000B4123">
        <w:t>.</w:t>
      </w:r>
    </w:p>
    <w:p w14:paraId="59E422FF" w14:textId="4DA7EBA6" w:rsidR="00E1059E" w:rsidRDefault="00FB1354" w:rsidP="00E1059E">
      <w:pPr>
        <w:pStyle w:val="Numberlist"/>
      </w:pPr>
      <w:r>
        <w:t xml:space="preserve">The QMS </w:t>
      </w:r>
      <w:r w:rsidR="00EC18A9">
        <w:t xml:space="preserve">manager </w:t>
      </w:r>
      <w:r>
        <w:t>(or delegate) will inform</w:t>
      </w:r>
      <w:r w:rsidR="00E1059E">
        <w:t xml:space="preserve"> stakeholders of </w:t>
      </w:r>
      <w:r w:rsidR="00EC18A9">
        <w:t xml:space="preserve">any </w:t>
      </w:r>
      <w:r w:rsidR="00E1059E">
        <w:t>updates to relevant SOPs</w:t>
      </w:r>
      <w:r>
        <w:t xml:space="preserve">/policies. </w:t>
      </w:r>
      <w:r w:rsidR="00E1059E">
        <w:t xml:space="preserve">Where </w:t>
      </w:r>
      <w:r w:rsidR="00EC18A9">
        <w:t xml:space="preserve">the </w:t>
      </w:r>
      <w:r w:rsidR="00E1059E">
        <w:t xml:space="preserve">CRCT has </w:t>
      </w:r>
      <w:r w:rsidR="00EC18A9">
        <w:t xml:space="preserve">updated any </w:t>
      </w:r>
      <w:r>
        <w:t>SOP/policy</w:t>
      </w:r>
      <w:r w:rsidR="00EC18A9">
        <w:t xml:space="preserve"> within the UoB QMS</w:t>
      </w:r>
      <w:r>
        <w:t xml:space="preserve">, </w:t>
      </w:r>
      <w:r w:rsidR="00EC18A9">
        <w:t xml:space="preserve">the </w:t>
      </w:r>
      <w:r w:rsidR="00E1059E">
        <w:t>CRCT</w:t>
      </w:r>
      <w:r w:rsidR="00EC18A9">
        <w:t>’s</w:t>
      </w:r>
      <w:r>
        <w:t xml:space="preserve"> QMS </w:t>
      </w:r>
      <w:r w:rsidR="00EC18A9">
        <w:t xml:space="preserve">manager </w:t>
      </w:r>
      <w:r>
        <w:t xml:space="preserve">(or delegate) </w:t>
      </w:r>
      <w:r w:rsidR="00E1059E">
        <w:t xml:space="preserve">will </w:t>
      </w:r>
      <w:r w:rsidR="00166F86">
        <w:t xml:space="preserve">communicate the update/change to </w:t>
      </w:r>
      <w:r w:rsidR="00EC18A9">
        <w:t xml:space="preserve">any known </w:t>
      </w:r>
      <w:r w:rsidR="00E1059E">
        <w:t xml:space="preserve">stakeholders </w:t>
      </w:r>
      <w:r w:rsidR="00C1295F">
        <w:t xml:space="preserve">who are </w:t>
      </w:r>
      <w:r w:rsidR="00EC18A9">
        <w:t>using their own</w:t>
      </w:r>
      <w:r w:rsidR="00E1059E">
        <w:t xml:space="preserve"> local</w:t>
      </w:r>
      <w:r w:rsidR="00166F86">
        <w:t>ly developed</w:t>
      </w:r>
      <w:r w:rsidR="00E1059E">
        <w:t xml:space="preserve"> QMS</w:t>
      </w:r>
      <w:r w:rsidR="00EC18A9">
        <w:t xml:space="preserve"> (e.g. </w:t>
      </w:r>
      <w:r>
        <w:t xml:space="preserve">the </w:t>
      </w:r>
      <w:proofErr w:type="spellStart"/>
      <w:r w:rsidR="00EC18A9">
        <w:t>UoB’s</w:t>
      </w:r>
      <w:proofErr w:type="spellEnd"/>
      <w:r w:rsidR="00EC18A9">
        <w:t xml:space="preserve"> </w:t>
      </w:r>
      <w:r w:rsidR="0036397F">
        <w:t>UKCRC</w:t>
      </w:r>
      <w:r w:rsidR="00EC18A9">
        <w:t>-</w:t>
      </w:r>
      <w:r w:rsidR="0036397F">
        <w:t xml:space="preserve">registered </w:t>
      </w:r>
      <w:r w:rsidR="00EC18A9">
        <w:t>c</w:t>
      </w:r>
      <w:r>
        <w:t xml:space="preserve">linical </w:t>
      </w:r>
      <w:r w:rsidR="00EC18A9">
        <w:t>t</w:t>
      </w:r>
      <w:r>
        <w:t xml:space="preserve">rials </w:t>
      </w:r>
      <w:r w:rsidR="00EC18A9">
        <w:t>u</w:t>
      </w:r>
      <w:r>
        <w:t>nits</w:t>
      </w:r>
      <w:r w:rsidR="00EC18A9">
        <w:t>).</w:t>
      </w:r>
    </w:p>
    <w:p w14:paraId="145C16EA" w14:textId="0808025C" w:rsidR="005F2680" w:rsidRDefault="00651868" w:rsidP="00E1059E">
      <w:pPr>
        <w:pStyle w:val="Numberlist"/>
      </w:pPr>
      <w:r>
        <w:t xml:space="preserve">The CRCT will maintain and oversee the UoB’s clinical research QMS. </w:t>
      </w:r>
      <w:r w:rsidR="005F2680">
        <w:t xml:space="preserve">The CTOC and/or HTOC will review and approve any new policies, SOPs and mandatory quality control documents (QCDs) within the UoB QMS (and/or updates to them) as per the QMS management plan. </w:t>
      </w:r>
      <w:r w:rsidR="0093437A">
        <w:t xml:space="preserve">See </w:t>
      </w:r>
      <w:r w:rsidR="0093437A" w:rsidRPr="004F0BE3">
        <w:rPr>
          <w:iCs/>
        </w:rPr>
        <w:t>the</w:t>
      </w:r>
      <w:r w:rsidR="0093437A">
        <w:rPr>
          <w:rStyle w:val="ReferencestootherSOPsQCDsChar"/>
        </w:rPr>
        <w:t xml:space="preserve"> </w:t>
      </w:r>
      <w:bookmarkStart w:id="2" w:name="_Hlk121757914"/>
      <w:r w:rsidR="0093437A">
        <w:rPr>
          <w:rStyle w:val="ReferencestootherSOPsQCDsChar"/>
        </w:rPr>
        <w:t>Clinical Research Quality Manual (UoB-CQM-POL-001)</w:t>
      </w:r>
      <w:r w:rsidR="0093437A">
        <w:t>.</w:t>
      </w:r>
      <w:bookmarkEnd w:id="2"/>
    </w:p>
    <w:p w14:paraId="0AD1EB74" w14:textId="6A43D247" w:rsidR="00651868" w:rsidRPr="005D0B55" w:rsidRDefault="00651868" w:rsidP="00651868">
      <w:pPr>
        <w:pStyle w:val="bullet2"/>
      </w:pPr>
      <w:r w:rsidRPr="005D0B55">
        <w:t>In the event where two documents present conflicting statements, the document with the latest effective date (i.e. most recently issued) is deemed to supersede the statement in the opposing document (unless informed otherwise by the CRCT). Where this happen</w:t>
      </w:r>
      <w:r w:rsidR="0003294C" w:rsidRPr="005D0B55">
        <w:t>s</w:t>
      </w:r>
      <w:r w:rsidRPr="005D0B55">
        <w:t xml:space="preserve">, the </w:t>
      </w:r>
      <w:r w:rsidR="0003294C" w:rsidRPr="005D0B55">
        <w:t xml:space="preserve">CRCT </w:t>
      </w:r>
      <w:r w:rsidRPr="005D0B55">
        <w:t xml:space="preserve">may update the </w:t>
      </w:r>
      <w:r w:rsidR="005D0B55" w:rsidRPr="005D0B55">
        <w:t xml:space="preserve">older </w:t>
      </w:r>
      <w:r w:rsidRPr="005D0B55">
        <w:t xml:space="preserve">document to reflect the </w:t>
      </w:r>
      <w:r w:rsidR="005D0B55" w:rsidRPr="005D0B55">
        <w:t xml:space="preserve">most recently issued </w:t>
      </w:r>
      <w:r w:rsidRPr="005D0B55">
        <w:t>statement</w:t>
      </w:r>
      <w:r w:rsidR="0003294C" w:rsidRPr="005D0B55">
        <w:t>,</w:t>
      </w:r>
      <w:r w:rsidRPr="005D0B55">
        <w:t xml:space="preserve"> without the need for the review and approval of the CTOC and/or HTOC. </w:t>
      </w:r>
    </w:p>
    <w:p w14:paraId="201F8980" w14:textId="06C1B43A" w:rsidR="00692DFA" w:rsidRPr="00435EAE" w:rsidRDefault="00692DFA">
      <w:pPr>
        <w:pStyle w:val="Heading1"/>
      </w:pPr>
      <w:r w:rsidRPr="00435EAE">
        <w:lastRenderedPageBreak/>
        <w:t>List of expected outputs</w:t>
      </w:r>
    </w:p>
    <w:p w14:paraId="74EAA673" w14:textId="574C01EE" w:rsidR="00E1059E" w:rsidRDefault="00E1059E" w:rsidP="00E1059E">
      <w:pPr>
        <w:pStyle w:val="bullet1"/>
      </w:pPr>
      <w:r>
        <w:t>Defined processes for QMS</w:t>
      </w:r>
      <w:r w:rsidR="005B2D0A">
        <w:t>-</w:t>
      </w:r>
      <w:r>
        <w:t>document development and QMS management that are in line with this SOP.</w:t>
      </w:r>
    </w:p>
    <w:p w14:paraId="69007765" w14:textId="19F2DF21" w:rsidR="00E1059E" w:rsidRDefault="00E1059E" w:rsidP="00E1059E">
      <w:pPr>
        <w:pStyle w:val="bullet1"/>
      </w:pPr>
      <w:r>
        <w:t>Evidence of procedures followed in the management of the QMS and QMS</w:t>
      </w:r>
      <w:r w:rsidR="005B2D0A">
        <w:t>-</w:t>
      </w:r>
      <w:r>
        <w:t>document development.</w:t>
      </w:r>
    </w:p>
    <w:p w14:paraId="51F15401" w14:textId="21564C81" w:rsidR="00A5391E" w:rsidRDefault="00E1059E" w:rsidP="00E1059E">
      <w:pPr>
        <w:pStyle w:val="bullet1"/>
      </w:pPr>
      <w:r>
        <w:t xml:space="preserve">A QMS </w:t>
      </w:r>
      <w:r w:rsidR="00166F86">
        <w:t>management plan</w:t>
      </w:r>
      <w:r>
        <w:t>.</w:t>
      </w:r>
    </w:p>
    <w:p w14:paraId="32307CEF" w14:textId="691CD4F3" w:rsidR="007B4836" w:rsidRDefault="007B4836">
      <w:pPr>
        <w:pStyle w:val="Heading1"/>
      </w:pPr>
      <w:r w:rsidRPr="006561C0">
        <w:t>Related</w:t>
      </w:r>
      <w:r>
        <w:t xml:space="preserve"> documents</w:t>
      </w:r>
      <w:bookmarkEnd w:id="0"/>
    </w:p>
    <w:p w14:paraId="0935BD1C" w14:textId="1F2402D9" w:rsidR="00B7470A" w:rsidRDefault="005B2D0A" w:rsidP="00B7470A">
      <w:pPr>
        <w:pStyle w:val="bullet1"/>
      </w:pPr>
      <w:r>
        <w:t xml:space="preserve">UoB-CQM-POL-001 </w:t>
      </w:r>
      <w:r w:rsidR="00B7470A" w:rsidRPr="00B7470A">
        <w:t xml:space="preserve">Clinical </w:t>
      </w:r>
      <w:r>
        <w:t>Research</w:t>
      </w:r>
      <w:r w:rsidRPr="00B7470A">
        <w:t xml:space="preserve"> </w:t>
      </w:r>
      <w:r w:rsidR="00B7470A" w:rsidRPr="00B7470A">
        <w:t>Quality Manual</w:t>
      </w:r>
    </w:p>
    <w:p w14:paraId="7AC810B9" w14:textId="39AC3A51" w:rsidR="00CE241A" w:rsidRPr="00297C41" w:rsidRDefault="00CE241A" w:rsidP="00CE241A">
      <w:pPr>
        <w:pStyle w:val="bullet1"/>
        <w:rPr>
          <w:rStyle w:val="ReferencestootherSOPsQCDsChar"/>
          <w:i w:val="0"/>
          <w:iCs w:val="0"/>
          <w:color w:val="auto"/>
        </w:rPr>
      </w:pPr>
      <w:r w:rsidRPr="00297C41">
        <w:rPr>
          <w:rStyle w:val="ReferencestootherSOPsQCDsChar"/>
          <w:i w:val="0"/>
          <w:iCs w:val="0"/>
          <w:color w:val="auto"/>
        </w:rPr>
        <w:t>UoB-</w:t>
      </w:r>
      <w:r w:rsidR="00C734D2" w:rsidRPr="00297C41" w:rsidDel="00C734D2">
        <w:rPr>
          <w:rStyle w:val="ReferencestootherSOPsQCDsChar"/>
          <w:i w:val="0"/>
          <w:iCs w:val="0"/>
          <w:color w:val="auto"/>
        </w:rPr>
        <w:t xml:space="preserve"> </w:t>
      </w:r>
      <w:r w:rsidRPr="00297C41">
        <w:rPr>
          <w:rStyle w:val="ReferencestootherSOPsQCDsChar"/>
          <w:i w:val="0"/>
          <w:iCs w:val="0"/>
          <w:color w:val="auto"/>
        </w:rPr>
        <w:t>ESD-SOP-001 Essential Documents Development and Maintenance</w:t>
      </w:r>
    </w:p>
    <w:p w14:paraId="5F5A0CF2" w14:textId="21709FA7" w:rsidR="00FA2705" w:rsidRDefault="00DA19A3" w:rsidP="00DA19A3">
      <w:pPr>
        <w:rPr>
          <w:lang w:eastAsia="en-GB"/>
        </w:rPr>
      </w:pPr>
      <w:r>
        <w:t xml:space="preserve">Note </w:t>
      </w:r>
      <w:r w:rsidR="0003294C">
        <w:t xml:space="preserve">that </w:t>
      </w:r>
      <w:r>
        <w:t xml:space="preserve">the UoB QMS documents can be found on the </w:t>
      </w:r>
      <w:hyperlink r:id="rId17" w:tooltip="Website for the Clinical Research Compliance Team" w:history="1">
        <w:r w:rsidR="005B2D0A">
          <w:rPr>
            <w:rStyle w:val="Hyperlink"/>
            <w:lang w:eastAsia="en-GB"/>
          </w:rPr>
          <w:t>CRCT website</w:t>
        </w:r>
      </w:hyperlink>
      <w:r>
        <w:rPr>
          <w:lang w:eastAsia="en-GB"/>
        </w:rPr>
        <w:t xml:space="preserve">. </w:t>
      </w:r>
      <w:r w:rsidR="005B2D0A">
        <w:rPr>
          <w:lang w:eastAsia="en-GB"/>
        </w:rPr>
        <w:t>Internal work instructions can be obtained from the CRCT(</w:t>
      </w:r>
      <w:hyperlink r:id="rId18" w:tooltip="email address for the Clincal Research Compliance Team (CRCT)" w:history="1">
        <w:r w:rsidR="005B2D0A" w:rsidRPr="000E59BE">
          <w:rPr>
            <w:rStyle w:val="Hyperlink"/>
            <w:lang w:eastAsia="en-GB"/>
          </w:rPr>
          <w:t>crct@contacts.bham.ac.uk</w:t>
        </w:r>
      </w:hyperlink>
      <w:r w:rsidR="005B2D0A">
        <w:rPr>
          <w:lang w:eastAsia="en-GB"/>
        </w:rPr>
        <w:t>) and/or from the Research Governance Team (RGT) (</w:t>
      </w:r>
      <w:hyperlink r:id="rId19" w:tooltip="Email address for the Research Govenance Team (RGT)" w:history="1">
        <w:r w:rsidR="0003294C" w:rsidRPr="000107A8">
          <w:rPr>
            <w:rStyle w:val="Hyperlink"/>
            <w:lang w:eastAsia="en-GB"/>
          </w:rPr>
          <w:t>researchgovernance@contacts.bham.ac.uk</w:t>
        </w:r>
      </w:hyperlink>
      <w:r w:rsidR="0003294C" w:rsidRPr="0003294C">
        <w:rPr>
          <w:lang w:eastAsia="en-GB"/>
        </w:rPr>
        <w:t>)</w:t>
      </w:r>
      <w:r>
        <w:rPr>
          <w:lang w:eastAsia="en-GB"/>
        </w:rPr>
        <w:t xml:space="preserve">. </w:t>
      </w:r>
    </w:p>
    <w:p w14:paraId="1CAF8E70" w14:textId="5E3ECF4C" w:rsidR="007B4836" w:rsidRDefault="007B4836">
      <w:pPr>
        <w:pStyle w:val="Heading1"/>
      </w:pPr>
      <w:r w:rsidRPr="005D17F6">
        <w:t>References</w:t>
      </w:r>
      <w:r w:rsidR="005F0420">
        <w:t xml:space="preserve"> and </w:t>
      </w:r>
      <w:r w:rsidR="005B2D0A">
        <w:t>frameworks</w:t>
      </w:r>
      <w:r>
        <w:t xml:space="preserve"> </w:t>
      </w:r>
    </w:p>
    <w:p w14:paraId="15F80F18" w14:textId="6C6FCCAE" w:rsidR="001D652C" w:rsidRDefault="001D652C" w:rsidP="001D652C">
      <w:pPr>
        <w:pStyle w:val="bullet1"/>
      </w:pPr>
      <w:r>
        <w:t>CRCT</w:t>
      </w:r>
      <w:r w:rsidR="000B4BE1">
        <w:t xml:space="preserve"> mailbox</w:t>
      </w:r>
      <w:r>
        <w:t xml:space="preserve">: </w:t>
      </w:r>
      <w:hyperlink r:id="rId20" w:tooltip="Email address for the Clinical Research Compliance Team" w:history="1">
        <w:r>
          <w:rPr>
            <w:rStyle w:val="Hyperlink"/>
            <w:lang w:eastAsia="en-GB"/>
          </w:rPr>
          <w:t>crct@contacts.bham.ac.uk</w:t>
        </w:r>
      </w:hyperlink>
    </w:p>
    <w:p w14:paraId="6867CC3B" w14:textId="5EA734B6" w:rsidR="00E1059E" w:rsidRDefault="0036397F" w:rsidP="00E1059E">
      <w:pPr>
        <w:pStyle w:val="bullet1"/>
      </w:pPr>
      <w:r>
        <w:t xml:space="preserve">International Organisation for Standardisation (ISO) 9000:2015 </w:t>
      </w:r>
      <w:r w:rsidR="007E7131">
        <w:t xml:space="preserve">Quality management systems </w:t>
      </w:r>
      <w:r>
        <w:t xml:space="preserve">– Fundamentals and </w:t>
      </w:r>
      <w:r w:rsidR="007E7131">
        <w:t>v</w:t>
      </w:r>
      <w:r>
        <w:t>ocabulary.</w:t>
      </w:r>
    </w:p>
    <w:p w14:paraId="7112DC55" w14:textId="4F9E09BA" w:rsidR="00110971" w:rsidRDefault="0036397F" w:rsidP="00E1059E">
      <w:pPr>
        <w:pStyle w:val="bullet1"/>
      </w:pPr>
      <w:r>
        <w:t>ISO 9001:2015</w:t>
      </w:r>
      <w:r w:rsidRPr="0036397F">
        <w:t xml:space="preserve"> </w:t>
      </w:r>
      <w:r w:rsidR="007E7131">
        <w:t xml:space="preserve">Quality management systems </w:t>
      </w:r>
      <w:r>
        <w:t>– Requirements.</w:t>
      </w:r>
    </w:p>
    <w:p w14:paraId="49781B21" w14:textId="7CE7F5B7" w:rsidR="006B5BA4" w:rsidRDefault="006B5BA4" w:rsidP="006B5BA4">
      <w:pPr>
        <w:pStyle w:val="bullet1"/>
      </w:pPr>
      <w:r>
        <w:t xml:space="preserve">Medicines </w:t>
      </w:r>
      <w:r w:rsidR="001E77FA">
        <w:t xml:space="preserve">&amp; </w:t>
      </w:r>
      <w:r>
        <w:t>Healthcare products Regulatory Agency (MHRA). Good Clinical Practice Guide, London: The Stationery Office, 2012.</w:t>
      </w:r>
    </w:p>
    <w:p w14:paraId="7B9B8E1B" w14:textId="143DD727" w:rsidR="00B10C05" w:rsidRDefault="00B10C05">
      <w:pPr>
        <w:pStyle w:val="Heading1"/>
      </w:pPr>
      <w:r w:rsidRPr="00522ABB">
        <w:t>Abbreviations</w:t>
      </w:r>
      <w:r>
        <w:t xml:space="preserve"> and </w:t>
      </w:r>
      <w:r w:rsidR="005B2D0A">
        <w:t>definitions</w:t>
      </w:r>
    </w:p>
    <w:tbl>
      <w:tblPr>
        <w:tblStyle w:val="TableGrid"/>
        <w:tblW w:w="0" w:type="auto"/>
        <w:tblBorders>
          <w:insideH w:val="dotted" w:sz="4" w:space="0" w:color="auto"/>
          <w:insideV w:val="dotted" w:sz="4" w:space="0" w:color="auto"/>
        </w:tblBorders>
        <w:tblLook w:val="04A0" w:firstRow="1" w:lastRow="0" w:firstColumn="1" w:lastColumn="0" w:noHBand="0" w:noVBand="1"/>
        <w:tblCaption w:val="Abbreviations and Definitions"/>
        <w:tblDescription w:val="List of abbreviations and Definitions used in this document."/>
      </w:tblPr>
      <w:tblGrid>
        <w:gridCol w:w="2462"/>
        <w:gridCol w:w="6555"/>
      </w:tblGrid>
      <w:tr w:rsidR="00CC61A6" w14:paraId="7F9771C6" w14:textId="77777777" w:rsidTr="00E1059E">
        <w:trPr>
          <w:cantSplit/>
          <w:tblHeader/>
        </w:trPr>
        <w:tc>
          <w:tcPr>
            <w:tcW w:w="2462" w:type="dxa"/>
            <w:vAlign w:val="center"/>
          </w:tcPr>
          <w:p w14:paraId="19A78AF0" w14:textId="77777777" w:rsidR="00CC61A6" w:rsidRPr="003D5BFC" w:rsidRDefault="00CC61A6" w:rsidP="00043513">
            <w:pPr>
              <w:pStyle w:val="Heading2"/>
            </w:pPr>
            <w:r w:rsidRPr="003D5BFC">
              <w:t>Term</w:t>
            </w:r>
          </w:p>
        </w:tc>
        <w:tc>
          <w:tcPr>
            <w:tcW w:w="6555" w:type="dxa"/>
            <w:vAlign w:val="center"/>
          </w:tcPr>
          <w:p w14:paraId="4B89C6AB" w14:textId="77777777" w:rsidR="00CC61A6" w:rsidRPr="003D5BFC" w:rsidRDefault="00CC61A6" w:rsidP="00043513">
            <w:pPr>
              <w:pStyle w:val="Heading2"/>
            </w:pPr>
            <w:r w:rsidRPr="003D5BFC">
              <w:t>Description</w:t>
            </w:r>
          </w:p>
        </w:tc>
      </w:tr>
      <w:tr w:rsidR="00E1059E" w14:paraId="052C5DEB" w14:textId="77777777" w:rsidTr="00E1059E">
        <w:trPr>
          <w:cantSplit/>
        </w:trPr>
        <w:tc>
          <w:tcPr>
            <w:tcW w:w="2462" w:type="dxa"/>
          </w:tcPr>
          <w:p w14:paraId="6FF4A918" w14:textId="77777777" w:rsidR="00E1059E" w:rsidRDefault="00E1059E" w:rsidP="00E1059E">
            <w:pPr>
              <w:pStyle w:val="AbbreviationsDefinitionsTerm"/>
            </w:pPr>
            <w:r>
              <w:t>Effective date</w:t>
            </w:r>
          </w:p>
        </w:tc>
        <w:tc>
          <w:tcPr>
            <w:tcW w:w="6555" w:type="dxa"/>
          </w:tcPr>
          <w:p w14:paraId="1807FAC7" w14:textId="3D36366C" w:rsidR="00E1059E" w:rsidRPr="00C4061A" w:rsidRDefault="00952FE7" w:rsidP="00952FE7">
            <w:r>
              <w:t>E</w:t>
            </w:r>
            <w:r w:rsidR="00E1059E">
              <w:t>ffective date is the date the document was authorised to go live.</w:t>
            </w:r>
          </w:p>
        </w:tc>
      </w:tr>
      <w:tr w:rsidR="00E1059E" w14:paraId="366D8B13" w14:textId="77777777" w:rsidTr="00E1059E">
        <w:trPr>
          <w:cantSplit/>
        </w:trPr>
        <w:tc>
          <w:tcPr>
            <w:tcW w:w="2462" w:type="dxa"/>
          </w:tcPr>
          <w:p w14:paraId="121BA7A3" w14:textId="77777777" w:rsidR="00E1059E" w:rsidRPr="00DB5AD6" w:rsidRDefault="00E1059E" w:rsidP="00E1059E">
            <w:pPr>
              <w:pStyle w:val="AbbreviationsDefinitionsTerm"/>
            </w:pPr>
            <w:r>
              <w:t>Local QMS</w:t>
            </w:r>
          </w:p>
        </w:tc>
        <w:tc>
          <w:tcPr>
            <w:tcW w:w="6555" w:type="dxa"/>
          </w:tcPr>
          <w:p w14:paraId="49FAD295" w14:textId="2B97E779" w:rsidR="00E1059E" w:rsidRPr="001B3F24" w:rsidRDefault="00E1059E" w:rsidP="00E1059E">
            <w:r>
              <w:t xml:space="preserve">A </w:t>
            </w:r>
            <w:r w:rsidR="00405E42">
              <w:t xml:space="preserve">quality management system </w:t>
            </w:r>
            <w:r>
              <w:t>used by a research team or unit.</w:t>
            </w:r>
          </w:p>
        </w:tc>
      </w:tr>
      <w:tr w:rsidR="00E1059E" w14:paraId="36763726" w14:textId="77777777" w:rsidTr="00E1059E">
        <w:trPr>
          <w:cantSplit/>
        </w:trPr>
        <w:tc>
          <w:tcPr>
            <w:tcW w:w="2462" w:type="dxa"/>
          </w:tcPr>
          <w:p w14:paraId="237D35CA" w14:textId="77777777" w:rsidR="00E1059E" w:rsidRPr="008A053A" w:rsidRDefault="00E1059E" w:rsidP="00E1059E">
            <w:pPr>
              <w:pStyle w:val="AbbreviationsDefinitionsTerm"/>
            </w:pPr>
            <w:r w:rsidRPr="00DB5AD6">
              <w:t>Policies</w:t>
            </w:r>
          </w:p>
        </w:tc>
        <w:tc>
          <w:tcPr>
            <w:tcW w:w="6555" w:type="dxa"/>
          </w:tcPr>
          <w:p w14:paraId="158550B7" w14:textId="0DAF0DE4" w:rsidR="00E1059E" w:rsidRPr="0027215E" w:rsidRDefault="00E1059E" w:rsidP="00E1059E">
            <w:r w:rsidRPr="001B3F24">
              <w:t xml:space="preserve">Policies are developed to describe the </w:t>
            </w:r>
            <w:r w:rsidR="003A4434">
              <w:t xml:space="preserve">UoB’s </w:t>
            </w:r>
            <w:r w:rsidRPr="001B3F24">
              <w:t xml:space="preserve">approach </w:t>
            </w:r>
            <w:r w:rsidR="003A4434">
              <w:t>to areas that are regulated; they explain why the UoB has its procedures. Where regulatory requirements are not explicitly prescriptive (e.g. they do not detail an implementation method), a policy may be developed to specify the way in which the UoB will meet the requirements. A policy may also be developed when the UoB’s position on an issue or area is still undetermined, but that issue or area would normally be documented within the UoB QMS.</w:t>
            </w:r>
          </w:p>
        </w:tc>
      </w:tr>
      <w:tr w:rsidR="00E1059E" w14:paraId="7B80A6EC" w14:textId="77777777" w:rsidTr="00E1059E">
        <w:trPr>
          <w:cantSplit/>
        </w:trPr>
        <w:tc>
          <w:tcPr>
            <w:tcW w:w="2462" w:type="dxa"/>
          </w:tcPr>
          <w:p w14:paraId="702E8F42" w14:textId="1DE3DF99" w:rsidR="00E1059E" w:rsidRDefault="00E1059E" w:rsidP="00E1059E">
            <w:pPr>
              <w:pStyle w:val="AbbreviationsDefinitionsTerm"/>
            </w:pPr>
            <w:r>
              <w:t xml:space="preserve">QMS </w:t>
            </w:r>
            <w:r w:rsidR="003A4434">
              <w:t>management plan</w:t>
            </w:r>
          </w:p>
        </w:tc>
        <w:tc>
          <w:tcPr>
            <w:tcW w:w="6555" w:type="dxa"/>
          </w:tcPr>
          <w:p w14:paraId="453ACABE" w14:textId="03B01617" w:rsidR="00E1059E" w:rsidRPr="0027215E" w:rsidRDefault="00E1059E" w:rsidP="00E1059E">
            <w:r>
              <w:t xml:space="preserve">The plan to develop, maintain and review the </w:t>
            </w:r>
            <w:r w:rsidR="003A4434">
              <w:t>quality management system</w:t>
            </w:r>
            <w:r w:rsidR="009E7A42">
              <w:t>.</w:t>
            </w:r>
          </w:p>
        </w:tc>
      </w:tr>
      <w:tr w:rsidR="00E1059E" w14:paraId="55B22633" w14:textId="77777777" w:rsidTr="00E1059E">
        <w:trPr>
          <w:cantSplit/>
        </w:trPr>
        <w:tc>
          <w:tcPr>
            <w:tcW w:w="2462" w:type="dxa"/>
          </w:tcPr>
          <w:p w14:paraId="1190AC04" w14:textId="263DE616" w:rsidR="00E1059E" w:rsidRPr="0027215E" w:rsidRDefault="00E1059E" w:rsidP="00E1059E">
            <w:pPr>
              <w:pStyle w:val="AbbreviationsDefinitionsTerm"/>
            </w:pPr>
            <w:r>
              <w:t xml:space="preserve">QMS </w:t>
            </w:r>
            <w:r w:rsidR="001E77FA">
              <w:t>m</w:t>
            </w:r>
            <w:r w:rsidR="001E77FA" w:rsidRPr="0027215E">
              <w:t>anager</w:t>
            </w:r>
          </w:p>
        </w:tc>
        <w:tc>
          <w:tcPr>
            <w:tcW w:w="6555" w:type="dxa"/>
          </w:tcPr>
          <w:p w14:paraId="7623C7BA" w14:textId="2B3F13D5" w:rsidR="00E1059E" w:rsidRPr="0027215E" w:rsidRDefault="003A4434" w:rsidP="006257E4">
            <w:r>
              <w:t>The i</w:t>
            </w:r>
            <w:r w:rsidR="00E1059E" w:rsidRPr="0027215E">
              <w:t>ndividual responsible for developing and maintaining a QMS</w:t>
            </w:r>
            <w:r w:rsidR="00090191">
              <w:t xml:space="preserve">. </w:t>
            </w:r>
            <w:r w:rsidR="00E1059E" w:rsidRPr="0027215E">
              <w:t xml:space="preserve">The individual may </w:t>
            </w:r>
            <w:r w:rsidR="00090191">
              <w:t xml:space="preserve">also </w:t>
            </w:r>
            <w:r w:rsidR="00E1059E" w:rsidRPr="0027215E">
              <w:t>have another job title</w:t>
            </w:r>
            <w:r w:rsidR="00090191">
              <w:t>/role.</w:t>
            </w:r>
            <w:r w:rsidR="00090191" w:rsidRPr="0027215E">
              <w:t xml:space="preserve"> </w:t>
            </w:r>
          </w:p>
        </w:tc>
      </w:tr>
      <w:tr w:rsidR="00E1059E" w14:paraId="50A278E1" w14:textId="77777777" w:rsidTr="00E1059E">
        <w:trPr>
          <w:cantSplit/>
        </w:trPr>
        <w:tc>
          <w:tcPr>
            <w:tcW w:w="2462" w:type="dxa"/>
          </w:tcPr>
          <w:p w14:paraId="2E7067A4" w14:textId="356B1CF4" w:rsidR="00E1059E" w:rsidRPr="0027215E" w:rsidRDefault="00E1059E" w:rsidP="00E1059E">
            <w:pPr>
              <w:pStyle w:val="AbbreviationsDefinitionsTerm"/>
            </w:pPr>
            <w:r w:rsidRPr="0027215E">
              <w:t xml:space="preserve">Quality </w:t>
            </w:r>
            <w:r w:rsidR="001E77FA">
              <w:t>c</w:t>
            </w:r>
            <w:r w:rsidR="001E77FA" w:rsidRPr="0027215E">
              <w:t xml:space="preserve">ontrol </w:t>
            </w:r>
            <w:r w:rsidR="001E77FA">
              <w:t>d</w:t>
            </w:r>
            <w:r w:rsidR="001E77FA" w:rsidRPr="0027215E">
              <w:t>ocuments</w:t>
            </w:r>
            <w:r w:rsidR="001E77FA">
              <w:t xml:space="preserve"> </w:t>
            </w:r>
            <w:r>
              <w:t>(QCDs)</w:t>
            </w:r>
          </w:p>
        </w:tc>
        <w:tc>
          <w:tcPr>
            <w:tcW w:w="6555" w:type="dxa"/>
          </w:tcPr>
          <w:p w14:paraId="2944D4BF" w14:textId="7C3A5FD5" w:rsidR="00E1059E" w:rsidRPr="0027215E" w:rsidRDefault="00E1059E" w:rsidP="00E1059E">
            <w:r w:rsidRPr="0027215E">
              <w:t xml:space="preserve">Quality </w:t>
            </w:r>
            <w:r w:rsidR="00090191">
              <w:t>c</w:t>
            </w:r>
            <w:r w:rsidR="00090191" w:rsidRPr="0027215E">
              <w:t xml:space="preserve">ontrol </w:t>
            </w:r>
            <w:r w:rsidR="00090191">
              <w:t>d</w:t>
            </w:r>
            <w:r w:rsidR="00090191" w:rsidRPr="0027215E">
              <w:t>ocuments</w:t>
            </w:r>
            <w:r w:rsidR="00090191">
              <w:t xml:space="preserve"> </w:t>
            </w:r>
            <w:r w:rsidR="009E7A42">
              <w:t>(QCDs)</w:t>
            </w:r>
            <w:r w:rsidRPr="0027215E">
              <w:t xml:space="preserve"> can be instructions, forms, templates or checklists. They are developed to share best practice, promote standardisation to guarantee quality standards are maintained</w:t>
            </w:r>
            <w:r w:rsidR="00090191">
              <w:t>,</w:t>
            </w:r>
            <w:r w:rsidRPr="0027215E">
              <w:t xml:space="preserve"> and reduce resources otherwise needed to develop similar documents. Unless indicated otherwise in the relevant SOP, QCDs are not mandatory and are designed to be an optional aid. </w:t>
            </w:r>
          </w:p>
        </w:tc>
      </w:tr>
      <w:tr w:rsidR="00E1059E" w14:paraId="0AB2D1FA" w14:textId="77777777" w:rsidTr="00E1059E">
        <w:trPr>
          <w:cantSplit/>
        </w:trPr>
        <w:tc>
          <w:tcPr>
            <w:tcW w:w="2462" w:type="dxa"/>
          </w:tcPr>
          <w:p w14:paraId="0404333F" w14:textId="259C3AEA" w:rsidR="00E1059E" w:rsidRPr="008A053A" w:rsidRDefault="00E1059E" w:rsidP="00E1059E">
            <w:pPr>
              <w:pStyle w:val="AbbreviationsDefinitionsTerm"/>
            </w:pPr>
            <w:r>
              <w:t xml:space="preserve">Quality </w:t>
            </w:r>
            <w:r w:rsidR="001E77FA">
              <w:t xml:space="preserve">management system </w:t>
            </w:r>
            <w:r>
              <w:t>(QMS)</w:t>
            </w:r>
          </w:p>
        </w:tc>
        <w:tc>
          <w:tcPr>
            <w:tcW w:w="6555" w:type="dxa"/>
          </w:tcPr>
          <w:p w14:paraId="302EB3C1" w14:textId="7E5F1D17" w:rsidR="00E1059E" w:rsidRPr="00966A73" w:rsidRDefault="00E1059E" w:rsidP="00E1059E">
            <w:r w:rsidRPr="00966A73">
              <w:t xml:space="preserve">A </w:t>
            </w:r>
            <w:r w:rsidR="00090191">
              <w:t>q</w:t>
            </w:r>
            <w:r w:rsidR="00090191" w:rsidRPr="00966A73">
              <w:t xml:space="preserve">uality </w:t>
            </w:r>
            <w:r w:rsidR="00090191">
              <w:t>m</w:t>
            </w:r>
            <w:r w:rsidR="00090191" w:rsidRPr="00966A73">
              <w:t xml:space="preserve">anagement </w:t>
            </w:r>
            <w:r w:rsidR="00090191">
              <w:t>s</w:t>
            </w:r>
            <w:r w:rsidR="00090191" w:rsidRPr="00966A73">
              <w:t xml:space="preserve">ystem </w:t>
            </w:r>
            <w:r w:rsidRPr="00966A73">
              <w:t>(QMS) is a system that includes procedures and policies to describe how certain tasks should be performed</w:t>
            </w:r>
            <w:r w:rsidR="00090191">
              <w:t xml:space="preserve">. It </w:t>
            </w:r>
            <w:r w:rsidRPr="00966A73">
              <w:t>encapsulate</w:t>
            </w:r>
            <w:r w:rsidR="00090191">
              <w:t>s</w:t>
            </w:r>
            <w:r w:rsidRPr="00966A73">
              <w:t xml:space="preserve"> any standards and/or regulatory requirements that may apply to those tasks. By adhering to the </w:t>
            </w:r>
            <w:r w:rsidR="00090191">
              <w:t>q</w:t>
            </w:r>
            <w:r w:rsidR="00090191" w:rsidRPr="00966A73">
              <w:t xml:space="preserve">uality </w:t>
            </w:r>
            <w:r w:rsidR="00090191">
              <w:t>m</w:t>
            </w:r>
            <w:r w:rsidR="00090191" w:rsidRPr="00966A73">
              <w:t xml:space="preserve">anagement </w:t>
            </w:r>
            <w:r w:rsidR="00090191">
              <w:t>s</w:t>
            </w:r>
            <w:r w:rsidR="00090191" w:rsidRPr="00966A73">
              <w:t>ystem</w:t>
            </w:r>
            <w:r w:rsidRPr="00966A73">
              <w:t xml:space="preserve">, the user and the UoB will be assured that applicable regulations are adhered to. </w:t>
            </w:r>
          </w:p>
        </w:tc>
      </w:tr>
      <w:tr w:rsidR="00E1059E" w14:paraId="015C2BA1" w14:textId="77777777" w:rsidTr="00E1059E">
        <w:trPr>
          <w:cantSplit/>
        </w:trPr>
        <w:tc>
          <w:tcPr>
            <w:tcW w:w="2462" w:type="dxa"/>
          </w:tcPr>
          <w:p w14:paraId="092E15A7" w14:textId="5B2BF4E1" w:rsidR="00E1059E" w:rsidRPr="00C4061A" w:rsidRDefault="00E1059E" w:rsidP="00E1059E">
            <w:pPr>
              <w:pStyle w:val="AbbreviationsDefinitionsTerm"/>
            </w:pPr>
            <w:r>
              <w:lastRenderedPageBreak/>
              <w:t xml:space="preserve">Standard </w:t>
            </w:r>
            <w:r w:rsidR="001E77FA">
              <w:t xml:space="preserve">operating procedures </w:t>
            </w:r>
            <w:r>
              <w:t>(SOP)</w:t>
            </w:r>
          </w:p>
          <w:p w14:paraId="48015320" w14:textId="77777777" w:rsidR="00E1059E" w:rsidRPr="00C4061A" w:rsidRDefault="00E1059E" w:rsidP="00E1059E">
            <w:pPr>
              <w:pStyle w:val="AbbreviationsDefinitionsTerm"/>
            </w:pPr>
          </w:p>
        </w:tc>
        <w:tc>
          <w:tcPr>
            <w:tcW w:w="6555" w:type="dxa"/>
          </w:tcPr>
          <w:p w14:paraId="75DED9F3" w14:textId="1C2DBC15" w:rsidR="00E1059E" w:rsidRPr="00C4061A" w:rsidRDefault="00E362DB" w:rsidP="00E1059E">
            <w:pPr>
              <w:rPr>
                <w:lang w:val="en-US"/>
              </w:rPr>
            </w:pPr>
            <w:bookmarkStart w:id="3" w:name="_Hlk92991800"/>
            <w:r>
              <w:t xml:space="preserve">A SOP is a set of detailed written instructions designed to encourage best practice and help users standardise the performance of specific functions. </w:t>
            </w:r>
            <w:bookmarkEnd w:id="3"/>
            <w:r>
              <w:t>It defines tasks, allocates responsibilities, details processes, indicates documents and templates to be used, and cross-references to other work instructions, guidance or policy documents. SOPs provide standards against which the UoB may be audited or inspected.</w:t>
            </w:r>
          </w:p>
        </w:tc>
      </w:tr>
      <w:tr w:rsidR="00E1059E" w14:paraId="77816A83" w14:textId="77777777" w:rsidTr="00507B96">
        <w:trPr>
          <w:cantSplit/>
          <w:trHeight w:val="70"/>
        </w:trPr>
        <w:tc>
          <w:tcPr>
            <w:tcW w:w="2462" w:type="dxa"/>
          </w:tcPr>
          <w:p w14:paraId="480265C7" w14:textId="77777777" w:rsidR="00E1059E" w:rsidRDefault="00E1059E" w:rsidP="00E1059E">
            <w:pPr>
              <w:pStyle w:val="AbbreviationsDefinitionsTerm"/>
            </w:pPr>
            <w:r>
              <w:t>Version number</w:t>
            </w:r>
          </w:p>
        </w:tc>
        <w:tc>
          <w:tcPr>
            <w:tcW w:w="6555" w:type="dxa"/>
          </w:tcPr>
          <w:p w14:paraId="1F07562B" w14:textId="45A23301" w:rsidR="00E1059E" w:rsidRPr="00C4061A" w:rsidRDefault="00E1059E" w:rsidP="00A2615E">
            <w:r>
              <w:t>For the purposes of</w:t>
            </w:r>
            <w:r w:rsidR="00A2615E">
              <w:t xml:space="preserve"> the UoB QMS</w:t>
            </w:r>
            <w:r>
              <w:t xml:space="preserve">, the </w:t>
            </w:r>
            <w:r w:rsidR="00A2615E">
              <w:t>v</w:t>
            </w:r>
            <w:r>
              <w:t>ersion number format is based on the principle that whole numbers are used for finalised versions, and draft versions use decimal points</w:t>
            </w:r>
            <w:r w:rsidR="00E362DB">
              <w:t xml:space="preserve">. For example, </w:t>
            </w:r>
            <w:r>
              <w:t xml:space="preserve">the </w:t>
            </w:r>
            <w:r w:rsidR="00E362DB">
              <w:t>initial</w:t>
            </w:r>
            <w:r>
              <w:t xml:space="preserve"> draft would</w:t>
            </w:r>
            <w:r w:rsidRPr="006334E2">
              <w:t xml:space="preserve"> have version number 0.1</w:t>
            </w:r>
            <w:r w:rsidR="00E362DB">
              <w:t xml:space="preserve"> and each</w:t>
            </w:r>
            <w:r w:rsidR="00E362DB" w:rsidRPr="006334E2">
              <w:t xml:space="preserve"> </w:t>
            </w:r>
            <w:r w:rsidR="00E362DB">
              <w:t>subsequent</w:t>
            </w:r>
            <w:r w:rsidR="00E362DB" w:rsidRPr="006334E2">
              <w:t xml:space="preserve"> </w:t>
            </w:r>
            <w:r w:rsidRPr="006334E2">
              <w:t xml:space="preserve">draft will </w:t>
            </w:r>
            <w:r w:rsidR="00E362DB">
              <w:t>result in a changed version number (i.e.</w:t>
            </w:r>
            <w:r w:rsidRPr="006334E2">
              <w:t xml:space="preserve"> 0.2, 0.3 etcetera</w:t>
            </w:r>
            <w:r w:rsidR="00E362DB">
              <w:t xml:space="preserve">). </w:t>
            </w:r>
            <w:r w:rsidR="00E60E2C">
              <w:t>T</w:t>
            </w:r>
            <w:r w:rsidR="00E60E2C" w:rsidRPr="006334E2">
              <w:t>ypically,</w:t>
            </w:r>
            <w:r w:rsidRPr="006334E2">
              <w:t xml:space="preserve"> the </w:t>
            </w:r>
            <w:r w:rsidR="00E362DB">
              <w:t>draft version</w:t>
            </w:r>
            <w:r w:rsidRPr="006334E2">
              <w:t xml:space="preserve"> </w:t>
            </w:r>
            <w:r w:rsidR="00E362DB">
              <w:t xml:space="preserve">number </w:t>
            </w:r>
            <w:r w:rsidRPr="006334E2">
              <w:t>change</w:t>
            </w:r>
            <w:r w:rsidR="00E362DB">
              <w:t>s</w:t>
            </w:r>
            <w:r w:rsidRPr="006334E2">
              <w:t xml:space="preserve"> following an update and </w:t>
            </w:r>
            <w:r w:rsidR="00E362DB">
              <w:t xml:space="preserve">again </w:t>
            </w:r>
            <w:r w:rsidRPr="006334E2">
              <w:t>at the time the updated draft is circulated for review. The first finalised version will have version number 1.0</w:t>
            </w:r>
            <w:r w:rsidR="00E362DB">
              <w:t xml:space="preserve"> and each </w:t>
            </w:r>
            <w:r w:rsidRPr="006334E2">
              <w:t xml:space="preserve">draft </w:t>
            </w:r>
            <w:r w:rsidR="00E362DB" w:rsidRPr="006334E2">
              <w:t>update</w:t>
            </w:r>
            <w:r w:rsidR="00E362DB">
              <w:t xml:space="preserve"> thereafter</w:t>
            </w:r>
            <w:r w:rsidR="00E362DB" w:rsidRPr="006334E2">
              <w:t xml:space="preserve"> </w:t>
            </w:r>
            <w:r w:rsidRPr="006334E2">
              <w:t xml:space="preserve">will have version number 1.1, 1.2. Any </w:t>
            </w:r>
            <w:r w:rsidR="00E362DB" w:rsidRPr="006334E2">
              <w:t>fu</w:t>
            </w:r>
            <w:r w:rsidR="00E362DB">
              <w:t>ture</w:t>
            </w:r>
            <w:r w:rsidR="00E362DB" w:rsidRPr="006334E2">
              <w:t xml:space="preserve"> </w:t>
            </w:r>
            <w:r w:rsidRPr="006334E2">
              <w:t>finalised versions will have version number</w:t>
            </w:r>
            <w:r w:rsidR="00E362DB">
              <w:t>s</w:t>
            </w:r>
            <w:r w:rsidRPr="006334E2">
              <w:t xml:space="preserve"> 2.0, 3.0 </w:t>
            </w:r>
            <w:r>
              <w:t>etc.</w:t>
            </w:r>
          </w:p>
        </w:tc>
      </w:tr>
    </w:tbl>
    <w:p w14:paraId="3AE01AF4" w14:textId="7A8B894C" w:rsidR="000374CB" w:rsidRDefault="00B10C05">
      <w:r w:rsidRPr="009C2C63">
        <w:t xml:space="preserve">See also the </w:t>
      </w:r>
      <w:hyperlink r:id="rId21" w:tooltip="Link to CRCT Glossary of Terms" w:history="1">
        <w:r w:rsidR="00651868">
          <w:rPr>
            <w:rStyle w:val="Hyperlink"/>
          </w:rPr>
          <w:t>Glossary of Terms</w:t>
        </w:r>
      </w:hyperlink>
      <w:r w:rsidRPr="009C2C63">
        <w:t>.</w:t>
      </w:r>
    </w:p>
    <w:p w14:paraId="4276C3C1" w14:textId="77777777" w:rsidR="000374CB" w:rsidRDefault="000374CB"/>
    <w:sectPr w:rsidR="000374CB" w:rsidSect="003A24EB">
      <w:headerReference w:type="even" r:id="rId22"/>
      <w:headerReference w:type="default" r:id="rId23"/>
      <w:footerReference w:type="even" r:id="rId24"/>
      <w:footerReference w:type="default" r:id="rId25"/>
      <w:headerReference w:type="first" r:id="rId26"/>
      <w:footerReference w:type="first" r:id="rId27"/>
      <w:pgSz w:w="11907" w:h="16839" w:code="9"/>
      <w:pgMar w:top="1440" w:right="1440" w:bottom="1440" w:left="1440" w:header="567" w:footer="397" w:gutter="0"/>
      <w:pgBorders>
        <w:top w:val="single" w:sz="12" w:space="3" w:color="943634"/>
        <w:bottom w:val="single" w:sz="12" w:space="3" w:color="94363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8077B" w14:textId="77777777" w:rsidR="00A55A19" w:rsidRDefault="00A55A19" w:rsidP="00F46DE6">
      <w:r>
        <w:separator/>
      </w:r>
    </w:p>
    <w:p w14:paraId="6863D34C" w14:textId="77777777" w:rsidR="00A55A19" w:rsidRDefault="00A55A19" w:rsidP="00F46DE6"/>
  </w:endnote>
  <w:endnote w:type="continuationSeparator" w:id="0">
    <w:p w14:paraId="2386516A" w14:textId="77777777" w:rsidR="00A55A19" w:rsidRDefault="00A55A19" w:rsidP="00F46DE6">
      <w:r>
        <w:continuationSeparator/>
      </w:r>
    </w:p>
    <w:p w14:paraId="72EE1C9B" w14:textId="77777777" w:rsidR="00A55A19" w:rsidRDefault="00A55A19" w:rsidP="00F46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E6757" w14:textId="77777777" w:rsidR="00A55A19" w:rsidRDefault="00A55A19" w:rsidP="00276842">
    <w:pPr>
      <w:pStyle w:val="propertystatement"/>
    </w:pPr>
    <w:r w:rsidRPr="002D6577">
      <w:t xml:space="preserve">Property of </w:t>
    </w:r>
    <w:r>
      <w:t xml:space="preserve">the </w:t>
    </w:r>
    <w:r w:rsidRPr="002D6577">
      <w:t>University of Birmingham, Vincent Drive, Edgbaston, Birmingham, B15 2TT, United Kingdom</w:t>
    </w:r>
  </w:p>
  <w:p w14:paraId="34CF4FDE" w14:textId="77777777" w:rsidR="00A55A19" w:rsidRPr="001348DC" w:rsidRDefault="00A55A19" w:rsidP="00DD3075">
    <w:pPr>
      <w:pStyle w:val="propertystatement"/>
    </w:pPr>
    <w:r w:rsidRPr="001348DC">
      <w:t>Copies are only valid for 14 days and may be subject to amendment a</w:t>
    </w:r>
    <w:r>
      <w:t>t any time. For the latest version refer to:</w:t>
    </w:r>
    <w:r w:rsidRPr="001348DC">
      <w:t xml:space="preserve"> </w:t>
    </w:r>
  </w:p>
  <w:p w14:paraId="1037DAA2" w14:textId="77777777" w:rsidR="00A55A19" w:rsidRDefault="00C30341" w:rsidP="00DD3075">
    <w:pPr>
      <w:pStyle w:val="propertystatement"/>
    </w:pPr>
    <w:hyperlink r:id="rId1" w:history="1">
      <w:r w:rsidR="00A55A19" w:rsidRPr="00D317E8">
        <w:rPr>
          <w:rStyle w:val="Hyperlink"/>
        </w:rPr>
        <w:t>http://www.birmingham.ac.uk/research/activity/mds/mds-rkto/governance/index.aspx</w:t>
      </w:r>
    </w:hyperlink>
  </w:p>
  <w:p w14:paraId="49CB2A4E" w14:textId="77777777" w:rsidR="00A55A19" w:rsidRPr="002D6577" w:rsidRDefault="00A55A19" w:rsidP="006B351B">
    <w:pPr>
      <w:pStyle w:val="Footer"/>
      <w:jc w:val="both"/>
      <w:rPr>
        <w:bCs/>
        <w:iCs/>
        <w:szCs w:val="28"/>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FABB3" w14:textId="77777777" w:rsidR="00A55A19" w:rsidRDefault="00A55A19" w:rsidP="009E44AF">
    <w:pPr>
      <w:pStyle w:val="Footer"/>
      <w:jc w:val="center"/>
    </w:pPr>
    <w:r w:rsidRPr="002D6577">
      <w:t xml:space="preserve">Property of </w:t>
    </w:r>
    <w:r>
      <w:t xml:space="preserve">the </w:t>
    </w:r>
    <w:r w:rsidRPr="002D6577">
      <w:t>University of Birmingham, Vincent Drive, Edgbaston, Birmingham, B15 2TT, United Kingdom</w:t>
    </w:r>
    <w:r>
      <w:t>.</w:t>
    </w:r>
  </w:p>
  <w:p w14:paraId="3DFAE425" w14:textId="77777777" w:rsidR="00A55A19" w:rsidRPr="001348DC" w:rsidRDefault="00A55A19" w:rsidP="009E44AF">
    <w:pPr>
      <w:pStyle w:val="Footer"/>
      <w:jc w:val="center"/>
    </w:pPr>
    <w:r w:rsidRPr="001348DC">
      <w:t>Copies are only valid for 14 days and may be subject to amendment a</w:t>
    </w:r>
    <w:r>
      <w:t>t any time. For the latest version refer to:</w:t>
    </w:r>
  </w:p>
  <w:p w14:paraId="5D0F2B6B" w14:textId="77777777" w:rsidR="00A55A19" w:rsidRDefault="00C30341" w:rsidP="00D17200">
    <w:pPr>
      <w:pStyle w:val="propertystatement"/>
    </w:pPr>
    <w:hyperlink r:id="rId1" w:tooltip="Website for the Clinical Research Compliance Team" w:history="1">
      <w:r w:rsidR="00A55A19">
        <w:rPr>
          <w:rStyle w:val="Hyperlink"/>
        </w:rPr>
        <w:t>birmingham.ac.uk/crct</w:t>
      </w:r>
    </w:hyperlink>
    <w:r w:rsidR="00A55A19">
      <w:t xml:space="preserve"> </w:t>
    </w:r>
  </w:p>
  <w:p w14:paraId="2A0188C1" w14:textId="77777777" w:rsidR="00A55A19" w:rsidRDefault="00A55A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EE400" w14:textId="77777777" w:rsidR="00A55A19" w:rsidRDefault="00A55A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1441"/>
      <w:gridCol w:w="3073"/>
      <w:gridCol w:w="3401"/>
      <w:gridCol w:w="1112"/>
    </w:tblGrid>
    <w:tr w:rsidR="00A55A19" w:rsidRPr="002D6577" w14:paraId="2AFB63F7" w14:textId="77777777" w:rsidTr="003A24EB">
      <w:trPr>
        <w:trHeight w:val="148"/>
      </w:trPr>
      <w:tc>
        <w:tcPr>
          <w:tcW w:w="1441" w:type="dxa"/>
          <w:tcMar>
            <w:top w:w="0" w:type="dxa"/>
            <w:left w:w="57" w:type="dxa"/>
            <w:bottom w:w="0" w:type="dxa"/>
            <w:right w:w="57" w:type="dxa"/>
          </w:tcMar>
          <w:vAlign w:val="center"/>
        </w:tcPr>
        <w:p w14:paraId="2886A69A" w14:textId="77777777" w:rsidR="00A55A19" w:rsidRPr="001C6EFB" w:rsidRDefault="00A55A19" w:rsidP="00507B96">
          <w:pPr>
            <w:pStyle w:val="Footer"/>
          </w:pPr>
          <w:r w:rsidRPr="001C6EFB">
            <w:t>Document code:</w:t>
          </w:r>
        </w:p>
      </w:tc>
      <w:tc>
        <w:tcPr>
          <w:tcW w:w="3073" w:type="dxa"/>
          <w:tcMar>
            <w:top w:w="0" w:type="dxa"/>
            <w:left w:w="57" w:type="dxa"/>
            <w:bottom w:w="0" w:type="dxa"/>
            <w:right w:w="57" w:type="dxa"/>
          </w:tcMar>
          <w:vAlign w:val="center"/>
        </w:tcPr>
        <w:p w14:paraId="50B231F8" w14:textId="77777777" w:rsidR="00A55A19" w:rsidRPr="001C6EFB" w:rsidRDefault="00A55A19" w:rsidP="0060052C">
          <w:pPr>
            <w:pStyle w:val="Footer"/>
          </w:pPr>
          <w:r>
            <w:t>UoB-QMS-SOP-001</w:t>
          </w:r>
        </w:p>
      </w:tc>
      <w:tc>
        <w:tcPr>
          <w:tcW w:w="3401" w:type="dxa"/>
          <w:tcMar>
            <w:top w:w="0" w:type="dxa"/>
            <w:left w:w="57" w:type="dxa"/>
            <w:bottom w:w="0" w:type="dxa"/>
            <w:right w:w="57" w:type="dxa"/>
          </w:tcMar>
          <w:vAlign w:val="center"/>
        </w:tcPr>
        <w:p w14:paraId="5F33D0A2" w14:textId="77777777" w:rsidR="00A55A19" w:rsidRPr="001C6EFB" w:rsidRDefault="00A55A19" w:rsidP="00163F57">
          <w:pPr>
            <w:pStyle w:val="Footer"/>
            <w:jc w:val="right"/>
          </w:pPr>
          <w:r w:rsidRPr="001C6EFB">
            <w:t>Print Date:</w:t>
          </w:r>
        </w:p>
      </w:tc>
      <w:tc>
        <w:tcPr>
          <w:tcW w:w="1112" w:type="dxa"/>
          <w:tcMar>
            <w:top w:w="0" w:type="dxa"/>
            <w:left w:w="57" w:type="dxa"/>
            <w:bottom w:w="0" w:type="dxa"/>
            <w:right w:w="57" w:type="dxa"/>
          </w:tcMar>
          <w:vAlign w:val="center"/>
        </w:tcPr>
        <w:p w14:paraId="61D7B303" w14:textId="3E90E174" w:rsidR="00A55A19" w:rsidRPr="001C6EFB" w:rsidRDefault="00A55A19" w:rsidP="00163F57">
          <w:pPr>
            <w:pStyle w:val="Footer"/>
            <w:jc w:val="right"/>
          </w:pPr>
          <w:r>
            <w:fldChar w:fldCharType="begin"/>
          </w:r>
          <w:r>
            <w:instrText xml:space="preserve"> DATE  \@ "dd-MMM-yyyy"  \* MERGEFORMAT </w:instrText>
          </w:r>
          <w:r>
            <w:fldChar w:fldCharType="separate"/>
          </w:r>
          <w:r w:rsidR="004D024E">
            <w:rPr>
              <w:noProof/>
            </w:rPr>
            <w:t>14-Mar-2024</w:t>
          </w:r>
          <w:r>
            <w:fldChar w:fldCharType="end"/>
          </w:r>
        </w:p>
      </w:tc>
    </w:tr>
    <w:tr w:rsidR="00A55A19" w:rsidRPr="002D6577" w14:paraId="38EB5E52" w14:textId="77777777" w:rsidTr="003A24EB">
      <w:tc>
        <w:tcPr>
          <w:tcW w:w="1441" w:type="dxa"/>
          <w:tcMar>
            <w:top w:w="0" w:type="dxa"/>
            <w:left w:w="57" w:type="dxa"/>
            <w:bottom w:w="0" w:type="dxa"/>
            <w:right w:w="57" w:type="dxa"/>
          </w:tcMar>
          <w:vAlign w:val="center"/>
        </w:tcPr>
        <w:p w14:paraId="0936C776" w14:textId="77777777" w:rsidR="00A55A19" w:rsidRPr="001C6EFB" w:rsidRDefault="00A55A19" w:rsidP="00507B96">
          <w:pPr>
            <w:pStyle w:val="Footer"/>
          </w:pPr>
          <w:r w:rsidRPr="001C6EFB">
            <w:t>Version no:</w:t>
          </w:r>
        </w:p>
      </w:tc>
      <w:tc>
        <w:tcPr>
          <w:tcW w:w="3073" w:type="dxa"/>
          <w:tcMar>
            <w:top w:w="0" w:type="dxa"/>
            <w:left w:w="57" w:type="dxa"/>
            <w:bottom w:w="0" w:type="dxa"/>
            <w:right w:w="57" w:type="dxa"/>
          </w:tcMar>
          <w:vAlign w:val="center"/>
        </w:tcPr>
        <w:p w14:paraId="158EAD59" w14:textId="6FFDFA42" w:rsidR="00A55A19" w:rsidRPr="001C6EFB" w:rsidRDefault="00885A7B" w:rsidP="00507B96">
          <w:pPr>
            <w:pStyle w:val="Footer"/>
          </w:pPr>
          <w:r>
            <w:t>2.0</w:t>
          </w:r>
        </w:p>
      </w:tc>
      <w:tc>
        <w:tcPr>
          <w:tcW w:w="3401" w:type="dxa"/>
          <w:tcMar>
            <w:top w:w="0" w:type="dxa"/>
            <w:left w:w="57" w:type="dxa"/>
            <w:bottom w:w="0" w:type="dxa"/>
            <w:right w:w="57" w:type="dxa"/>
          </w:tcMar>
          <w:vAlign w:val="center"/>
        </w:tcPr>
        <w:p w14:paraId="1D9CDAA5" w14:textId="77777777" w:rsidR="00A55A19" w:rsidRPr="001C6EFB" w:rsidRDefault="00A55A19" w:rsidP="00163F57">
          <w:pPr>
            <w:pStyle w:val="Footer"/>
            <w:jc w:val="right"/>
          </w:pPr>
          <w:r w:rsidRPr="001C6EFB">
            <w:t>Page:</w:t>
          </w:r>
        </w:p>
      </w:tc>
      <w:tc>
        <w:tcPr>
          <w:tcW w:w="1112" w:type="dxa"/>
          <w:tcMar>
            <w:top w:w="0" w:type="dxa"/>
            <w:left w:w="57" w:type="dxa"/>
            <w:bottom w:w="0" w:type="dxa"/>
            <w:right w:w="57" w:type="dxa"/>
          </w:tcMar>
          <w:vAlign w:val="center"/>
        </w:tcPr>
        <w:p w14:paraId="257C9EF8" w14:textId="0D13CF99" w:rsidR="00A55A19" w:rsidRPr="001C6EFB" w:rsidRDefault="00A55A19" w:rsidP="0060052C">
          <w:pPr>
            <w:pStyle w:val="Footer"/>
            <w:jc w:val="right"/>
          </w:pPr>
          <w:r w:rsidRPr="001C6EFB">
            <w:t xml:space="preserve"> </w:t>
          </w:r>
          <w:r>
            <w:fldChar w:fldCharType="begin"/>
          </w:r>
          <w:r>
            <w:instrText xml:space="preserve"> PAGE   \* MERGEFORMAT </w:instrText>
          </w:r>
          <w:r>
            <w:fldChar w:fldCharType="separate"/>
          </w:r>
          <w:r>
            <w:rPr>
              <w:noProof/>
            </w:rPr>
            <w:t>2</w:t>
          </w:r>
          <w:r>
            <w:fldChar w:fldCharType="end"/>
          </w:r>
          <w:r w:rsidRPr="001C6EFB">
            <w:t xml:space="preserve"> of </w:t>
          </w:r>
          <w:fldSimple w:instr=" NUMPAGES   \* MERGEFORMAT ">
            <w:r>
              <w:rPr>
                <w:noProof/>
              </w:rPr>
              <w:t>6</w:t>
            </w:r>
          </w:fldSimple>
        </w:p>
      </w:tc>
    </w:tr>
  </w:tbl>
  <w:p w14:paraId="388E3B8B" w14:textId="77777777" w:rsidR="00A55A19" w:rsidRPr="003A24EB" w:rsidRDefault="00A55A19" w:rsidP="003A24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008C5" w14:textId="77777777" w:rsidR="00A55A19" w:rsidRDefault="00A55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D0B39" w14:textId="77777777" w:rsidR="00A55A19" w:rsidRDefault="00A55A19" w:rsidP="00F46DE6">
      <w:r>
        <w:separator/>
      </w:r>
    </w:p>
    <w:p w14:paraId="2FE46C77" w14:textId="77777777" w:rsidR="00A55A19" w:rsidRDefault="00A55A19" w:rsidP="00F46DE6"/>
  </w:footnote>
  <w:footnote w:type="continuationSeparator" w:id="0">
    <w:p w14:paraId="51D44AC9" w14:textId="77777777" w:rsidR="00A55A19" w:rsidRDefault="00A55A19" w:rsidP="00F46DE6">
      <w:r>
        <w:continuationSeparator/>
      </w:r>
    </w:p>
    <w:p w14:paraId="5845D576" w14:textId="77777777" w:rsidR="00A55A19" w:rsidRDefault="00A55A19" w:rsidP="00F46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333C7" w14:textId="77777777" w:rsidR="00A55A19" w:rsidRDefault="00A55A19" w:rsidP="00A91AC7">
    <w:pPr>
      <w:pStyle w:val="propertystatement"/>
      <w:jc w:val="left"/>
    </w:pP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A55A19" w14:paraId="3550A04C" w14:textId="77777777" w:rsidTr="00507B96">
      <w:trPr>
        <w:trHeight w:val="278"/>
        <w:tblHeader/>
      </w:trPr>
      <w:tc>
        <w:tcPr>
          <w:tcW w:w="1668" w:type="dxa"/>
          <w:vAlign w:val="center"/>
        </w:tcPr>
        <w:p w14:paraId="21F643C5" w14:textId="77777777" w:rsidR="00A55A19" w:rsidRDefault="00A55A19" w:rsidP="00A91AC7">
          <w:pPr>
            <w:pStyle w:val="Footer"/>
          </w:pPr>
          <w:r w:rsidRPr="001C6EFB">
            <w:t>Document code:</w:t>
          </w:r>
        </w:p>
      </w:tc>
      <w:tc>
        <w:tcPr>
          <w:tcW w:w="2310" w:type="dxa"/>
          <w:vAlign w:val="center"/>
        </w:tcPr>
        <w:p w14:paraId="7F92944F" w14:textId="77777777" w:rsidR="00A55A19" w:rsidRDefault="00A55A19" w:rsidP="00A91AC7">
          <w:pPr>
            <w:pStyle w:val="Footer"/>
            <w:jc w:val="right"/>
          </w:pPr>
          <w:r>
            <w:t>UoB-QMS-SOP-001</w:t>
          </w:r>
        </w:p>
      </w:tc>
    </w:tr>
    <w:tr w:rsidR="00A55A19" w14:paraId="35E6B2C1" w14:textId="77777777" w:rsidTr="00507B96">
      <w:trPr>
        <w:trHeight w:val="278"/>
      </w:trPr>
      <w:tc>
        <w:tcPr>
          <w:tcW w:w="1668" w:type="dxa"/>
          <w:vAlign w:val="center"/>
        </w:tcPr>
        <w:p w14:paraId="7122585A" w14:textId="77777777" w:rsidR="00A55A19" w:rsidRDefault="00A55A19" w:rsidP="00A91AC7">
          <w:pPr>
            <w:pStyle w:val="Footer"/>
          </w:pPr>
          <w:r w:rsidRPr="001C6EFB">
            <w:t>Version no:</w:t>
          </w:r>
        </w:p>
      </w:tc>
      <w:tc>
        <w:tcPr>
          <w:tcW w:w="2310" w:type="dxa"/>
          <w:vAlign w:val="center"/>
        </w:tcPr>
        <w:p w14:paraId="4DA45F3E" w14:textId="5C528D4C" w:rsidR="00A55A19" w:rsidRDefault="00885A7B" w:rsidP="00A91AC7">
          <w:pPr>
            <w:pStyle w:val="Footer"/>
            <w:jc w:val="right"/>
          </w:pPr>
          <w:r>
            <w:t>2.0</w:t>
          </w:r>
          <w:r w:rsidR="004D024E">
            <w:t xml:space="preserve"> (E</w:t>
          </w:r>
          <w:r w:rsidR="00C30341">
            <w:t>A</w:t>
          </w:r>
          <w:r w:rsidR="004D024E">
            <w:t>v1.0)</w:t>
          </w:r>
        </w:p>
      </w:tc>
    </w:tr>
    <w:tr w:rsidR="00A55A19" w14:paraId="5965C750" w14:textId="77777777" w:rsidTr="00507B96">
      <w:trPr>
        <w:trHeight w:val="278"/>
      </w:trPr>
      <w:tc>
        <w:tcPr>
          <w:tcW w:w="1668" w:type="dxa"/>
          <w:vAlign w:val="center"/>
        </w:tcPr>
        <w:p w14:paraId="6E6458CC" w14:textId="77777777" w:rsidR="00A55A19" w:rsidRDefault="00A55A19" w:rsidP="00A91AC7">
          <w:pPr>
            <w:pStyle w:val="Footer"/>
          </w:pPr>
          <w:r>
            <w:t>Effective date:</w:t>
          </w:r>
        </w:p>
      </w:tc>
      <w:tc>
        <w:tcPr>
          <w:tcW w:w="2310" w:type="dxa"/>
          <w:vAlign w:val="center"/>
        </w:tcPr>
        <w:p w14:paraId="1AAF7D47" w14:textId="5E1688B6" w:rsidR="00A55A19" w:rsidRDefault="00750CD4" w:rsidP="00A91AC7">
          <w:pPr>
            <w:pStyle w:val="Footer"/>
            <w:jc w:val="right"/>
          </w:pPr>
          <w:r>
            <w:t>20</w:t>
          </w:r>
          <w:r w:rsidR="00885A7B">
            <w:t>-Jan-202</w:t>
          </w:r>
          <w:r w:rsidR="004D024E">
            <w:t>3</w:t>
          </w:r>
        </w:p>
      </w:tc>
    </w:tr>
    <w:tr w:rsidR="00A55A19" w14:paraId="7E445801" w14:textId="77777777" w:rsidTr="00507B96">
      <w:trPr>
        <w:trHeight w:val="278"/>
      </w:trPr>
      <w:tc>
        <w:tcPr>
          <w:tcW w:w="1668" w:type="dxa"/>
          <w:vAlign w:val="center"/>
        </w:tcPr>
        <w:p w14:paraId="309C1C95" w14:textId="77777777" w:rsidR="00A55A19" w:rsidRPr="001C6EFB" w:rsidRDefault="00A55A19" w:rsidP="00A91AC7">
          <w:pPr>
            <w:pStyle w:val="Footer"/>
          </w:pPr>
          <w:r>
            <w:t>Print d</w:t>
          </w:r>
          <w:r w:rsidRPr="001C6EFB">
            <w:t>ate:</w:t>
          </w:r>
        </w:p>
      </w:tc>
      <w:tc>
        <w:tcPr>
          <w:tcW w:w="2310" w:type="dxa"/>
          <w:vAlign w:val="center"/>
        </w:tcPr>
        <w:p w14:paraId="700155C5" w14:textId="2FC21A31" w:rsidR="00A55A19" w:rsidRDefault="00A55A19" w:rsidP="00A91AC7">
          <w:pPr>
            <w:pStyle w:val="Footer"/>
            <w:jc w:val="right"/>
          </w:pPr>
          <w:r>
            <w:fldChar w:fldCharType="begin"/>
          </w:r>
          <w:r>
            <w:instrText xml:space="preserve"> DATE  \@ "dd-MMM-yyyy"  \* MERGEFORMAT </w:instrText>
          </w:r>
          <w:r>
            <w:fldChar w:fldCharType="separate"/>
          </w:r>
          <w:r w:rsidR="004D024E">
            <w:rPr>
              <w:noProof/>
            </w:rPr>
            <w:t>14-Mar-2024</w:t>
          </w:r>
          <w:r>
            <w:fldChar w:fldCharType="end"/>
          </w:r>
        </w:p>
      </w:tc>
    </w:tr>
    <w:tr w:rsidR="00A55A19" w14:paraId="01022129" w14:textId="77777777" w:rsidTr="00507B96">
      <w:trPr>
        <w:trHeight w:val="278"/>
      </w:trPr>
      <w:tc>
        <w:tcPr>
          <w:tcW w:w="1668" w:type="dxa"/>
          <w:vAlign w:val="center"/>
        </w:tcPr>
        <w:p w14:paraId="1EF11EDE" w14:textId="77777777" w:rsidR="00A55A19" w:rsidRPr="001C6EFB" w:rsidRDefault="00A55A19" w:rsidP="00A91AC7">
          <w:pPr>
            <w:pStyle w:val="Footer"/>
          </w:pPr>
          <w:r w:rsidRPr="001C6EFB">
            <w:t>Page:</w:t>
          </w:r>
        </w:p>
      </w:tc>
      <w:tc>
        <w:tcPr>
          <w:tcW w:w="2310" w:type="dxa"/>
          <w:vAlign w:val="center"/>
        </w:tcPr>
        <w:p w14:paraId="2339F1E8" w14:textId="445EF926" w:rsidR="00A55A19" w:rsidRDefault="00A55A19" w:rsidP="00A91AC7">
          <w:pPr>
            <w:pStyle w:val="Footer"/>
            <w:jc w:val="right"/>
          </w:pP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6</w:t>
            </w:r>
          </w:fldSimple>
          <w:r w:rsidRPr="001C6EFB">
            <w:t xml:space="preserve"> </w:t>
          </w:r>
        </w:p>
      </w:tc>
    </w:tr>
  </w:tbl>
  <w:p w14:paraId="49BEC722" w14:textId="17992194" w:rsidR="00A55A19" w:rsidRDefault="000D2B19" w:rsidP="00A91AC7">
    <w:pPr>
      <w:pStyle w:val="Header"/>
      <w:jc w:val="left"/>
    </w:pPr>
    <w:r w:rsidRPr="00F16569">
      <w:rPr>
        <w:lang w:eastAsia="en-GB"/>
      </w:rPr>
      <w:drawing>
        <wp:anchor distT="0" distB="0" distL="114300" distR="114300" simplePos="0" relativeHeight="251658240" behindDoc="0" locked="0" layoutInCell="1" allowOverlap="1" wp14:anchorId="68A9EA4D" wp14:editId="4A7DCDC8">
          <wp:simplePos x="0" y="0"/>
          <wp:positionH relativeFrom="column">
            <wp:posOffset>-302260</wp:posOffset>
          </wp:positionH>
          <wp:positionV relativeFrom="page">
            <wp:posOffset>1051560</wp:posOffset>
          </wp:positionV>
          <wp:extent cx="2703600" cy="106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3600" cy="106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BA47F" w14:textId="77777777" w:rsidR="00A55A19" w:rsidRDefault="00A55A19" w:rsidP="00163F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E82F9" w14:textId="77777777" w:rsidR="00A55A19" w:rsidRPr="002135BA" w:rsidRDefault="00A55A19">
    <w:pPr>
      <w:pStyle w:val="Header"/>
    </w:pPr>
    <w:r w:rsidRPr="002135BA">
      <w:t>SOP</w:t>
    </w:r>
    <w:r>
      <w:t>: QMS Development and Management</w:t>
    </w:r>
  </w:p>
  <w:p w14:paraId="514343C7" w14:textId="77777777" w:rsidR="00A55A19" w:rsidRPr="001C75D5" w:rsidRDefault="00A55A19">
    <w:pPr>
      <w:rPr>
        <w:noProof/>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75D6" w14:textId="77777777" w:rsidR="00A55A19" w:rsidRDefault="00A55A19" w:rsidP="00163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03BE"/>
    <w:multiLevelType w:val="hybridMultilevel"/>
    <w:tmpl w:val="52C81F4A"/>
    <w:lvl w:ilvl="0" w:tplc="0726BFCC">
      <w:start w:val="1"/>
      <w:numFmt w:val="bullet"/>
      <w:pStyle w:val="bullet1"/>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CF614F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24B9B"/>
    <w:multiLevelType w:val="hybridMultilevel"/>
    <w:tmpl w:val="E3AE0E1C"/>
    <w:lvl w:ilvl="0" w:tplc="AD80755C">
      <w:start w:val="1"/>
      <w:numFmt w:val="bullet"/>
      <w:lvlText w:val=""/>
      <w:lvlJc w:val="left"/>
      <w:pPr>
        <w:ind w:left="360" w:hanging="360"/>
      </w:pPr>
      <w:rPr>
        <w:rFonts w:ascii="Wingdings" w:hAnsi="Wingdings" w:hint="default"/>
      </w:rPr>
    </w:lvl>
    <w:lvl w:ilvl="1" w:tplc="9DA081D6">
      <w:start w:val="1"/>
      <w:numFmt w:val="bullet"/>
      <w:lvlText w:val="o"/>
      <w:lvlJc w:val="left"/>
      <w:pPr>
        <w:ind w:left="1080" w:hanging="360"/>
      </w:pPr>
      <w:rPr>
        <w:rFonts w:ascii="Courier New" w:hAnsi="Courier New" w:cs="Courier New" w:hint="default"/>
      </w:rPr>
    </w:lvl>
    <w:lvl w:ilvl="2" w:tplc="C340FC4C">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CA1AA0"/>
    <w:multiLevelType w:val="hybridMultilevel"/>
    <w:tmpl w:val="37B47F5A"/>
    <w:lvl w:ilvl="0" w:tplc="F73C7BAE">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5C4824"/>
    <w:multiLevelType w:val="hybridMultilevel"/>
    <w:tmpl w:val="7E86468A"/>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5" w15:restartNumberingAfterBreak="0">
    <w:nsid w:val="27A92C2E"/>
    <w:multiLevelType w:val="hybridMultilevel"/>
    <w:tmpl w:val="45960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0684800"/>
    <w:multiLevelType w:val="hybridMultilevel"/>
    <w:tmpl w:val="CA6885D0"/>
    <w:lvl w:ilvl="0" w:tplc="48BCAD56">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5E1E45"/>
    <w:multiLevelType w:val="multilevel"/>
    <w:tmpl w:val="FF66B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C443C74"/>
    <w:multiLevelType w:val="hybridMultilevel"/>
    <w:tmpl w:val="784A547C"/>
    <w:lvl w:ilvl="0" w:tplc="A814AD2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5E2ED4"/>
    <w:multiLevelType w:val="hybridMultilevel"/>
    <w:tmpl w:val="53DED312"/>
    <w:lvl w:ilvl="0" w:tplc="48BCAD56">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E549AB"/>
    <w:multiLevelType w:val="hybridMultilevel"/>
    <w:tmpl w:val="F90A8552"/>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13" w15:restartNumberingAfterBreak="0">
    <w:nsid w:val="54C605D2"/>
    <w:multiLevelType w:val="hybridMultilevel"/>
    <w:tmpl w:val="093C8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6864EA"/>
    <w:multiLevelType w:val="hybridMultilevel"/>
    <w:tmpl w:val="40A66D2A"/>
    <w:lvl w:ilvl="0" w:tplc="363AC88C">
      <w:numFmt w:val="bullet"/>
      <w:lvlText w:val="-"/>
      <w:lvlJc w:val="left"/>
      <w:pPr>
        <w:ind w:left="410" w:hanging="360"/>
      </w:pPr>
      <w:rPr>
        <w:rFonts w:ascii="Calibri" w:eastAsia="Times New Roman"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6" w15:restartNumberingAfterBreak="0">
    <w:nsid w:val="6DB579D5"/>
    <w:multiLevelType w:val="hybridMultilevel"/>
    <w:tmpl w:val="FBC2FDFC"/>
    <w:lvl w:ilvl="0" w:tplc="295C39BE">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814814"/>
    <w:multiLevelType w:val="multilevel"/>
    <w:tmpl w:val="70D4D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lvlText w:val="%1.%2"/>
      <w:lvlJc w:val="left"/>
      <w:pPr>
        <w:tabs>
          <w:tab w:val="num" w:pos="567"/>
        </w:tabs>
        <w:ind w:left="567" w:hanging="567"/>
      </w:pPr>
      <w:rPr>
        <w:rFonts w:ascii="Arial" w:hAnsi="Arial" w:hint="default"/>
        <w:b/>
        <w:i w:val="0"/>
        <w:caps w:val="0"/>
        <w:color w:val="0000FF"/>
        <w:sz w:val="22"/>
      </w:rPr>
    </w:lvl>
    <w:lvl w:ilvl="2">
      <w:start w:val="1"/>
      <w:numFmt w:val="decimal"/>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16cid:durableId="1816481920">
    <w:abstractNumId w:val="6"/>
  </w:num>
  <w:num w:numId="2" w16cid:durableId="872350122">
    <w:abstractNumId w:val="9"/>
  </w:num>
  <w:num w:numId="3" w16cid:durableId="1443454864">
    <w:abstractNumId w:val="0"/>
  </w:num>
  <w:num w:numId="4" w16cid:durableId="1245333181">
    <w:abstractNumId w:val="16"/>
  </w:num>
  <w:num w:numId="5" w16cid:durableId="1726295821">
    <w:abstractNumId w:val="12"/>
  </w:num>
  <w:num w:numId="6" w16cid:durableId="2059546876">
    <w:abstractNumId w:val="17"/>
  </w:num>
  <w:num w:numId="7" w16cid:durableId="1325089198">
    <w:abstractNumId w:val="1"/>
  </w:num>
  <w:num w:numId="8" w16cid:durableId="1036736611">
    <w:abstractNumId w:val="10"/>
  </w:num>
  <w:num w:numId="9" w16cid:durableId="1480073737">
    <w:abstractNumId w:val="14"/>
  </w:num>
  <w:num w:numId="10" w16cid:durableId="1450204613">
    <w:abstractNumId w:val="18"/>
  </w:num>
  <w:num w:numId="11" w16cid:durableId="1021197952">
    <w:abstractNumId w:val="3"/>
  </w:num>
  <w:num w:numId="12" w16cid:durableId="1575973137">
    <w:abstractNumId w:val="4"/>
  </w:num>
  <w:num w:numId="13" w16cid:durableId="1679893002">
    <w:abstractNumId w:val="2"/>
  </w:num>
  <w:num w:numId="14" w16cid:durableId="1743604672">
    <w:abstractNumId w:val="8"/>
  </w:num>
  <w:num w:numId="15" w16cid:durableId="1653177130">
    <w:abstractNumId w:val="4"/>
  </w:num>
  <w:num w:numId="16" w16cid:durableId="1074624050">
    <w:abstractNumId w:val="4"/>
  </w:num>
  <w:num w:numId="17" w16cid:durableId="432089038">
    <w:abstractNumId w:val="0"/>
  </w:num>
  <w:num w:numId="18" w16cid:durableId="1825461921">
    <w:abstractNumId w:val="15"/>
  </w:num>
  <w:num w:numId="19" w16cid:durableId="1414543098">
    <w:abstractNumId w:val="11"/>
  </w:num>
  <w:num w:numId="20" w16cid:durableId="1697080885">
    <w:abstractNumId w:val="7"/>
  </w:num>
  <w:num w:numId="21" w16cid:durableId="705759468">
    <w:abstractNumId w:val="13"/>
  </w:num>
  <w:num w:numId="22" w16cid:durableId="192514312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EF4"/>
    <w:rsid w:val="00001923"/>
    <w:rsid w:val="00001A7E"/>
    <w:rsid w:val="00001D19"/>
    <w:rsid w:val="00003922"/>
    <w:rsid w:val="000060AE"/>
    <w:rsid w:val="0001086D"/>
    <w:rsid w:val="00012800"/>
    <w:rsid w:val="00013B08"/>
    <w:rsid w:val="000146F1"/>
    <w:rsid w:val="000229C5"/>
    <w:rsid w:val="00023BC0"/>
    <w:rsid w:val="0003294C"/>
    <w:rsid w:val="000374CB"/>
    <w:rsid w:val="000379D7"/>
    <w:rsid w:val="000421FD"/>
    <w:rsid w:val="00043513"/>
    <w:rsid w:val="00044A64"/>
    <w:rsid w:val="000525B3"/>
    <w:rsid w:val="00053A54"/>
    <w:rsid w:val="0005610D"/>
    <w:rsid w:val="00056940"/>
    <w:rsid w:val="000571F8"/>
    <w:rsid w:val="000639EF"/>
    <w:rsid w:val="00064262"/>
    <w:rsid w:val="00064F56"/>
    <w:rsid w:val="00072AD5"/>
    <w:rsid w:val="00072F51"/>
    <w:rsid w:val="0007480B"/>
    <w:rsid w:val="00075A9D"/>
    <w:rsid w:val="00077D41"/>
    <w:rsid w:val="00083C9D"/>
    <w:rsid w:val="00090191"/>
    <w:rsid w:val="00091EF4"/>
    <w:rsid w:val="0009369B"/>
    <w:rsid w:val="00095EFA"/>
    <w:rsid w:val="00097B78"/>
    <w:rsid w:val="000A0DFF"/>
    <w:rsid w:val="000A1324"/>
    <w:rsid w:val="000A1B0F"/>
    <w:rsid w:val="000A7BE6"/>
    <w:rsid w:val="000B1E3E"/>
    <w:rsid w:val="000B4123"/>
    <w:rsid w:val="000B442E"/>
    <w:rsid w:val="000B4BE1"/>
    <w:rsid w:val="000C3681"/>
    <w:rsid w:val="000C45B6"/>
    <w:rsid w:val="000C5087"/>
    <w:rsid w:val="000C54A1"/>
    <w:rsid w:val="000D2B19"/>
    <w:rsid w:val="000D34E7"/>
    <w:rsid w:val="000D3D68"/>
    <w:rsid w:val="000D3E8C"/>
    <w:rsid w:val="000D4912"/>
    <w:rsid w:val="000D677A"/>
    <w:rsid w:val="000D70AA"/>
    <w:rsid w:val="000D7D37"/>
    <w:rsid w:val="000E7939"/>
    <w:rsid w:val="000F2380"/>
    <w:rsid w:val="000F391A"/>
    <w:rsid w:val="00100541"/>
    <w:rsid w:val="00100D71"/>
    <w:rsid w:val="00101773"/>
    <w:rsid w:val="00101B2B"/>
    <w:rsid w:val="00103FD0"/>
    <w:rsid w:val="00104D42"/>
    <w:rsid w:val="00105091"/>
    <w:rsid w:val="001057FB"/>
    <w:rsid w:val="001064D3"/>
    <w:rsid w:val="00110971"/>
    <w:rsid w:val="00113E78"/>
    <w:rsid w:val="00115163"/>
    <w:rsid w:val="001206F6"/>
    <w:rsid w:val="00121F28"/>
    <w:rsid w:val="00122579"/>
    <w:rsid w:val="00124792"/>
    <w:rsid w:val="00125667"/>
    <w:rsid w:val="00127D56"/>
    <w:rsid w:val="001300C8"/>
    <w:rsid w:val="0013051D"/>
    <w:rsid w:val="0013059D"/>
    <w:rsid w:val="00130E43"/>
    <w:rsid w:val="00134690"/>
    <w:rsid w:val="00134766"/>
    <w:rsid w:val="00135E89"/>
    <w:rsid w:val="00141165"/>
    <w:rsid w:val="001445C0"/>
    <w:rsid w:val="00145E78"/>
    <w:rsid w:val="00161CF6"/>
    <w:rsid w:val="00163B7C"/>
    <w:rsid w:val="00163F57"/>
    <w:rsid w:val="001653F1"/>
    <w:rsid w:val="00165F48"/>
    <w:rsid w:val="00166F86"/>
    <w:rsid w:val="00174B60"/>
    <w:rsid w:val="00174E0E"/>
    <w:rsid w:val="001775A9"/>
    <w:rsid w:val="00182896"/>
    <w:rsid w:val="0018309A"/>
    <w:rsid w:val="001841A1"/>
    <w:rsid w:val="00184BB7"/>
    <w:rsid w:val="00190C93"/>
    <w:rsid w:val="00194EE8"/>
    <w:rsid w:val="00195717"/>
    <w:rsid w:val="00196565"/>
    <w:rsid w:val="001A024E"/>
    <w:rsid w:val="001A142E"/>
    <w:rsid w:val="001A26D3"/>
    <w:rsid w:val="001A4718"/>
    <w:rsid w:val="001A544B"/>
    <w:rsid w:val="001A561F"/>
    <w:rsid w:val="001B1E29"/>
    <w:rsid w:val="001B2717"/>
    <w:rsid w:val="001B30AD"/>
    <w:rsid w:val="001B3B91"/>
    <w:rsid w:val="001B412F"/>
    <w:rsid w:val="001B5617"/>
    <w:rsid w:val="001B720E"/>
    <w:rsid w:val="001C314A"/>
    <w:rsid w:val="001C6EFB"/>
    <w:rsid w:val="001C75D5"/>
    <w:rsid w:val="001D0B50"/>
    <w:rsid w:val="001D1245"/>
    <w:rsid w:val="001D17A5"/>
    <w:rsid w:val="001D1986"/>
    <w:rsid w:val="001D28AC"/>
    <w:rsid w:val="001D3B22"/>
    <w:rsid w:val="001D652C"/>
    <w:rsid w:val="001D7813"/>
    <w:rsid w:val="001E41A3"/>
    <w:rsid w:val="001E77FA"/>
    <w:rsid w:val="001E79F0"/>
    <w:rsid w:val="001F4FC3"/>
    <w:rsid w:val="001F7B4E"/>
    <w:rsid w:val="00202189"/>
    <w:rsid w:val="00202B8D"/>
    <w:rsid w:val="0020434B"/>
    <w:rsid w:val="00206578"/>
    <w:rsid w:val="002106E5"/>
    <w:rsid w:val="00210C1A"/>
    <w:rsid w:val="0021165B"/>
    <w:rsid w:val="00211B96"/>
    <w:rsid w:val="002135BA"/>
    <w:rsid w:val="00214550"/>
    <w:rsid w:val="0022018B"/>
    <w:rsid w:val="00220406"/>
    <w:rsid w:val="002227A2"/>
    <w:rsid w:val="0022356E"/>
    <w:rsid w:val="00225ECF"/>
    <w:rsid w:val="00231612"/>
    <w:rsid w:val="0023483C"/>
    <w:rsid w:val="002365F5"/>
    <w:rsid w:val="002444DB"/>
    <w:rsid w:val="0024558E"/>
    <w:rsid w:val="0024670C"/>
    <w:rsid w:val="00247F23"/>
    <w:rsid w:val="00250233"/>
    <w:rsid w:val="002518EA"/>
    <w:rsid w:val="002549E9"/>
    <w:rsid w:val="00254B93"/>
    <w:rsid w:val="0025522A"/>
    <w:rsid w:val="00264399"/>
    <w:rsid w:val="00266CBF"/>
    <w:rsid w:val="00270EA8"/>
    <w:rsid w:val="00275BAE"/>
    <w:rsid w:val="00276048"/>
    <w:rsid w:val="00276842"/>
    <w:rsid w:val="00276984"/>
    <w:rsid w:val="00281585"/>
    <w:rsid w:val="00290F8C"/>
    <w:rsid w:val="002937FE"/>
    <w:rsid w:val="002952B5"/>
    <w:rsid w:val="0029582C"/>
    <w:rsid w:val="00297C41"/>
    <w:rsid w:val="002A068A"/>
    <w:rsid w:val="002A27DC"/>
    <w:rsid w:val="002A330A"/>
    <w:rsid w:val="002A38A5"/>
    <w:rsid w:val="002A57C2"/>
    <w:rsid w:val="002A5FA6"/>
    <w:rsid w:val="002A6563"/>
    <w:rsid w:val="002A68D6"/>
    <w:rsid w:val="002B016B"/>
    <w:rsid w:val="002B10B6"/>
    <w:rsid w:val="002C0E28"/>
    <w:rsid w:val="002C67A4"/>
    <w:rsid w:val="002D3638"/>
    <w:rsid w:val="002D49D7"/>
    <w:rsid w:val="002D6577"/>
    <w:rsid w:val="002E3060"/>
    <w:rsid w:val="002E3BB0"/>
    <w:rsid w:val="002E6AE2"/>
    <w:rsid w:val="002E721B"/>
    <w:rsid w:val="002F0ACA"/>
    <w:rsid w:val="002F281C"/>
    <w:rsid w:val="002F490C"/>
    <w:rsid w:val="002F787E"/>
    <w:rsid w:val="00301050"/>
    <w:rsid w:val="003016D5"/>
    <w:rsid w:val="00304754"/>
    <w:rsid w:val="00310F22"/>
    <w:rsid w:val="00314B72"/>
    <w:rsid w:val="0031673C"/>
    <w:rsid w:val="0032079B"/>
    <w:rsid w:val="00322719"/>
    <w:rsid w:val="0032408C"/>
    <w:rsid w:val="00324A19"/>
    <w:rsid w:val="003313C3"/>
    <w:rsid w:val="00333888"/>
    <w:rsid w:val="00335D05"/>
    <w:rsid w:val="00337B7A"/>
    <w:rsid w:val="00342788"/>
    <w:rsid w:val="00342C1E"/>
    <w:rsid w:val="00342CC7"/>
    <w:rsid w:val="00343541"/>
    <w:rsid w:val="0034461A"/>
    <w:rsid w:val="00344885"/>
    <w:rsid w:val="00345620"/>
    <w:rsid w:val="00350A42"/>
    <w:rsid w:val="00352FD6"/>
    <w:rsid w:val="003607CB"/>
    <w:rsid w:val="0036201D"/>
    <w:rsid w:val="0036397F"/>
    <w:rsid w:val="00365D77"/>
    <w:rsid w:val="00374812"/>
    <w:rsid w:val="0037641D"/>
    <w:rsid w:val="00380579"/>
    <w:rsid w:val="00381B35"/>
    <w:rsid w:val="003854BD"/>
    <w:rsid w:val="003876D0"/>
    <w:rsid w:val="00387EFA"/>
    <w:rsid w:val="00391A7C"/>
    <w:rsid w:val="00393C4E"/>
    <w:rsid w:val="00395F1E"/>
    <w:rsid w:val="003A1879"/>
    <w:rsid w:val="003A2150"/>
    <w:rsid w:val="003A24EB"/>
    <w:rsid w:val="003A2A2C"/>
    <w:rsid w:val="003A4434"/>
    <w:rsid w:val="003A4D84"/>
    <w:rsid w:val="003A5879"/>
    <w:rsid w:val="003A70FF"/>
    <w:rsid w:val="003B0005"/>
    <w:rsid w:val="003B13A9"/>
    <w:rsid w:val="003B15C9"/>
    <w:rsid w:val="003B1F55"/>
    <w:rsid w:val="003B2DA7"/>
    <w:rsid w:val="003B34FB"/>
    <w:rsid w:val="003B56C0"/>
    <w:rsid w:val="003C04AD"/>
    <w:rsid w:val="003C35EE"/>
    <w:rsid w:val="003C720C"/>
    <w:rsid w:val="003D25C9"/>
    <w:rsid w:val="003D279F"/>
    <w:rsid w:val="003D42E3"/>
    <w:rsid w:val="003D4BD6"/>
    <w:rsid w:val="003D51DC"/>
    <w:rsid w:val="003D7997"/>
    <w:rsid w:val="003E073D"/>
    <w:rsid w:val="003E20C4"/>
    <w:rsid w:val="003F0145"/>
    <w:rsid w:val="003F2345"/>
    <w:rsid w:val="003F4E5F"/>
    <w:rsid w:val="003F608D"/>
    <w:rsid w:val="003F64A9"/>
    <w:rsid w:val="003F7147"/>
    <w:rsid w:val="003F7AD7"/>
    <w:rsid w:val="00401840"/>
    <w:rsid w:val="00403449"/>
    <w:rsid w:val="00404742"/>
    <w:rsid w:val="00405E42"/>
    <w:rsid w:val="0040651B"/>
    <w:rsid w:val="0041265B"/>
    <w:rsid w:val="00414858"/>
    <w:rsid w:val="00417854"/>
    <w:rsid w:val="00420EB6"/>
    <w:rsid w:val="00422A7E"/>
    <w:rsid w:val="004233AD"/>
    <w:rsid w:val="0042380D"/>
    <w:rsid w:val="00423E00"/>
    <w:rsid w:val="004243C4"/>
    <w:rsid w:val="00424C48"/>
    <w:rsid w:val="00424D85"/>
    <w:rsid w:val="00430540"/>
    <w:rsid w:val="00431633"/>
    <w:rsid w:val="00432B85"/>
    <w:rsid w:val="00433584"/>
    <w:rsid w:val="004342B5"/>
    <w:rsid w:val="00435EAE"/>
    <w:rsid w:val="00441DE6"/>
    <w:rsid w:val="00445DD9"/>
    <w:rsid w:val="00454205"/>
    <w:rsid w:val="004554F3"/>
    <w:rsid w:val="00462B5B"/>
    <w:rsid w:val="00467F74"/>
    <w:rsid w:val="00474B7F"/>
    <w:rsid w:val="00475745"/>
    <w:rsid w:val="00476DB0"/>
    <w:rsid w:val="004773E0"/>
    <w:rsid w:val="004810D9"/>
    <w:rsid w:val="0048194C"/>
    <w:rsid w:val="0048435B"/>
    <w:rsid w:val="00485E6A"/>
    <w:rsid w:val="0048641A"/>
    <w:rsid w:val="00497A4C"/>
    <w:rsid w:val="00497E87"/>
    <w:rsid w:val="004A364B"/>
    <w:rsid w:val="004A4882"/>
    <w:rsid w:val="004A75B7"/>
    <w:rsid w:val="004B03A3"/>
    <w:rsid w:val="004B0C68"/>
    <w:rsid w:val="004B0C77"/>
    <w:rsid w:val="004B0E36"/>
    <w:rsid w:val="004B3DB9"/>
    <w:rsid w:val="004B7034"/>
    <w:rsid w:val="004C2253"/>
    <w:rsid w:val="004C366B"/>
    <w:rsid w:val="004C46FF"/>
    <w:rsid w:val="004C526D"/>
    <w:rsid w:val="004C560A"/>
    <w:rsid w:val="004C5E89"/>
    <w:rsid w:val="004C6631"/>
    <w:rsid w:val="004D024E"/>
    <w:rsid w:val="004D05BE"/>
    <w:rsid w:val="004D1948"/>
    <w:rsid w:val="004D3A95"/>
    <w:rsid w:val="004E21EE"/>
    <w:rsid w:val="004E4D87"/>
    <w:rsid w:val="004E5613"/>
    <w:rsid w:val="004E5F84"/>
    <w:rsid w:val="004E7EB2"/>
    <w:rsid w:val="004F028A"/>
    <w:rsid w:val="004F28BC"/>
    <w:rsid w:val="00500409"/>
    <w:rsid w:val="005024F4"/>
    <w:rsid w:val="00502A82"/>
    <w:rsid w:val="005030FC"/>
    <w:rsid w:val="00507B96"/>
    <w:rsid w:val="00512BE1"/>
    <w:rsid w:val="00512C56"/>
    <w:rsid w:val="00513DB5"/>
    <w:rsid w:val="005142C2"/>
    <w:rsid w:val="00515F0F"/>
    <w:rsid w:val="00516200"/>
    <w:rsid w:val="005223BE"/>
    <w:rsid w:val="00522ABB"/>
    <w:rsid w:val="00525CA4"/>
    <w:rsid w:val="00527E78"/>
    <w:rsid w:val="005343E6"/>
    <w:rsid w:val="005354C1"/>
    <w:rsid w:val="0053623B"/>
    <w:rsid w:val="0054138F"/>
    <w:rsid w:val="00543C1B"/>
    <w:rsid w:val="0055153E"/>
    <w:rsid w:val="00556B76"/>
    <w:rsid w:val="005636D5"/>
    <w:rsid w:val="005663EA"/>
    <w:rsid w:val="005708FE"/>
    <w:rsid w:val="00571788"/>
    <w:rsid w:val="00571A9B"/>
    <w:rsid w:val="0058476F"/>
    <w:rsid w:val="00584775"/>
    <w:rsid w:val="00584A30"/>
    <w:rsid w:val="00586C5E"/>
    <w:rsid w:val="00587557"/>
    <w:rsid w:val="00592FFB"/>
    <w:rsid w:val="005948ED"/>
    <w:rsid w:val="005951E3"/>
    <w:rsid w:val="0059551B"/>
    <w:rsid w:val="0059568E"/>
    <w:rsid w:val="005A1486"/>
    <w:rsid w:val="005A1CF3"/>
    <w:rsid w:val="005A4B29"/>
    <w:rsid w:val="005A6461"/>
    <w:rsid w:val="005B2B90"/>
    <w:rsid w:val="005B2D0A"/>
    <w:rsid w:val="005B5AA9"/>
    <w:rsid w:val="005C38BD"/>
    <w:rsid w:val="005C7A45"/>
    <w:rsid w:val="005D085D"/>
    <w:rsid w:val="005D0B55"/>
    <w:rsid w:val="005D17F6"/>
    <w:rsid w:val="005D321A"/>
    <w:rsid w:val="005D40D9"/>
    <w:rsid w:val="005E1F7C"/>
    <w:rsid w:val="005F0420"/>
    <w:rsid w:val="005F175F"/>
    <w:rsid w:val="005F1AD8"/>
    <w:rsid w:val="005F1E78"/>
    <w:rsid w:val="005F2680"/>
    <w:rsid w:val="00600106"/>
    <w:rsid w:val="0060052C"/>
    <w:rsid w:val="006031E9"/>
    <w:rsid w:val="0060493A"/>
    <w:rsid w:val="00605E24"/>
    <w:rsid w:val="006119AC"/>
    <w:rsid w:val="00613A01"/>
    <w:rsid w:val="006147A9"/>
    <w:rsid w:val="006176B2"/>
    <w:rsid w:val="00624B79"/>
    <w:rsid w:val="006257E4"/>
    <w:rsid w:val="00630316"/>
    <w:rsid w:val="0063129B"/>
    <w:rsid w:val="00636907"/>
    <w:rsid w:val="00636BD2"/>
    <w:rsid w:val="006372C5"/>
    <w:rsid w:val="00640296"/>
    <w:rsid w:val="0064360D"/>
    <w:rsid w:val="006452BA"/>
    <w:rsid w:val="00651868"/>
    <w:rsid w:val="00653B3D"/>
    <w:rsid w:val="00654502"/>
    <w:rsid w:val="006561C0"/>
    <w:rsid w:val="00657D72"/>
    <w:rsid w:val="00660DC2"/>
    <w:rsid w:val="00664185"/>
    <w:rsid w:val="0066505A"/>
    <w:rsid w:val="00666C79"/>
    <w:rsid w:val="00670599"/>
    <w:rsid w:val="0067375A"/>
    <w:rsid w:val="00684803"/>
    <w:rsid w:val="00684DA0"/>
    <w:rsid w:val="00690BFE"/>
    <w:rsid w:val="00692ACD"/>
    <w:rsid w:val="00692DFA"/>
    <w:rsid w:val="006941D1"/>
    <w:rsid w:val="00696301"/>
    <w:rsid w:val="00696B18"/>
    <w:rsid w:val="006A057F"/>
    <w:rsid w:val="006A1872"/>
    <w:rsid w:val="006A52C2"/>
    <w:rsid w:val="006A5B18"/>
    <w:rsid w:val="006B0E53"/>
    <w:rsid w:val="006B270C"/>
    <w:rsid w:val="006B351B"/>
    <w:rsid w:val="006B5BA4"/>
    <w:rsid w:val="006B66EE"/>
    <w:rsid w:val="006B7319"/>
    <w:rsid w:val="006C0879"/>
    <w:rsid w:val="006E32A4"/>
    <w:rsid w:val="006E39DA"/>
    <w:rsid w:val="006E57D8"/>
    <w:rsid w:val="006F0436"/>
    <w:rsid w:val="006F30B1"/>
    <w:rsid w:val="006F6EFF"/>
    <w:rsid w:val="007029A2"/>
    <w:rsid w:val="00704E9B"/>
    <w:rsid w:val="00705FD1"/>
    <w:rsid w:val="007064B3"/>
    <w:rsid w:val="00712A28"/>
    <w:rsid w:val="00714ABF"/>
    <w:rsid w:val="00715858"/>
    <w:rsid w:val="0072425C"/>
    <w:rsid w:val="007265FC"/>
    <w:rsid w:val="00726D2D"/>
    <w:rsid w:val="00727E41"/>
    <w:rsid w:val="00731E89"/>
    <w:rsid w:val="007327DD"/>
    <w:rsid w:val="00734CF6"/>
    <w:rsid w:val="007363E6"/>
    <w:rsid w:val="0074146D"/>
    <w:rsid w:val="00741D23"/>
    <w:rsid w:val="007427DD"/>
    <w:rsid w:val="00743FCE"/>
    <w:rsid w:val="00745292"/>
    <w:rsid w:val="00745CB4"/>
    <w:rsid w:val="00746BB7"/>
    <w:rsid w:val="00750CD4"/>
    <w:rsid w:val="00752E2A"/>
    <w:rsid w:val="00754D1F"/>
    <w:rsid w:val="00757628"/>
    <w:rsid w:val="007602C8"/>
    <w:rsid w:val="00760E2A"/>
    <w:rsid w:val="00761F87"/>
    <w:rsid w:val="007642D1"/>
    <w:rsid w:val="007655EC"/>
    <w:rsid w:val="00765A24"/>
    <w:rsid w:val="007668D7"/>
    <w:rsid w:val="00766C73"/>
    <w:rsid w:val="007764EB"/>
    <w:rsid w:val="00780DA8"/>
    <w:rsid w:val="007819BC"/>
    <w:rsid w:val="00790CBC"/>
    <w:rsid w:val="00791AC8"/>
    <w:rsid w:val="0079417E"/>
    <w:rsid w:val="00794AB7"/>
    <w:rsid w:val="007A427D"/>
    <w:rsid w:val="007A44B0"/>
    <w:rsid w:val="007A6E56"/>
    <w:rsid w:val="007B2EC7"/>
    <w:rsid w:val="007B2EFE"/>
    <w:rsid w:val="007B4836"/>
    <w:rsid w:val="007B53E5"/>
    <w:rsid w:val="007B5831"/>
    <w:rsid w:val="007B58A5"/>
    <w:rsid w:val="007B6DB7"/>
    <w:rsid w:val="007B72E2"/>
    <w:rsid w:val="007B767F"/>
    <w:rsid w:val="007C10CF"/>
    <w:rsid w:val="007C2BD5"/>
    <w:rsid w:val="007C5977"/>
    <w:rsid w:val="007C5C93"/>
    <w:rsid w:val="007D3863"/>
    <w:rsid w:val="007D68C1"/>
    <w:rsid w:val="007D79E6"/>
    <w:rsid w:val="007E7131"/>
    <w:rsid w:val="007F62D4"/>
    <w:rsid w:val="007F73CA"/>
    <w:rsid w:val="008016C1"/>
    <w:rsid w:val="0080244D"/>
    <w:rsid w:val="00802A77"/>
    <w:rsid w:val="00802CFD"/>
    <w:rsid w:val="008036AB"/>
    <w:rsid w:val="0080371D"/>
    <w:rsid w:val="00803F0F"/>
    <w:rsid w:val="008044C3"/>
    <w:rsid w:val="00804525"/>
    <w:rsid w:val="00804622"/>
    <w:rsid w:val="008076E5"/>
    <w:rsid w:val="00811195"/>
    <w:rsid w:val="008125A6"/>
    <w:rsid w:val="008129C1"/>
    <w:rsid w:val="00813D00"/>
    <w:rsid w:val="00814346"/>
    <w:rsid w:val="00814EC7"/>
    <w:rsid w:val="00815021"/>
    <w:rsid w:val="0081603F"/>
    <w:rsid w:val="0081675C"/>
    <w:rsid w:val="00817FDE"/>
    <w:rsid w:val="008235B1"/>
    <w:rsid w:val="0082795A"/>
    <w:rsid w:val="0083169E"/>
    <w:rsid w:val="00832412"/>
    <w:rsid w:val="00834888"/>
    <w:rsid w:val="00835340"/>
    <w:rsid w:val="00840893"/>
    <w:rsid w:val="008424AF"/>
    <w:rsid w:val="008435F5"/>
    <w:rsid w:val="00851971"/>
    <w:rsid w:val="00852323"/>
    <w:rsid w:val="00860FC1"/>
    <w:rsid w:val="00860FC2"/>
    <w:rsid w:val="00862C8C"/>
    <w:rsid w:val="00864335"/>
    <w:rsid w:val="008647F2"/>
    <w:rsid w:val="00870BB2"/>
    <w:rsid w:val="008715F3"/>
    <w:rsid w:val="00875EAE"/>
    <w:rsid w:val="008766D7"/>
    <w:rsid w:val="008823B6"/>
    <w:rsid w:val="00885A7B"/>
    <w:rsid w:val="00886A0B"/>
    <w:rsid w:val="00893B82"/>
    <w:rsid w:val="00893CC2"/>
    <w:rsid w:val="008A0005"/>
    <w:rsid w:val="008A053A"/>
    <w:rsid w:val="008A41DE"/>
    <w:rsid w:val="008A5826"/>
    <w:rsid w:val="008A682E"/>
    <w:rsid w:val="008A7373"/>
    <w:rsid w:val="008B1C2E"/>
    <w:rsid w:val="008B4B57"/>
    <w:rsid w:val="008B5A32"/>
    <w:rsid w:val="008B6B2A"/>
    <w:rsid w:val="008C0049"/>
    <w:rsid w:val="008C2F7E"/>
    <w:rsid w:val="008C75C7"/>
    <w:rsid w:val="008C7BEB"/>
    <w:rsid w:val="008D31AF"/>
    <w:rsid w:val="008D4A90"/>
    <w:rsid w:val="008D54DF"/>
    <w:rsid w:val="008D6C84"/>
    <w:rsid w:val="008E2669"/>
    <w:rsid w:val="008E30FD"/>
    <w:rsid w:val="008E4568"/>
    <w:rsid w:val="008E466A"/>
    <w:rsid w:val="008E601E"/>
    <w:rsid w:val="008E79D2"/>
    <w:rsid w:val="008F0D57"/>
    <w:rsid w:val="008F1E14"/>
    <w:rsid w:val="008F3DCA"/>
    <w:rsid w:val="008F40D0"/>
    <w:rsid w:val="008F5FE0"/>
    <w:rsid w:val="008F795D"/>
    <w:rsid w:val="00902F90"/>
    <w:rsid w:val="00907B94"/>
    <w:rsid w:val="00913142"/>
    <w:rsid w:val="0091437E"/>
    <w:rsid w:val="00914FF9"/>
    <w:rsid w:val="009161CB"/>
    <w:rsid w:val="0091627A"/>
    <w:rsid w:val="009212E1"/>
    <w:rsid w:val="009218BC"/>
    <w:rsid w:val="00924799"/>
    <w:rsid w:val="00931082"/>
    <w:rsid w:val="0093437A"/>
    <w:rsid w:val="00935ADD"/>
    <w:rsid w:val="00937647"/>
    <w:rsid w:val="00937A31"/>
    <w:rsid w:val="0094272E"/>
    <w:rsid w:val="0094547A"/>
    <w:rsid w:val="0094639E"/>
    <w:rsid w:val="00946465"/>
    <w:rsid w:val="00952FE7"/>
    <w:rsid w:val="00955274"/>
    <w:rsid w:val="00955EE1"/>
    <w:rsid w:val="009576BD"/>
    <w:rsid w:val="00961343"/>
    <w:rsid w:val="00962995"/>
    <w:rsid w:val="009665CF"/>
    <w:rsid w:val="00966967"/>
    <w:rsid w:val="00971826"/>
    <w:rsid w:val="009719C3"/>
    <w:rsid w:val="00971F1C"/>
    <w:rsid w:val="009725E3"/>
    <w:rsid w:val="00975188"/>
    <w:rsid w:val="00982575"/>
    <w:rsid w:val="00983431"/>
    <w:rsid w:val="00984F87"/>
    <w:rsid w:val="0099679E"/>
    <w:rsid w:val="009A2040"/>
    <w:rsid w:val="009A221B"/>
    <w:rsid w:val="009A3446"/>
    <w:rsid w:val="009B26BA"/>
    <w:rsid w:val="009C2C63"/>
    <w:rsid w:val="009C4257"/>
    <w:rsid w:val="009C52B9"/>
    <w:rsid w:val="009C5723"/>
    <w:rsid w:val="009D0F66"/>
    <w:rsid w:val="009D2891"/>
    <w:rsid w:val="009D6F1F"/>
    <w:rsid w:val="009E08FF"/>
    <w:rsid w:val="009E11DD"/>
    <w:rsid w:val="009E44AF"/>
    <w:rsid w:val="009E45A3"/>
    <w:rsid w:val="009E6EBE"/>
    <w:rsid w:val="009E7A42"/>
    <w:rsid w:val="009F0638"/>
    <w:rsid w:val="009F1369"/>
    <w:rsid w:val="009F2F77"/>
    <w:rsid w:val="009F4AC7"/>
    <w:rsid w:val="009F627E"/>
    <w:rsid w:val="00A00156"/>
    <w:rsid w:val="00A00BE8"/>
    <w:rsid w:val="00A01C93"/>
    <w:rsid w:val="00A0271E"/>
    <w:rsid w:val="00A06B2E"/>
    <w:rsid w:val="00A11FDD"/>
    <w:rsid w:val="00A123E1"/>
    <w:rsid w:val="00A13CB0"/>
    <w:rsid w:val="00A140D5"/>
    <w:rsid w:val="00A21EF3"/>
    <w:rsid w:val="00A2615E"/>
    <w:rsid w:val="00A264AD"/>
    <w:rsid w:val="00A306A4"/>
    <w:rsid w:val="00A308A4"/>
    <w:rsid w:val="00A3465C"/>
    <w:rsid w:val="00A3579A"/>
    <w:rsid w:val="00A35E4F"/>
    <w:rsid w:val="00A400F3"/>
    <w:rsid w:val="00A46AE5"/>
    <w:rsid w:val="00A5240E"/>
    <w:rsid w:val="00A5391E"/>
    <w:rsid w:val="00A55A06"/>
    <w:rsid w:val="00A55A19"/>
    <w:rsid w:val="00A5670C"/>
    <w:rsid w:val="00A57390"/>
    <w:rsid w:val="00A6082D"/>
    <w:rsid w:val="00A6339F"/>
    <w:rsid w:val="00A64B4F"/>
    <w:rsid w:val="00A66148"/>
    <w:rsid w:val="00A668FC"/>
    <w:rsid w:val="00A74DB6"/>
    <w:rsid w:val="00A74E71"/>
    <w:rsid w:val="00A7704C"/>
    <w:rsid w:val="00A80207"/>
    <w:rsid w:val="00A822DC"/>
    <w:rsid w:val="00A84701"/>
    <w:rsid w:val="00A84D49"/>
    <w:rsid w:val="00A91AC7"/>
    <w:rsid w:val="00A93988"/>
    <w:rsid w:val="00A9456D"/>
    <w:rsid w:val="00A95C65"/>
    <w:rsid w:val="00AA1665"/>
    <w:rsid w:val="00AA3234"/>
    <w:rsid w:val="00AA6011"/>
    <w:rsid w:val="00AA74BA"/>
    <w:rsid w:val="00AB2EAD"/>
    <w:rsid w:val="00AB566D"/>
    <w:rsid w:val="00AB704E"/>
    <w:rsid w:val="00AC0978"/>
    <w:rsid w:val="00AC215A"/>
    <w:rsid w:val="00AC5EAA"/>
    <w:rsid w:val="00AC7BE0"/>
    <w:rsid w:val="00AD13D7"/>
    <w:rsid w:val="00AD4665"/>
    <w:rsid w:val="00AD57CC"/>
    <w:rsid w:val="00AD6081"/>
    <w:rsid w:val="00AD65E0"/>
    <w:rsid w:val="00AE0AC8"/>
    <w:rsid w:val="00AE2516"/>
    <w:rsid w:val="00AE5591"/>
    <w:rsid w:val="00AE5780"/>
    <w:rsid w:val="00AE6309"/>
    <w:rsid w:val="00AE744B"/>
    <w:rsid w:val="00AF0C85"/>
    <w:rsid w:val="00AF10D0"/>
    <w:rsid w:val="00AF6A02"/>
    <w:rsid w:val="00AF7CD2"/>
    <w:rsid w:val="00B07452"/>
    <w:rsid w:val="00B1052F"/>
    <w:rsid w:val="00B10909"/>
    <w:rsid w:val="00B10C05"/>
    <w:rsid w:val="00B134F0"/>
    <w:rsid w:val="00B13B5E"/>
    <w:rsid w:val="00B14826"/>
    <w:rsid w:val="00B16E7D"/>
    <w:rsid w:val="00B22AD7"/>
    <w:rsid w:val="00B27204"/>
    <w:rsid w:val="00B3147A"/>
    <w:rsid w:val="00B35770"/>
    <w:rsid w:val="00B3606D"/>
    <w:rsid w:val="00B40C5F"/>
    <w:rsid w:val="00B452AE"/>
    <w:rsid w:val="00B53A1C"/>
    <w:rsid w:val="00B53C9D"/>
    <w:rsid w:val="00B55F4C"/>
    <w:rsid w:val="00B6064B"/>
    <w:rsid w:val="00B6322E"/>
    <w:rsid w:val="00B63F21"/>
    <w:rsid w:val="00B72E42"/>
    <w:rsid w:val="00B7470A"/>
    <w:rsid w:val="00B747FB"/>
    <w:rsid w:val="00B7682F"/>
    <w:rsid w:val="00B76ACC"/>
    <w:rsid w:val="00B7758F"/>
    <w:rsid w:val="00B77B48"/>
    <w:rsid w:val="00B80F8D"/>
    <w:rsid w:val="00B83BAD"/>
    <w:rsid w:val="00B84799"/>
    <w:rsid w:val="00B86A0E"/>
    <w:rsid w:val="00B92012"/>
    <w:rsid w:val="00B928F6"/>
    <w:rsid w:val="00B937B6"/>
    <w:rsid w:val="00B940A8"/>
    <w:rsid w:val="00B952E8"/>
    <w:rsid w:val="00B967BD"/>
    <w:rsid w:val="00B9696A"/>
    <w:rsid w:val="00BA59CF"/>
    <w:rsid w:val="00BB16B3"/>
    <w:rsid w:val="00BB27E5"/>
    <w:rsid w:val="00BB2AF0"/>
    <w:rsid w:val="00BB30D5"/>
    <w:rsid w:val="00BB6ABD"/>
    <w:rsid w:val="00BD1740"/>
    <w:rsid w:val="00BD3F7D"/>
    <w:rsid w:val="00BD4DD3"/>
    <w:rsid w:val="00BE1BAC"/>
    <w:rsid w:val="00BE1DB1"/>
    <w:rsid w:val="00BE5AE5"/>
    <w:rsid w:val="00BF1294"/>
    <w:rsid w:val="00BF4265"/>
    <w:rsid w:val="00BF6B08"/>
    <w:rsid w:val="00BF6D4D"/>
    <w:rsid w:val="00C01125"/>
    <w:rsid w:val="00C02B76"/>
    <w:rsid w:val="00C036D8"/>
    <w:rsid w:val="00C0382A"/>
    <w:rsid w:val="00C0396F"/>
    <w:rsid w:val="00C04D64"/>
    <w:rsid w:val="00C11049"/>
    <w:rsid w:val="00C126C0"/>
    <w:rsid w:val="00C1295F"/>
    <w:rsid w:val="00C16E6D"/>
    <w:rsid w:val="00C20F6B"/>
    <w:rsid w:val="00C24712"/>
    <w:rsid w:val="00C30124"/>
    <w:rsid w:val="00C30341"/>
    <w:rsid w:val="00C31D63"/>
    <w:rsid w:val="00C34052"/>
    <w:rsid w:val="00C34A3B"/>
    <w:rsid w:val="00C34E3D"/>
    <w:rsid w:val="00C3647F"/>
    <w:rsid w:val="00C36AE0"/>
    <w:rsid w:val="00C37F25"/>
    <w:rsid w:val="00C40F55"/>
    <w:rsid w:val="00C435CC"/>
    <w:rsid w:val="00C43BEC"/>
    <w:rsid w:val="00C4454A"/>
    <w:rsid w:val="00C45C15"/>
    <w:rsid w:val="00C51ECE"/>
    <w:rsid w:val="00C534D8"/>
    <w:rsid w:val="00C5401C"/>
    <w:rsid w:val="00C55413"/>
    <w:rsid w:val="00C56ADA"/>
    <w:rsid w:val="00C56C83"/>
    <w:rsid w:val="00C65C41"/>
    <w:rsid w:val="00C67B31"/>
    <w:rsid w:val="00C71778"/>
    <w:rsid w:val="00C734D2"/>
    <w:rsid w:val="00C75D9A"/>
    <w:rsid w:val="00C81ADC"/>
    <w:rsid w:val="00C8467F"/>
    <w:rsid w:val="00C84EEF"/>
    <w:rsid w:val="00C862EE"/>
    <w:rsid w:val="00C87A3B"/>
    <w:rsid w:val="00C91CEB"/>
    <w:rsid w:val="00C93BBD"/>
    <w:rsid w:val="00C942FE"/>
    <w:rsid w:val="00CA03CB"/>
    <w:rsid w:val="00CA098E"/>
    <w:rsid w:val="00CA2C1A"/>
    <w:rsid w:val="00CA7404"/>
    <w:rsid w:val="00CB07E8"/>
    <w:rsid w:val="00CB083A"/>
    <w:rsid w:val="00CB45BA"/>
    <w:rsid w:val="00CC0682"/>
    <w:rsid w:val="00CC2B7A"/>
    <w:rsid w:val="00CC478A"/>
    <w:rsid w:val="00CC61A6"/>
    <w:rsid w:val="00CC6C2A"/>
    <w:rsid w:val="00CD1532"/>
    <w:rsid w:val="00CD2F93"/>
    <w:rsid w:val="00CD3E66"/>
    <w:rsid w:val="00CD5B93"/>
    <w:rsid w:val="00CD6C29"/>
    <w:rsid w:val="00CE116E"/>
    <w:rsid w:val="00CE241A"/>
    <w:rsid w:val="00CE2541"/>
    <w:rsid w:val="00CE7D01"/>
    <w:rsid w:val="00CF124E"/>
    <w:rsid w:val="00CF2072"/>
    <w:rsid w:val="00CF2082"/>
    <w:rsid w:val="00D00C72"/>
    <w:rsid w:val="00D017DD"/>
    <w:rsid w:val="00D01F82"/>
    <w:rsid w:val="00D0237D"/>
    <w:rsid w:val="00D04619"/>
    <w:rsid w:val="00D05063"/>
    <w:rsid w:val="00D05DA4"/>
    <w:rsid w:val="00D07256"/>
    <w:rsid w:val="00D07D11"/>
    <w:rsid w:val="00D17200"/>
    <w:rsid w:val="00D17544"/>
    <w:rsid w:val="00D23782"/>
    <w:rsid w:val="00D25F35"/>
    <w:rsid w:val="00D26749"/>
    <w:rsid w:val="00D270BD"/>
    <w:rsid w:val="00D27D10"/>
    <w:rsid w:val="00D30131"/>
    <w:rsid w:val="00D31164"/>
    <w:rsid w:val="00D31668"/>
    <w:rsid w:val="00D33108"/>
    <w:rsid w:val="00D33C0E"/>
    <w:rsid w:val="00D33E53"/>
    <w:rsid w:val="00D41A7F"/>
    <w:rsid w:val="00D41CE6"/>
    <w:rsid w:val="00D47970"/>
    <w:rsid w:val="00D53B40"/>
    <w:rsid w:val="00D602D2"/>
    <w:rsid w:val="00D608A3"/>
    <w:rsid w:val="00D61A38"/>
    <w:rsid w:val="00D63317"/>
    <w:rsid w:val="00D63BBD"/>
    <w:rsid w:val="00D65096"/>
    <w:rsid w:val="00D67824"/>
    <w:rsid w:val="00D72805"/>
    <w:rsid w:val="00D7713D"/>
    <w:rsid w:val="00D82CCF"/>
    <w:rsid w:val="00D85404"/>
    <w:rsid w:val="00D914F3"/>
    <w:rsid w:val="00D930D4"/>
    <w:rsid w:val="00D941F2"/>
    <w:rsid w:val="00DA19A3"/>
    <w:rsid w:val="00DA31DC"/>
    <w:rsid w:val="00DA4D76"/>
    <w:rsid w:val="00DA54AF"/>
    <w:rsid w:val="00DA781F"/>
    <w:rsid w:val="00DB4A98"/>
    <w:rsid w:val="00DB5FB3"/>
    <w:rsid w:val="00DC0548"/>
    <w:rsid w:val="00DC0D2B"/>
    <w:rsid w:val="00DC30B1"/>
    <w:rsid w:val="00DC435D"/>
    <w:rsid w:val="00DC58E9"/>
    <w:rsid w:val="00DD171A"/>
    <w:rsid w:val="00DD3075"/>
    <w:rsid w:val="00DD635E"/>
    <w:rsid w:val="00DD7B83"/>
    <w:rsid w:val="00DE08B9"/>
    <w:rsid w:val="00DE4B2A"/>
    <w:rsid w:val="00DE6BC6"/>
    <w:rsid w:val="00DF77AD"/>
    <w:rsid w:val="00E03407"/>
    <w:rsid w:val="00E1059E"/>
    <w:rsid w:val="00E12A20"/>
    <w:rsid w:val="00E16820"/>
    <w:rsid w:val="00E16DBD"/>
    <w:rsid w:val="00E2252B"/>
    <w:rsid w:val="00E22773"/>
    <w:rsid w:val="00E234E5"/>
    <w:rsid w:val="00E26CF9"/>
    <w:rsid w:val="00E31646"/>
    <w:rsid w:val="00E32E6D"/>
    <w:rsid w:val="00E32E75"/>
    <w:rsid w:val="00E34990"/>
    <w:rsid w:val="00E34BEA"/>
    <w:rsid w:val="00E362DB"/>
    <w:rsid w:val="00E410D8"/>
    <w:rsid w:val="00E4248D"/>
    <w:rsid w:val="00E47E03"/>
    <w:rsid w:val="00E52A33"/>
    <w:rsid w:val="00E53B95"/>
    <w:rsid w:val="00E54F5E"/>
    <w:rsid w:val="00E57BDF"/>
    <w:rsid w:val="00E60E2C"/>
    <w:rsid w:val="00E658A9"/>
    <w:rsid w:val="00E66F7C"/>
    <w:rsid w:val="00E714DD"/>
    <w:rsid w:val="00E7284C"/>
    <w:rsid w:val="00E81F47"/>
    <w:rsid w:val="00E9003F"/>
    <w:rsid w:val="00E935B2"/>
    <w:rsid w:val="00E93A22"/>
    <w:rsid w:val="00E95340"/>
    <w:rsid w:val="00E95906"/>
    <w:rsid w:val="00EA35BA"/>
    <w:rsid w:val="00EA47FF"/>
    <w:rsid w:val="00EA5210"/>
    <w:rsid w:val="00EA62D7"/>
    <w:rsid w:val="00EB0C6D"/>
    <w:rsid w:val="00EB122B"/>
    <w:rsid w:val="00EB6B50"/>
    <w:rsid w:val="00EB6C26"/>
    <w:rsid w:val="00EC0950"/>
    <w:rsid w:val="00EC130E"/>
    <w:rsid w:val="00EC18A9"/>
    <w:rsid w:val="00EC3122"/>
    <w:rsid w:val="00EC42B6"/>
    <w:rsid w:val="00EC5810"/>
    <w:rsid w:val="00EC6230"/>
    <w:rsid w:val="00ED1753"/>
    <w:rsid w:val="00ED2C7C"/>
    <w:rsid w:val="00ED6779"/>
    <w:rsid w:val="00EE1837"/>
    <w:rsid w:val="00EE35DE"/>
    <w:rsid w:val="00EE39B9"/>
    <w:rsid w:val="00EE47E5"/>
    <w:rsid w:val="00EE6CA5"/>
    <w:rsid w:val="00EF1B60"/>
    <w:rsid w:val="00EF30F1"/>
    <w:rsid w:val="00EF5E08"/>
    <w:rsid w:val="00F013DE"/>
    <w:rsid w:val="00F03A30"/>
    <w:rsid w:val="00F04052"/>
    <w:rsid w:val="00F13ED0"/>
    <w:rsid w:val="00F17159"/>
    <w:rsid w:val="00F17811"/>
    <w:rsid w:val="00F210C4"/>
    <w:rsid w:val="00F21898"/>
    <w:rsid w:val="00F21A50"/>
    <w:rsid w:val="00F31B22"/>
    <w:rsid w:val="00F31D4F"/>
    <w:rsid w:val="00F34657"/>
    <w:rsid w:val="00F355FB"/>
    <w:rsid w:val="00F40DCF"/>
    <w:rsid w:val="00F43764"/>
    <w:rsid w:val="00F4430F"/>
    <w:rsid w:val="00F46DE6"/>
    <w:rsid w:val="00F47D41"/>
    <w:rsid w:val="00F506E3"/>
    <w:rsid w:val="00F52128"/>
    <w:rsid w:val="00F52638"/>
    <w:rsid w:val="00F53172"/>
    <w:rsid w:val="00F55561"/>
    <w:rsid w:val="00F62C5B"/>
    <w:rsid w:val="00F62EB2"/>
    <w:rsid w:val="00F70A26"/>
    <w:rsid w:val="00F73811"/>
    <w:rsid w:val="00F7576E"/>
    <w:rsid w:val="00F7764F"/>
    <w:rsid w:val="00F77B3A"/>
    <w:rsid w:val="00F81EA8"/>
    <w:rsid w:val="00F83916"/>
    <w:rsid w:val="00F86FE3"/>
    <w:rsid w:val="00F9033A"/>
    <w:rsid w:val="00F90381"/>
    <w:rsid w:val="00F949D7"/>
    <w:rsid w:val="00FA2705"/>
    <w:rsid w:val="00FA3166"/>
    <w:rsid w:val="00FA41BA"/>
    <w:rsid w:val="00FA7B7C"/>
    <w:rsid w:val="00FB0787"/>
    <w:rsid w:val="00FB1354"/>
    <w:rsid w:val="00FB3238"/>
    <w:rsid w:val="00FB404B"/>
    <w:rsid w:val="00FB5172"/>
    <w:rsid w:val="00FC05BD"/>
    <w:rsid w:val="00FC1903"/>
    <w:rsid w:val="00FD05D4"/>
    <w:rsid w:val="00FD58A1"/>
    <w:rsid w:val="00FD689E"/>
    <w:rsid w:val="00FE1FEC"/>
    <w:rsid w:val="00FE259F"/>
    <w:rsid w:val="00FE324F"/>
    <w:rsid w:val="00FE32F0"/>
    <w:rsid w:val="00FE50DE"/>
    <w:rsid w:val="00FE587B"/>
    <w:rsid w:val="00FE6B73"/>
    <w:rsid w:val="00FF33E7"/>
    <w:rsid w:val="00FF4B6E"/>
    <w:rsid w:val="00FF514D"/>
    <w:rsid w:val="00FF611B"/>
    <w:rsid w:val="00FF61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D37295C"/>
  <w15:docId w15:val="{0E6656A4-C19F-47DE-A470-131FBDA27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3DE"/>
    <w:pPr>
      <w:spacing w:before="60" w:after="60" w:line="240" w:lineRule="auto"/>
    </w:pPr>
    <w:rPr>
      <w:rFonts w:ascii="Calibri" w:hAnsi="Calibri" w:cs="Arial"/>
      <w:sz w:val="20"/>
      <w:szCs w:val="20"/>
      <w:lang w:eastAsia="en-US"/>
    </w:rPr>
  </w:style>
  <w:style w:type="paragraph" w:styleId="Heading1">
    <w:name w:val="heading 1"/>
    <w:basedOn w:val="Normal"/>
    <w:next w:val="Normal"/>
    <w:link w:val="Heading1Char"/>
    <w:uiPriority w:val="6"/>
    <w:qFormat/>
    <w:rsid w:val="00475745"/>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uiPriority w:val="7"/>
    <w:qFormat/>
    <w:rsid w:val="00475745"/>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uiPriority w:val="8"/>
    <w:qFormat/>
    <w:rsid w:val="00475745"/>
    <w:pPr>
      <w:keepNext/>
      <w:spacing w:before="120"/>
      <w:outlineLvl w:val="2"/>
    </w:pPr>
    <w:rPr>
      <w:b/>
      <w:bCs/>
      <w:szCs w:val="26"/>
    </w:rPr>
  </w:style>
  <w:style w:type="paragraph" w:styleId="Heading4">
    <w:name w:val="heading 4"/>
    <w:basedOn w:val="Heading3"/>
    <w:next w:val="Normal"/>
    <w:link w:val="Heading4Char"/>
    <w:semiHidden/>
    <w:qFormat/>
    <w:locked/>
    <w:rsid w:val="0013059D"/>
    <w:pPr>
      <w:spacing w:before="240"/>
      <w:outlineLvl w:val="3"/>
    </w:pPr>
    <w:rPr>
      <w:b w:val="0"/>
      <w:bCs w:val="0"/>
      <w:i/>
      <w:szCs w:val="28"/>
    </w:rPr>
  </w:style>
  <w:style w:type="paragraph" w:styleId="Heading5">
    <w:name w:val="heading 5"/>
    <w:basedOn w:val="Normal"/>
    <w:next w:val="Normal"/>
    <w:link w:val="Heading5Char"/>
    <w:uiPriority w:val="9"/>
    <w:semiHidden/>
    <w:qFormat/>
    <w:rsid w:val="00C43B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C43B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locked/>
    <w:rsid w:val="00475745"/>
    <w:rPr>
      <w:rFonts w:ascii="Gill Sans MT" w:hAnsi="Gill Sans MT" w:cs="Tahoma"/>
      <w:bCs/>
      <w:color w:val="943634"/>
      <w:kern w:val="32"/>
      <w:sz w:val="28"/>
      <w:szCs w:val="28"/>
      <w:lang w:eastAsia="en-US"/>
    </w:rPr>
  </w:style>
  <w:style w:type="character" w:customStyle="1" w:styleId="Heading2Char">
    <w:name w:val="Heading 2 Char"/>
    <w:basedOn w:val="DefaultParagraphFont"/>
    <w:link w:val="Heading2"/>
    <w:uiPriority w:val="7"/>
    <w:locked/>
    <w:rsid w:val="00475745"/>
    <w:rPr>
      <w:rFonts w:ascii="Gill Sans MT" w:eastAsiaTheme="minorHAnsi" w:hAnsi="Gill Sans MT" w:cs="Arial"/>
      <w:bCs/>
      <w:iCs/>
      <w:color w:val="943634"/>
      <w:szCs w:val="28"/>
      <w:lang w:eastAsia="en-US"/>
    </w:rPr>
  </w:style>
  <w:style w:type="character" w:customStyle="1" w:styleId="Heading3Char">
    <w:name w:val="Heading 3 Char"/>
    <w:basedOn w:val="DefaultParagraphFont"/>
    <w:link w:val="Heading3"/>
    <w:uiPriority w:val="8"/>
    <w:locked/>
    <w:rsid w:val="00475745"/>
    <w:rPr>
      <w:rFonts w:ascii="Calibri" w:hAnsi="Calibri" w:cs="Arial"/>
      <w:b/>
      <w:bCs/>
      <w:sz w:val="20"/>
      <w:szCs w:val="26"/>
      <w:lang w:eastAsia="en-US"/>
    </w:rPr>
  </w:style>
  <w:style w:type="paragraph" w:customStyle="1" w:styleId="Instructions-bullet1">
    <w:name w:val="Instructions - bullet 1"/>
    <w:basedOn w:val="Instructions"/>
    <w:uiPriority w:val="12"/>
    <w:qFormat/>
    <w:rsid w:val="00475745"/>
    <w:pPr>
      <w:numPr>
        <w:numId w:val="7"/>
      </w:numPr>
      <w:ind w:left="680" w:hanging="340"/>
    </w:pPr>
    <w:rPr>
      <w:rFonts w:cs="Times New Roman"/>
    </w:rPr>
  </w:style>
  <w:style w:type="paragraph" w:customStyle="1" w:styleId="Instructions-numbered">
    <w:name w:val="Instructions - numbered"/>
    <w:basedOn w:val="Normal"/>
    <w:uiPriority w:val="13"/>
    <w:qFormat/>
    <w:rsid w:val="00475745"/>
    <w:pPr>
      <w:numPr>
        <w:numId w:val="8"/>
      </w:numPr>
      <w:ind w:left="680" w:hanging="340"/>
    </w:pPr>
    <w:rPr>
      <w:rFonts w:cs="Times New Roman"/>
      <w:i/>
      <w:color w:val="FF0000"/>
    </w:rPr>
  </w:style>
  <w:style w:type="paragraph" w:customStyle="1" w:styleId="bullet1">
    <w:name w:val="bullet 1"/>
    <w:basedOn w:val="Normal"/>
    <w:link w:val="bullet1Char"/>
    <w:uiPriority w:val="3"/>
    <w:qFormat/>
    <w:rsid w:val="00475745"/>
    <w:pPr>
      <w:numPr>
        <w:numId w:val="17"/>
      </w:numPr>
      <w:ind w:left="340" w:hanging="340"/>
    </w:pPr>
  </w:style>
  <w:style w:type="paragraph" w:styleId="BalloonText">
    <w:name w:val="Balloon Text"/>
    <w:basedOn w:val="Normal"/>
    <w:link w:val="BalloonTextChar"/>
    <w:uiPriority w:val="99"/>
    <w:semiHidden/>
    <w:unhideWhenUsed/>
    <w:rsid w:val="003A70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FF"/>
    <w:rPr>
      <w:rFonts w:ascii="Segoe UI" w:hAnsi="Segoe UI" w:cs="Segoe UI"/>
      <w:sz w:val="18"/>
      <w:szCs w:val="18"/>
      <w:lang w:eastAsia="en-US"/>
    </w:rPr>
  </w:style>
  <w:style w:type="paragraph" w:styleId="Footer">
    <w:name w:val="footer"/>
    <w:basedOn w:val="Normal"/>
    <w:link w:val="FooterChar"/>
    <w:uiPriority w:val="17"/>
    <w:qFormat/>
    <w:rsid w:val="00F70A2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17"/>
    <w:locked/>
    <w:rsid w:val="0083169E"/>
    <w:rPr>
      <w:rFonts w:ascii="Calibri" w:hAnsi="Calibri" w:cs="Arial"/>
      <w:color w:val="808080" w:themeColor="background1" w:themeShade="80"/>
      <w:sz w:val="18"/>
      <w:szCs w:val="20"/>
      <w:lang w:val="en-US" w:eastAsia="en-US"/>
    </w:rPr>
  </w:style>
  <w:style w:type="paragraph" w:styleId="Header">
    <w:name w:val="header"/>
    <w:aliases w:val="Header - SOP"/>
    <w:basedOn w:val="Normal"/>
    <w:link w:val="HeaderChar"/>
    <w:uiPriority w:val="15"/>
    <w:qFormat/>
    <w:rsid w:val="006E32A4"/>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erChar">
    <w:name w:val="Header Char"/>
    <w:aliases w:val="Header - SOP Char"/>
    <w:basedOn w:val="DefaultParagraphFont"/>
    <w:link w:val="Header"/>
    <w:uiPriority w:val="15"/>
    <w:locked/>
    <w:rsid w:val="0083169E"/>
    <w:rPr>
      <w:rFonts w:ascii="Gill Sans MT" w:hAnsi="Gill Sans MT" w:cs="Arial"/>
      <w:noProof/>
      <w:color w:val="808080" w:themeColor="background1" w:themeShade="80"/>
      <w:sz w:val="32"/>
      <w:szCs w:val="20"/>
      <w:lang w:eastAsia="en-US"/>
    </w:rPr>
  </w:style>
  <w:style w:type="table" w:styleId="TableGrid">
    <w:name w:val="Table Grid"/>
    <w:basedOn w:val="TableNormal"/>
    <w:uiPriority w:val="5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
    <w:qFormat/>
    <w:rsid w:val="00083C9D"/>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basedOn w:val="DefaultParagraphFont"/>
    <w:link w:val="Title"/>
    <w:uiPriority w:val="9"/>
    <w:locked/>
    <w:rsid w:val="00083C9D"/>
    <w:rPr>
      <w:rFonts w:ascii="Gill Sans MT" w:eastAsiaTheme="majorEastAsia" w:hAnsi="Gill Sans MT" w:cs="Tahoma"/>
      <w:color w:val="943634"/>
      <w:spacing w:val="5"/>
      <w:kern w:val="28"/>
      <w:sz w:val="44"/>
      <w:szCs w:val="40"/>
      <w:lang w:eastAsia="en-US"/>
    </w:rPr>
  </w:style>
  <w:style w:type="paragraph" w:customStyle="1" w:styleId="propertystatement">
    <w:name w:val="property statement"/>
    <w:basedOn w:val="Normal"/>
    <w:uiPriority w:val="14"/>
    <w:qFormat/>
    <w:rsid w:val="00342788"/>
    <w:pPr>
      <w:jc w:val="center"/>
    </w:pPr>
    <w:rPr>
      <w:color w:val="7F7F7F" w:themeColor="text1" w:themeTint="80"/>
      <w:sz w:val="18"/>
      <w:szCs w:val="18"/>
    </w:rPr>
  </w:style>
  <w:style w:type="paragraph" w:styleId="Revision">
    <w:name w:val="Revision"/>
    <w:hidden/>
    <w:uiPriority w:val="99"/>
    <w:semiHidden/>
    <w:rsid w:val="002D6577"/>
    <w:rPr>
      <w:rFonts w:ascii="Arial" w:hAnsi="Arial" w:cs="Arial"/>
      <w:lang w:eastAsia="en-US"/>
    </w:rPr>
  </w:style>
  <w:style w:type="paragraph" w:customStyle="1" w:styleId="Table">
    <w:name w:val="Table"/>
    <w:basedOn w:val="Normal"/>
    <w:autoRedefine/>
    <w:semiHidden/>
    <w:qFormat/>
    <w:rsid w:val="00B10C05"/>
    <w:pPr>
      <w:framePr w:hSpace="181" w:wrap="around" w:vAnchor="text" w:hAnchor="margin" w:y="239"/>
    </w:pPr>
  </w:style>
  <w:style w:type="paragraph" w:customStyle="1" w:styleId="AbbreviationsDefinitionsTerm">
    <w:name w:val="Abbreviations &amp; Definitions 'Term'"/>
    <w:link w:val="AbbreviationsDefinitionsTermChar"/>
    <w:uiPriority w:val="14"/>
    <w:qFormat/>
    <w:rsid w:val="00DC0548"/>
    <w:pPr>
      <w:spacing w:before="60" w:after="60" w:line="240" w:lineRule="auto"/>
    </w:pPr>
    <w:rPr>
      <w:rFonts w:ascii="Calibri" w:hAnsi="Calibri" w:cs="Tahoma"/>
      <w:b/>
      <w:bCs/>
      <w:color w:val="000000" w:themeColor="text1"/>
      <w:spacing w:val="5"/>
      <w:kern w:val="28"/>
      <w:sz w:val="20"/>
      <w:szCs w:val="26"/>
      <w:lang w:eastAsia="en-US"/>
    </w:rPr>
  </w:style>
  <w:style w:type="paragraph" w:styleId="List">
    <w:name w:val="List"/>
    <w:aliases w:val="Numberlist 1"/>
    <w:basedOn w:val="Normal"/>
    <w:autoRedefine/>
    <w:semiHidden/>
    <w:qFormat/>
    <w:rsid w:val="00C43BEC"/>
    <w:pPr>
      <w:spacing w:before="120"/>
      <w:ind w:left="717" w:hanging="360"/>
    </w:pPr>
  </w:style>
  <w:style w:type="paragraph" w:styleId="ListBullet">
    <w:name w:val="List Bullet"/>
    <w:basedOn w:val="Normal"/>
    <w:uiPriority w:val="99"/>
    <w:semiHidden/>
    <w:rsid w:val="00C43BEC"/>
    <w:pPr>
      <w:numPr>
        <w:numId w:val="9"/>
      </w:numPr>
      <w:contextualSpacing/>
    </w:pPr>
  </w:style>
  <w:style w:type="numbering" w:customStyle="1" w:styleId="Style1">
    <w:name w:val="Style1"/>
    <w:rsid w:val="001F581B"/>
    <w:pPr>
      <w:numPr>
        <w:numId w:val="1"/>
      </w:numPr>
    </w:pPr>
  </w:style>
  <w:style w:type="character" w:customStyle="1" w:styleId="Heading4Char">
    <w:name w:val="Heading 4 Char"/>
    <w:basedOn w:val="DefaultParagraphFont"/>
    <w:link w:val="Heading4"/>
    <w:semiHidden/>
    <w:rsid w:val="0013059D"/>
    <w:rPr>
      <w:rFonts w:ascii="Arial" w:hAnsi="Arial" w:cs="Arial"/>
      <w:i/>
      <w:sz w:val="20"/>
      <w:szCs w:val="28"/>
      <w:lang w:eastAsia="en-US"/>
    </w:rPr>
  </w:style>
  <w:style w:type="paragraph" w:customStyle="1" w:styleId="Instructions">
    <w:name w:val="Instructions"/>
    <w:basedOn w:val="Normal"/>
    <w:link w:val="InstructionsChar"/>
    <w:uiPriority w:val="11"/>
    <w:qFormat/>
    <w:rsid w:val="00C43BEC"/>
    <w:rPr>
      <w:i/>
      <w:iCs/>
      <w:color w:val="FF0000"/>
    </w:rPr>
  </w:style>
  <w:style w:type="character" w:customStyle="1" w:styleId="InstructionsChar">
    <w:name w:val="Instructions Char"/>
    <w:basedOn w:val="DefaultParagraphFont"/>
    <w:link w:val="Instructions"/>
    <w:uiPriority w:val="11"/>
    <w:rsid w:val="0083169E"/>
    <w:rPr>
      <w:rFonts w:ascii="Calibri" w:hAnsi="Calibri" w:cs="Arial"/>
      <w:i/>
      <w:iCs/>
      <w:color w:val="FF0000"/>
      <w:sz w:val="20"/>
      <w:szCs w:val="20"/>
      <w:lang w:eastAsia="en-US"/>
    </w:rPr>
  </w:style>
  <w:style w:type="paragraph" w:customStyle="1" w:styleId="bullet2">
    <w:name w:val="bullet 2"/>
    <w:basedOn w:val="Normal"/>
    <w:link w:val="bullet2Char"/>
    <w:uiPriority w:val="4"/>
    <w:qFormat/>
    <w:rsid w:val="00475745"/>
    <w:pPr>
      <w:numPr>
        <w:numId w:val="4"/>
      </w:numPr>
      <w:ind w:left="680" w:hanging="340"/>
    </w:pPr>
  </w:style>
  <w:style w:type="character" w:customStyle="1" w:styleId="bullet2Char">
    <w:name w:val="bullet 2 Char"/>
    <w:basedOn w:val="DefaultParagraphFont"/>
    <w:link w:val="bullet2"/>
    <w:uiPriority w:val="4"/>
    <w:locked/>
    <w:rsid w:val="00475745"/>
    <w:rPr>
      <w:rFonts w:ascii="Calibri" w:hAnsi="Calibri" w:cs="Arial"/>
      <w:sz w:val="20"/>
      <w:szCs w:val="20"/>
      <w:lang w:eastAsia="en-US"/>
    </w:rPr>
  </w:style>
  <w:style w:type="paragraph" w:customStyle="1" w:styleId="bullet3">
    <w:name w:val="bullet 3"/>
    <w:basedOn w:val="Normal"/>
    <w:uiPriority w:val="5"/>
    <w:qFormat/>
    <w:rsid w:val="00475745"/>
    <w:pPr>
      <w:numPr>
        <w:numId w:val="5"/>
      </w:numPr>
      <w:ind w:left="1020" w:hanging="340"/>
    </w:pPr>
  </w:style>
  <w:style w:type="character" w:customStyle="1" w:styleId="Heading5Char">
    <w:name w:val="Heading 5 Char"/>
    <w:basedOn w:val="DefaultParagraphFont"/>
    <w:link w:val="Heading5"/>
    <w:uiPriority w:val="9"/>
    <w:semiHidden/>
    <w:rsid w:val="00104D42"/>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104D42"/>
    <w:rPr>
      <w:rFonts w:asciiTheme="majorHAnsi" w:eastAsiaTheme="majorEastAsia" w:hAnsiTheme="majorHAnsi" w:cstheme="majorBidi"/>
      <w:i/>
      <w:iCs/>
      <w:color w:val="243F60" w:themeColor="accent1" w:themeShade="7F"/>
      <w:sz w:val="20"/>
      <w:szCs w:val="20"/>
      <w:lang w:eastAsia="en-US"/>
    </w:rPr>
  </w:style>
  <w:style w:type="paragraph" w:styleId="Quote">
    <w:name w:val="Quote"/>
    <w:basedOn w:val="Normal"/>
    <w:next w:val="Normal"/>
    <w:link w:val="QuoteChar"/>
    <w:uiPriority w:val="29"/>
    <w:semiHidden/>
    <w:qFormat/>
    <w:rsid w:val="00C43BEC"/>
    <w:rPr>
      <w:i/>
      <w:iCs/>
      <w:color w:val="000000" w:themeColor="text1"/>
    </w:rPr>
  </w:style>
  <w:style w:type="character" w:customStyle="1" w:styleId="QuoteChar">
    <w:name w:val="Quote Char"/>
    <w:basedOn w:val="DefaultParagraphFont"/>
    <w:link w:val="Quote"/>
    <w:uiPriority w:val="29"/>
    <w:semiHidden/>
    <w:rsid w:val="00104D42"/>
    <w:rPr>
      <w:rFonts w:ascii="Arial" w:hAnsi="Arial" w:cs="Arial"/>
      <w:i/>
      <w:iCs/>
      <w:color w:val="000000" w:themeColor="text1"/>
      <w:sz w:val="20"/>
      <w:szCs w:val="20"/>
      <w:lang w:eastAsia="en-US"/>
    </w:rPr>
  </w:style>
  <w:style w:type="paragraph" w:customStyle="1" w:styleId="SOPreference">
    <w:name w:val="SOP reference"/>
    <w:basedOn w:val="Normal"/>
    <w:uiPriority w:val="99"/>
    <w:semiHidden/>
    <w:rsid w:val="00C43BEC"/>
    <w:rPr>
      <w:color w:val="0000FF"/>
    </w:rPr>
  </w:style>
  <w:style w:type="paragraph" w:customStyle="1" w:styleId="StyleBoldDarkBlueCentered">
    <w:name w:val="Style Bold Dark Blue Centered"/>
    <w:basedOn w:val="Normal"/>
    <w:semiHidden/>
    <w:rsid w:val="00C43BEC"/>
    <w:pPr>
      <w:spacing w:before="40" w:after="40"/>
      <w:jc w:val="center"/>
    </w:pPr>
    <w:rPr>
      <w:b/>
      <w:bCs/>
      <w:color w:val="000080"/>
    </w:rPr>
  </w:style>
  <w:style w:type="paragraph" w:customStyle="1" w:styleId="StyleBoldDarkRedCentered">
    <w:name w:val="Style Bold Dark Red Centered"/>
    <w:basedOn w:val="Normal"/>
    <w:semiHidden/>
    <w:rsid w:val="00C43BEC"/>
    <w:pPr>
      <w:spacing w:before="40" w:after="40"/>
      <w:jc w:val="center"/>
    </w:pPr>
    <w:rPr>
      <w:b/>
      <w:bCs/>
      <w:color w:val="632423" w:themeColor="accent2" w:themeShade="80"/>
    </w:rPr>
  </w:style>
  <w:style w:type="paragraph" w:customStyle="1" w:styleId="StyleDarkBlueCentered">
    <w:name w:val="Style Dark Blue Centered"/>
    <w:basedOn w:val="Normal"/>
    <w:semiHidden/>
    <w:rsid w:val="00C43BEC"/>
    <w:pPr>
      <w:spacing w:before="40" w:after="40"/>
      <w:jc w:val="center"/>
    </w:pPr>
    <w:rPr>
      <w:color w:val="000080"/>
    </w:rPr>
  </w:style>
  <w:style w:type="paragraph" w:customStyle="1" w:styleId="StyleDarkRedCentered">
    <w:name w:val="Style Dark Red Centered"/>
    <w:basedOn w:val="Normal"/>
    <w:semiHidden/>
    <w:rsid w:val="00C43BEC"/>
    <w:pPr>
      <w:spacing w:before="40" w:after="40"/>
      <w:jc w:val="center"/>
    </w:pPr>
    <w:rPr>
      <w:color w:val="632423" w:themeColor="accent2" w:themeShade="80"/>
    </w:rPr>
  </w:style>
  <w:style w:type="paragraph" w:customStyle="1" w:styleId="Header-QCDs">
    <w:name w:val="Header - QCDs"/>
    <w:basedOn w:val="Header"/>
    <w:uiPriority w:val="16"/>
    <w:qFormat/>
    <w:rsid w:val="006E32A4"/>
    <w:pPr>
      <w:jc w:val="right"/>
    </w:pPr>
  </w:style>
  <w:style w:type="paragraph" w:customStyle="1" w:styleId="ReferencestootherSOPsQCDs">
    <w:name w:val="References to other SOPs/QCDs"/>
    <w:basedOn w:val="Instructions"/>
    <w:next w:val="Normal"/>
    <w:link w:val="ReferencestootherSOPsQCDsChar"/>
    <w:qFormat/>
    <w:rsid w:val="00475745"/>
    <w:rPr>
      <w:color w:val="943634"/>
    </w:rPr>
  </w:style>
  <w:style w:type="character" w:customStyle="1" w:styleId="ReferencestootherSOPsQCDsChar">
    <w:name w:val="References to other SOPs/QCDs Char"/>
    <w:basedOn w:val="InstructionsChar"/>
    <w:link w:val="ReferencestootherSOPsQCDs"/>
    <w:rsid w:val="00475745"/>
    <w:rPr>
      <w:rFonts w:ascii="Calibri" w:hAnsi="Calibri" w:cs="Arial"/>
      <w:i/>
      <w:iCs/>
      <w:color w:val="943634"/>
      <w:sz w:val="20"/>
      <w:szCs w:val="20"/>
      <w:lang w:eastAsia="en-US"/>
    </w:rPr>
  </w:style>
  <w:style w:type="character" w:customStyle="1" w:styleId="bullet1Char">
    <w:name w:val="bullet 1 Char"/>
    <w:basedOn w:val="DefaultParagraphFont"/>
    <w:link w:val="bullet1"/>
    <w:uiPriority w:val="3"/>
    <w:locked/>
    <w:rsid w:val="00475745"/>
    <w:rPr>
      <w:rFonts w:ascii="Calibri" w:hAnsi="Calibri" w:cs="Arial"/>
      <w:sz w:val="20"/>
      <w:szCs w:val="20"/>
      <w:lang w:eastAsia="en-US"/>
    </w:rPr>
  </w:style>
  <w:style w:type="character" w:customStyle="1" w:styleId="AbbreviationsDefinitionsTermChar">
    <w:name w:val="Abbreviations &amp; Definitions 'Term' Char"/>
    <w:basedOn w:val="DefaultParagraphFont"/>
    <w:link w:val="AbbreviationsDefinitionsTerm"/>
    <w:uiPriority w:val="14"/>
    <w:rsid w:val="0083169E"/>
    <w:rPr>
      <w:rFonts w:ascii="Calibri" w:hAnsi="Calibri" w:cs="Tahoma"/>
      <w:b/>
      <w:bCs/>
      <w:color w:val="000000" w:themeColor="text1"/>
      <w:spacing w:val="5"/>
      <w:kern w:val="28"/>
      <w:sz w:val="20"/>
      <w:szCs w:val="26"/>
      <w:lang w:eastAsia="en-US"/>
    </w:rPr>
  </w:style>
  <w:style w:type="character" w:styleId="Hyperlink">
    <w:name w:val="Hyperlink"/>
    <w:basedOn w:val="DefaultParagraphFont"/>
    <w:uiPriority w:val="99"/>
    <w:rsid w:val="00692DFA"/>
    <w:rPr>
      <w:color w:val="0000FF"/>
      <w:u w:val="single"/>
    </w:rPr>
  </w:style>
  <w:style w:type="paragraph" w:customStyle="1" w:styleId="Bullet10">
    <w:name w:val="Bullet 1"/>
    <w:basedOn w:val="Normal"/>
    <w:link w:val="Bullet1Char0"/>
    <w:uiPriority w:val="19"/>
    <w:rsid w:val="00475745"/>
    <w:pPr>
      <w:ind w:left="340" w:hanging="340"/>
    </w:pPr>
  </w:style>
  <w:style w:type="character" w:customStyle="1" w:styleId="Bullet1Char0">
    <w:name w:val="Bullet 1 Char"/>
    <w:basedOn w:val="DefaultParagraphFont"/>
    <w:link w:val="Bullet10"/>
    <w:uiPriority w:val="19"/>
    <w:rsid w:val="00475745"/>
    <w:rPr>
      <w:rFonts w:ascii="Calibri" w:hAnsi="Calibri" w:cs="Arial"/>
      <w:sz w:val="20"/>
      <w:szCs w:val="20"/>
      <w:lang w:eastAsia="en-US"/>
    </w:rPr>
  </w:style>
  <w:style w:type="paragraph" w:customStyle="1" w:styleId="Numberlist">
    <w:name w:val="Numberlist"/>
    <w:basedOn w:val="Normal"/>
    <w:uiPriority w:val="1"/>
    <w:qFormat/>
    <w:rsid w:val="00475745"/>
    <w:pPr>
      <w:numPr>
        <w:numId w:val="16"/>
      </w:numPr>
      <w:ind w:left="340" w:hanging="340"/>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Calibri" w:hAnsi="Calibri"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65B"/>
    <w:rPr>
      <w:b/>
      <w:bCs/>
    </w:rPr>
  </w:style>
  <w:style w:type="character" w:customStyle="1" w:styleId="CommentSubjectChar">
    <w:name w:val="Comment Subject Char"/>
    <w:basedOn w:val="CommentTextChar"/>
    <w:link w:val="CommentSubject"/>
    <w:uiPriority w:val="99"/>
    <w:semiHidden/>
    <w:rsid w:val="0021165B"/>
    <w:rPr>
      <w:rFonts w:ascii="Calibri" w:hAnsi="Calibri" w:cs="Arial"/>
      <w:b/>
      <w:bCs/>
      <w:sz w:val="20"/>
      <w:szCs w:val="20"/>
      <w:lang w:eastAsia="en-US"/>
    </w:rPr>
  </w:style>
  <w:style w:type="character" w:styleId="FollowedHyperlink">
    <w:name w:val="FollowedHyperlink"/>
    <w:basedOn w:val="DefaultParagraphFont"/>
    <w:semiHidden/>
    <w:unhideWhenUsed/>
    <w:rsid w:val="00043513"/>
    <w:rPr>
      <w:color w:val="800080" w:themeColor="followedHyperlink"/>
      <w:u w:val="single"/>
    </w:rPr>
  </w:style>
  <w:style w:type="paragraph" w:customStyle="1" w:styleId="Bold">
    <w:name w:val="Bold"/>
    <w:basedOn w:val="Normal"/>
    <w:uiPriority w:val="18"/>
    <w:qFormat/>
    <w:rsid w:val="00F013DE"/>
    <w:rPr>
      <w:b/>
    </w:rPr>
  </w:style>
  <w:style w:type="character" w:styleId="UnresolvedMention">
    <w:name w:val="Unresolved Mention"/>
    <w:basedOn w:val="DefaultParagraphFont"/>
    <w:uiPriority w:val="99"/>
    <w:semiHidden/>
    <w:unhideWhenUsed/>
    <w:rsid w:val="005B2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128280163">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crct@contacts.bham.ac.uk"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birmingham.ac.uk/research/activity/mds/mds-rkto/governance/Glossary-of-Terms.aspx"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birmingham.ac.uk/research/activity/mds/mds-rkto/governance/index.aspx"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crct@contacts.bham.ac.uk" TargetMode="External"/><Relationship Id="rId20" Type="http://schemas.openxmlformats.org/officeDocument/2006/relationships/hyperlink" Target="mailto:crct@contacts.bham.ac.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esearchgovernance@contacts.bham.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eader" Target="header2.xml"/><Relationship Id="rId27"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hyperlink" Target="http://www.birmingham.ac.uk/research/activity/mds/mds-rkto/governance/index.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E9100CD8E7A648A03158BB4DBF918B" ma:contentTypeVersion="12" ma:contentTypeDescription="Create a new document." ma:contentTypeScope="" ma:versionID="1a610415950c724002ed591ae72bcadd">
  <xsd:schema xmlns:xsd="http://www.w3.org/2001/XMLSchema" xmlns:xs="http://www.w3.org/2001/XMLSchema" xmlns:p="http://schemas.microsoft.com/office/2006/metadata/properties" xmlns:ns3="de2daaeb-eb87-4992-839d-1aa6955d5d87" xmlns:ns4="7372c4f9-eb59-4d38-ab9c-c2c4edbc89c3" targetNamespace="http://schemas.microsoft.com/office/2006/metadata/properties" ma:root="true" ma:fieldsID="6be71e7ff5f24149366739d3e05122f1" ns3:_="" ns4:_="">
    <xsd:import namespace="de2daaeb-eb87-4992-839d-1aa6955d5d87"/>
    <xsd:import namespace="7372c4f9-eb59-4d38-ab9c-c2c4edbc89c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daaeb-eb87-4992-839d-1aa6955d5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72c4f9-eb59-4d38-ab9c-c2c4edbc89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41CBB-A5ED-4BCD-B0CD-4CF82F615A4A}">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7372c4f9-eb59-4d38-ab9c-c2c4edbc89c3"/>
    <ds:schemaRef ds:uri="de2daaeb-eb87-4992-839d-1aa6955d5d87"/>
    <ds:schemaRef ds:uri="http://www.w3.org/XML/1998/namespace"/>
  </ds:schemaRefs>
</ds:datastoreItem>
</file>

<file path=customXml/itemProps2.xml><?xml version="1.0" encoding="utf-8"?>
<ds:datastoreItem xmlns:ds="http://schemas.openxmlformats.org/officeDocument/2006/customXml" ds:itemID="{8C138CF5-A397-451F-A4DB-D958A63D4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daaeb-eb87-4992-839d-1aa6955d5d87"/>
    <ds:schemaRef ds:uri="7372c4f9-eb59-4d38-ab9c-c2c4edbc8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DAFDF2-209A-46B2-AEA2-D929E8F3C8AA}">
  <ds:schemaRefs>
    <ds:schemaRef ds:uri="http://schemas.microsoft.com/sharepoint/v3/contenttype/forms"/>
  </ds:schemaRefs>
</ds:datastoreItem>
</file>

<file path=customXml/itemProps4.xml><?xml version="1.0" encoding="utf-8"?>
<ds:datastoreItem xmlns:ds="http://schemas.openxmlformats.org/officeDocument/2006/customXml" ds:itemID="{1BCA04DD-C609-44DD-A628-12CE7213E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1891</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UoB SOP template v8.0 vd 11-Oct-2019</vt:lpstr>
    </vt:vector>
  </TitlesOfParts>
  <Company>MDS</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SOP template v8.0 vd 11-Oct-2019</dc:title>
  <dc:creator>Jamie Pugh</dc:creator>
  <cp:lastModifiedBy>Kari Bottolfsen (CRCT)</cp:lastModifiedBy>
  <cp:revision>12</cp:revision>
  <cp:lastPrinted>2019-05-31T11:18:00Z</cp:lastPrinted>
  <dcterms:created xsi:type="dcterms:W3CDTF">2022-08-12T15:50:00Z</dcterms:created>
  <dcterms:modified xsi:type="dcterms:W3CDTF">2024-03-14T14:50:00Z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0x01010016E9100CD8E7A648A03158BB4DBF918B</vt:lpwstr>
  </property>
</Properties>
</file>