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17BE" w14:textId="77777777" w:rsidR="00D7036B" w:rsidRDefault="00D7036B" w:rsidP="00D7036B"/>
    <w:p w14:paraId="10058A33" w14:textId="77777777" w:rsidR="00895128" w:rsidRDefault="00895128" w:rsidP="00D7036B"/>
    <w:p w14:paraId="3F938684" w14:textId="31E3AD6B" w:rsidR="00895128" w:rsidRPr="00895128" w:rsidRDefault="006B2C6B" w:rsidP="00895128">
      <w:pPr>
        <w:rPr>
          <w:b/>
          <w:bCs/>
          <w:sz w:val="28"/>
          <w:szCs w:val="28"/>
        </w:rPr>
      </w:pPr>
      <w:r>
        <w:rPr>
          <w:b/>
          <w:bCs/>
          <w:sz w:val="28"/>
          <w:szCs w:val="28"/>
        </w:rPr>
        <w:t>Policy</w:t>
      </w:r>
      <w:r w:rsidR="00895128">
        <w:rPr>
          <w:b/>
          <w:bCs/>
          <w:sz w:val="28"/>
          <w:szCs w:val="28"/>
        </w:rPr>
        <w:t>:</w:t>
      </w:r>
    </w:p>
    <w:p w14:paraId="199C5471" w14:textId="107DC1E2" w:rsidR="00895128" w:rsidRDefault="006B2C6B" w:rsidP="00A75686">
      <w:pPr>
        <w:pStyle w:val="Title"/>
      </w:pPr>
      <w:r>
        <w:t>uob Princ</w:t>
      </w:r>
      <w:r w:rsidR="00FE2CAF">
        <w:t>i</w:t>
      </w:r>
      <w:r>
        <w:t>ples of GCP for clinical research</w:t>
      </w:r>
    </w:p>
    <w:p w14:paraId="1D602867" w14:textId="77777777" w:rsidR="00A31C6D" w:rsidRDefault="00A31C6D" w:rsidP="00A31C6D"/>
    <w:p w14:paraId="0CFAB77C"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895128" w14:paraId="2D691C24" w14:textId="77777777" w:rsidTr="00C90371">
        <w:tc>
          <w:tcPr>
            <w:tcW w:w="1696" w:type="dxa"/>
          </w:tcPr>
          <w:p w14:paraId="095DCF24" w14:textId="77777777" w:rsidR="00895128" w:rsidRPr="00895128" w:rsidRDefault="00895128" w:rsidP="00A31C6D">
            <w:pPr>
              <w:rPr>
                <w:b/>
                <w:bCs/>
              </w:rPr>
            </w:pPr>
            <w:r w:rsidRPr="00895128">
              <w:rPr>
                <w:b/>
                <w:bCs/>
              </w:rPr>
              <w:t>Supersedes:</w:t>
            </w:r>
          </w:p>
        </w:tc>
        <w:tc>
          <w:tcPr>
            <w:tcW w:w="7321" w:type="dxa"/>
          </w:tcPr>
          <w:p w14:paraId="6EE0494E" w14:textId="3CAED58B" w:rsidR="00895128" w:rsidRDefault="006B2C6B" w:rsidP="00A31C6D">
            <w:r>
              <w:t>UoB Principles of GCP for Clinical Research (UoB-GCP-POL-001</w:t>
            </w:r>
            <w:r w:rsidR="00FE2CAF">
              <w:t>,</w:t>
            </w:r>
            <w:r>
              <w:t xml:space="preserve"> v2.0</w:t>
            </w:r>
            <w:r w:rsidR="00FE2CAF">
              <w:t>)</w:t>
            </w:r>
          </w:p>
        </w:tc>
      </w:tr>
      <w:tr w:rsidR="00895128" w14:paraId="25BEE28F" w14:textId="77777777" w:rsidTr="00C90371">
        <w:tc>
          <w:tcPr>
            <w:tcW w:w="1696" w:type="dxa"/>
          </w:tcPr>
          <w:p w14:paraId="34694CA6" w14:textId="77777777" w:rsidR="00895128" w:rsidRPr="00895128" w:rsidRDefault="00895128" w:rsidP="00A31C6D">
            <w:pPr>
              <w:rPr>
                <w:b/>
                <w:bCs/>
              </w:rPr>
            </w:pPr>
            <w:r w:rsidRPr="00895128">
              <w:rPr>
                <w:b/>
                <w:bCs/>
              </w:rPr>
              <w:t>Last reviewed:</w:t>
            </w:r>
          </w:p>
        </w:tc>
        <w:tc>
          <w:tcPr>
            <w:tcW w:w="7321" w:type="dxa"/>
          </w:tcPr>
          <w:p w14:paraId="46AE3F4A" w14:textId="79FC5F77" w:rsidR="00895128" w:rsidRDefault="00EE5630" w:rsidP="00A31C6D">
            <w:r>
              <w:t>Dec-2025</w:t>
            </w:r>
          </w:p>
        </w:tc>
      </w:tr>
      <w:tr w:rsidR="00895128" w14:paraId="62D0EE5C" w14:textId="77777777" w:rsidTr="00C90371">
        <w:tc>
          <w:tcPr>
            <w:tcW w:w="1696" w:type="dxa"/>
          </w:tcPr>
          <w:p w14:paraId="27065846" w14:textId="77777777" w:rsidR="00895128" w:rsidRPr="00895128" w:rsidRDefault="00895128" w:rsidP="00A31C6D">
            <w:pPr>
              <w:rPr>
                <w:b/>
                <w:bCs/>
              </w:rPr>
            </w:pPr>
            <w:r w:rsidRPr="00895128">
              <w:rPr>
                <w:b/>
                <w:bCs/>
              </w:rPr>
              <w:t>Next review in:</w:t>
            </w:r>
          </w:p>
        </w:tc>
        <w:tc>
          <w:tcPr>
            <w:tcW w:w="7321" w:type="dxa"/>
          </w:tcPr>
          <w:p w14:paraId="3975447B" w14:textId="14FC55E6" w:rsidR="00895128" w:rsidRDefault="00CA6E21" w:rsidP="00A31C6D">
            <w:r>
              <w:t>2028, Quarter 4 (Oct-Dec)</w:t>
            </w:r>
          </w:p>
        </w:tc>
      </w:tr>
    </w:tbl>
    <w:p w14:paraId="04552ACC" w14:textId="77777777" w:rsidR="00895128" w:rsidRDefault="00895128" w:rsidP="00A31C6D"/>
    <w:p w14:paraId="525792C0" w14:textId="77777777" w:rsidR="00895128" w:rsidRDefault="00895128" w:rsidP="00A31C6D"/>
    <w:p w14:paraId="04A5A3E6" w14:textId="77777777" w:rsidR="00895128" w:rsidRDefault="00895128" w:rsidP="00A31C6D"/>
    <w:p w14:paraId="618D615B"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07DCBFBF" w14:textId="77777777" w:rsidR="00A86630" w:rsidRDefault="00A86630" w:rsidP="007773B9">
      <w:pPr>
        <w:tabs>
          <w:tab w:val="left" w:pos="3654"/>
        </w:tabs>
      </w:pPr>
    </w:p>
    <w:p w14:paraId="3AB4B424" w14:textId="77777777" w:rsidR="00A86630" w:rsidRDefault="00A86630" w:rsidP="007773B9">
      <w:pPr>
        <w:tabs>
          <w:tab w:val="left" w:pos="3654"/>
        </w:tabs>
      </w:pPr>
    </w:p>
    <w:p w14:paraId="416F93EF" w14:textId="77777777" w:rsidR="0097056C" w:rsidRPr="007773B9" w:rsidRDefault="0097056C" w:rsidP="007773B9">
      <w:pPr>
        <w:tabs>
          <w:tab w:val="left" w:pos="3654"/>
        </w:tabs>
        <w:sectPr w:rsidR="0097056C" w:rsidRPr="007773B9" w:rsidSect="00D7036B">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708AFCE8"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09EA4FFF" w14:textId="134CC46D" w:rsidR="003B6025"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16685818" w:history="1">
            <w:r w:rsidR="003B6025" w:rsidRPr="00690B21">
              <w:rPr>
                <w:rStyle w:val="Hyperlink"/>
              </w:rPr>
              <w:t>Purpose</w:t>
            </w:r>
            <w:r w:rsidR="003B6025">
              <w:rPr>
                <w:webHidden/>
              </w:rPr>
              <w:tab/>
            </w:r>
            <w:r w:rsidR="003B6025">
              <w:rPr>
                <w:webHidden/>
              </w:rPr>
              <w:fldChar w:fldCharType="begin"/>
            </w:r>
            <w:r w:rsidR="003B6025">
              <w:rPr>
                <w:webHidden/>
              </w:rPr>
              <w:instrText xml:space="preserve"> PAGEREF _Toc216685818 \h </w:instrText>
            </w:r>
            <w:r w:rsidR="003B6025">
              <w:rPr>
                <w:webHidden/>
              </w:rPr>
            </w:r>
            <w:r w:rsidR="003B6025">
              <w:rPr>
                <w:webHidden/>
              </w:rPr>
              <w:fldChar w:fldCharType="separate"/>
            </w:r>
            <w:r w:rsidR="00A033BC">
              <w:rPr>
                <w:webHidden/>
              </w:rPr>
              <w:t>3</w:t>
            </w:r>
            <w:r w:rsidR="003B6025">
              <w:rPr>
                <w:webHidden/>
              </w:rPr>
              <w:fldChar w:fldCharType="end"/>
            </w:r>
          </w:hyperlink>
        </w:p>
        <w:p w14:paraId="7D0BAF9E" w14:textId="4ED52654"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19" w:history="1">
            <w:r w:rsidRPr="00690B21">
              <w:rPr>
                <w:rStyle w:val="Hyperlink"/>
              </w:rPr>
              <w:t>Scope</w:t>
            </w:r>
            <w:r>
              <w:rPr>
                <w:webHidden/>
              </w:rPr>
              <w:tab/>
            </w:r>
            <w:r>
              <w:rPr>
                <w:webHidden/>
              </w:rPr>
              <w:fldChar w:fldCharType="begin"/>
            </w:r>
            <w:r>
              <w:rPr>
                <w:webHidden/>
              </w:rPr>
              <w:instrText xml:space="preserve"> PAGEREF _Toc216685819 \h </w:instrText>
            </w:r>
            <w:r>
              <w:rPr>
                <w:webHidden/>
              </w:rPr>
            </w:r>
            <w:r>
              <w:rPr>
                <w:webHidden/>
              </w:rPr>
              <w:fldChar w:fldCharType="separate"/>
            </w:r>
            <w:r w:rsidR="00A033BC">
              <w:rPr>
                <w:webHidden/>
              </w:rPr>
              <w:t>3</w:t>
            </w:r>
            <w:r>
              <w:rPr>
                <w:webHidden/>
              </w:rPr>
              <w:fldChar w:fldCharType="end"/>
            </w:r>
          </w:hyperlink>
        </w:p>
        <w:p w14:paraId="445D3343" w14:textId="56E534C8"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20" w:history="1">
            <w:r w:rsidRPr="00690B21">
              <w:rPr>
                <w:rStyle w:val="Hyperlink"/>
              </w:rPr>
              <w:t>Implementation plan</w:t>
            </w:r>
            <w:r>
              <w:rPr>
                <w:webHidden/>
              </w:rPr>
              <w:tab/>
            </w:r>
            <w:r>
              <w:rPr>
                <w:webHidden/>
              </w:rPr>
              <w:fldChar w:fldCharType="begin"/>
            </w:r>
            <w:r>
              <w:rPr>
                <w:webHidden/>
              </w:rPr>
              <w:instrText xml:space="preserve"> PAGEREF _Toc216685820 \h </w:instrText>
            </w:r>
            <w:r>
              <w:rPr>
                <w:webHidden/>
              </w:rPr>
            </w:r>
            <w:r>
              <w:rPr>
                <w:webHidden/>
              </w:rPr>
              <w:fldChar w:fldCharType="separate"/>
            </w:r>
            <w:r w:rsidR="00A033BC">
              <w:rPr>
                <w:webHidden/>
              </w:rPr>
              <w:t>3</w:t>
            </w:r>
            <w:r>
              <w:rPr>
                <w:webHidden/>
              </w:rPr>
              <w:fldChar w:fldCharType="end"/>
            </w:r>
          </w:hyperlink>
        </w:p>
        <w:p w14:paraId="46847CB6" w14:textId="1278F4B5"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21" w:history="1">
            <w:r w:rsidRPr="00690B21">
              <w:rPr>
                <w:rStyle w:val="Hyperlink"/>
              </w:rPr>
              <w:t>Stakeholders</w:t>
            </w:r>
            <w:r>
              <w:rPr>
                <w:webHidden/>
              </w:rPr>
              <w:tab/>
            </w:r>
            <w:r>
              <w:rPr>
                <w:webHidden/>
              </w:rPr>
              <w:fldChar w:fldCharType="begin"/>
            </w:r>
            <w:r>
              <w:rPr>
                <w:webHidden/>
              </w:rPr>
              <w:instrText xml:space="preserve"> PAGEREF _Toc216685821 \h </w:instrText>
            </w:r>
            <w:r>
              <w:rPr>
                <w:webHidden/>
              </w:rPr>
            </w:r>
            <w:r>
              <w:rPr>
                <w:webHidden/>
              </w:rPr>
              <w:fldChar w:fldCharType="separate"/>
            </w:r>
            <w:r w:rsidR="00A033BC">
              <w:rPr>
                <w:webHidden/>
              </w:rPr>
              <w:t>3</w:t>
            </w:r>
            <w:r>
              <w:rPr>
                <w:webHidden/>
              </w:rPr>
              <w:fldChar w:fldCharType="end"/>
            </w:r>
          </w:hyperlink>
        </w:p>
        <w:p w14:paraId="63B1371E" w14:textId="3D5688F3"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22" w:history="1">
            <w:r w:rsidRPr="00690B21">
              <w:rPr>
                <w:rStyle w:val="Hyperlink"/>
              </w:rPr>
              <w:t>Background</w:t>
            </w:r>
            <w:r>
              <w:rPr>
                <w:webHidden/>
              </w:rPr>
              <w:tab/>
            </w:r>
            <w:r>
              <w:rPr>
                <w:webHidden/>
              </w:rPr>
              <w:fldChar w:fldCharType="begin"/>
            </w:r>
            <w:r>
              <w:rPr>
                <w:webHidden/>
              </w:rPr>
              <w:instrText xml:space="preserve"> PAGEREF _Toc216685822 \h </w:instrText>
            </w:r>
            <w:r>
              <w:rPr>
                <w:webHidden/>
              </w:rPr>
            </w:r>
            <w:r>
              <w:rPr>
                <w:webHidden/>
              </w:rPr>
              <w:fldChar w:fldCharType="separate"/>
            </w:r>
            <w:r w:rsidR="00A033BC">
              <w:rPr>
                <w:webHidden/>
              </w:rPr>
              <w:t>3</w:t>
            </w:r>
            <w:r>
              <w:rPr>
                <w:webHidden/>
              </w:rPr>
              <w:fldChar w:fldCharType="end"/>
            </w:r>
          </w:hyperlink>
        </w:p>
        <w:p w14:paraId="209C7469" w14:textId="4C207255"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23" w:history="1">
            <w:r w:rsidRPr="00690B21">
              <w:rPr>
                <w:rStyle w:val="Hyperlink"/>
              </w:rPr>
              <w:t>Principles</w:t>
            </w:r>
            <w:r>
              <w:rPr>
                <w:webHidden/>
              </w:rPr>
              <w:tab/>
            </w:r>
            <w:r>
              <w:rPr>
                <w:webHidden/>
              </w:rPr>
              <w:fldChar w:fldCharType="begin"/>
            </w:r>
            <w:r>
              <w:rPr>
                <w:webHidden/>
              </w:rPr>
              <w:instrText xml:space="preserve"> PAGEREF _Toc216685823 \h </w:instrText>
            </w:r>
            <w:r>
              <w:rPr>
                <w:webHidden/>
              </w:rPr>
            </w:r>
            <w:r>
              <w:rPr>
                <w:webHidden/>
              </w:rPr>
              <w:fldChar w:fldCharType="separate"/>
            </w:r>
            <w:r w:rsidR="00A033BC">
              <w:rPr>
                <w:webHidden/>
              </w:rPr>
              <w:t>4</w:t>
            </w:r>
            <w:r>
              <w:rPr>
                <w:webHidden/>
              </w:rPr>
              <w:fldChar w:fldCharType="end"/>
            </w:r>
          </w:hyperlink>
        </w:p>
        <w:p w14:paraId="2D2A92F3" w14:textId="09668CFB"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24" w:history="1">
            <w:r w:rsidRPr="00690B21">
              <w:rPr>
                <w:rStyle w:val="Hyperlink"/>
                <w:noProof/>
              </w:rPr>
              <w:t>Principle 1: Safety</w:t>
            </w:r>
            <w:r>
              <w:rPr>
                <w:noProof/>
                <w:webHidden/>
              </w:rPr>
              <w:tab/>
            </w:r>
            <w:r>
              <w:rPr>
                <w:noProof/>
                <w:webHidden/>
              </w:rPr>
              <w:fldChar w:fldCharType="begin"/>
            </w:r>
            <w:r>
              <w:rPr>
                <w:noProof/>
                <w:webHidden/>
              </w:rPr>
              <w:instrText xml:space="preserve"> PAGEREF _Toc216685824 \h </w:instrText>
            </w:r>
            <w:r>
              <w:rPr>
                <w:noProof/>
                <w:webHidden/>
              </w:rPr>
            </w:r>
            <w:r>
              <w:rPr>
                <w:noProof/>
                <w:webHidden/>
              </w:rPr>
              <w:fldChar w:fldCharType="separate"/>
            </w:r>
            <w:r w:rsidR="00A033BC">
              <w:rPr>
                <w:noProof/>
                <w:webHidden/>
              </w:rPr>
              <w:t>4</w:t>
            </w:r>
            <w:r>
              <w:rPr>
                <w:noProof/>
                <w:webHidden/>
              </w:rPr>
              <w:fldChar w:fldCharType="end"/>
            </w:r>
          </w:hyperlink>
        </w:p>
        <w:p w14:paraId="55542D99" w14:textId="01B1041A"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25" w:history="1">
            <w:r w:rsidRPr="00690B21">
              <w:rPr>
                <w:rStyle w:val="Hyperlink"/>
                <w:noProof/>
              </w:rPr>
              <w:t>Principle 2: Competence</w:t>
            </w:r>
            <w:r>
              <w:rPr>
                <w:noProof/>
                <w:webHidden/>
              </w:rPr>
              <w:tab/>
            </w:r>
            <w:r>
              <w:rPr>
                <w:noProof/>
                <w:webHidden/>
              </w:rPr>
              <w:fldChar w:fldCharType="begin"/>
            </w:r>
            <w:r>
              <w:rPr>
                <w:noProof/>
                <w:webHidden/>
              </w:rPr>
              <w:instrText xml:space="preserve"> PAGEREF _Toc216685825 \h </w:instrText>
            </w:r>
            <w:r>
              <w:rPr>
                <w:noProof/>
                <w:webHidden/>
              </w:rPr>
            </w:r>
            <w:r>
              <w:rPr>
                <w:noProof/>
                <w:webHidden/>
              </w:rPr>
              <w:fldChar w:fldCharType="separate"/>
            </w:r>
            <w:r w:rsidR="00A033BC">
              <w:rPr>
                <w:noProof/>
                <w:webHidden/>
              </w:rPr>
              <w:t>4</w:t>
            </w:r>
            <w:r>
              <w:rPr>
                <w:noProof/>
                <w:webHidden/>
              </w:rPr>
              <w:fldChar w:fldCharType="end"/>
            </w:r>
          </w:hyperlink>
        </w:p>
        <w:p w14:paraId="19661EB3" w14:textId="664A5052"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26" w:history="1">
            <w:r w:rsidRPr="00690B21">
              <w:rPr>
                <w:rStyle w:val="Hyperlink"/>
                <w:noProof/>
              </w:rPr>
              <w:t>Principle 3: Scientific and ethical conduct</w:t>
            </w:r>
            <w:r>
              <w:rPr>
                <w:noProof/>
                <w:webHidden/>
              </w:rPr>
              <w:tab/>
            </w:r>
            <w:r>
              <w:rPr>
                <w:noProof/>
                <w:webHidden/>
              </w:rPr>
              <w:fldChar w:fldCharType="begin"/>
            </w:r>
            <w:r>
              <w:rPr>
                <w:noProof/>
                <w:webHidden/>
              </w:rPr>
              <w:instrText xml:space="preserve"> PAGEREF _Toc216685826 \h </w:instrText>
            </w:r>
            <w:r>
              <w:rPr>
                <w:noProof/>
                <w:webHidden/>
              </w:rPr>
            </w:r>
            <w:r>
              <w:rPr>
                <w:noProof/>
                <w:webHidden/>
              </w:rPr>
              <w:fldChar w:fldCharType="separate"/>
            </w:r>
            <w:r w:rsidR="00A033BC">
              <w:rPr>
                <w:noProof/>
                <w:webHidden/>
              </w:rPr>
              <w:t>4</w:t>
            </w:r>
            <w:r>
              <w:rPr>
                <w:noProof/>
                <w:webHidden/>
              </w:rPr>
              <w:fldChar w:fldCharType="end"/>
            </w:r>
          </w:hyperlink>
        </w:p>
        <w:p w14:paraId="7DB483E1" w14:textId="0FBE4CAD"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27" w:history="1">
            <w:r w:rsidRPr="00690B21">
              <w:rPr>
                <w:rStyle w:val="Hyperlink"/>
                <w:noProof/>
              </w:rPr>
              <w:t>Principle 4: Integrity, quality and transparency</w:t>
            </w:r>
            <w:r>
              <w:rPr>
                <w:noProof/>
                <w:webHidden/>
              </w:rPr>
              <w:tab/>
            </w:r>
            <w:r>
              <w:rPr>
                <w:noProof/>
                <w:webHidden/>
              </w:rPr>
              <w:fldChar w:fldCharType="begin"/>
            </w:r>
            <w:r>
              <w:rPr>
                <w:noProof/>
                <w:webHidden/>
              </w:rPr>
              <w:instrText xml:space="preserve"> PAGEREF _Toc216685827 \h </w:instrText>
            </w:r>
            <w:r>
              <w:rPr>
                <w:noProof/>
                <w:webHidden/>
              </w:rPr>
            </w:r>
            <w:r>
              <w:rPr>
                <w:noProof/>
                <w:webHidden/>
              </w:rPr>
              <w:fldChar w:fldCharType="separate"/>
            </w:r>
            <w:r w:rsidR="00A033BC">
              <w:rPr>
                <w:noProof/>
                <w:webHidden/>
              </w:rPr>
              <w:t>4</w:t>
            </w:r>
            <w:r>
              <w:rPr>
                <w:noProof/>
                <w:webHidden/>
              </w:rPr>
              <w:fldChar w:fldCharType="end"/>
            </w:r>
          </w:hyperlink>
        </w:p>
        <w:p w14:paraId="11343A30" w14:textId="429ACB7F"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28" w:history="1">
            <w:r w:rsidRPr="00690B21">
              <w:rPr>
                <w:rStyle w:val="Hyperlink"/>
                <w:noProof/>
              </w:rPr>
              <w:t>Principle 5: Interventional product information</w:t>
            </w:r>
            <w:r>
              <w:rPr>
                <w:noProof/>
                <w:webHidden/>
              </w:rPr>
              <w:tab/>
            </w:r>
            <w:r>
              <w:rPr>
                <w:noProof/>
                <w:webHidden/>
              </w:rPr>
              <w:fldChar w:fldCharType="begin"/>
            </w:r>
            <w:r>
              <w:rPr>
                <w:noProof/>
                <w:webHidden/>
              </w:rPr>
              <w:instrText xml:space="preserve"> PAGEREF _Toc216685828 \h </w:instrText>
            </w:r>
            <w:r>
              <w:rPr>
                <w:noProof/>
                <w:webHidden/>
              </w:rPr>
            </w:r>
            <w:r>
              <w:rPr>
                <w:noProof/>
                <w:webHidden/>
              </w:rPr>
              <w:fldChar w:fldCharType="separate"/>
            </w:r>
            <w:r w:rsidR="00A033BC">
              <w:rPr>
                <w:noProof/>
                <w:webHidden/>
              </w:rPr>
              <w:t>4</w:t>
            </w:r>
            <w:r>
              <w:rPr>
                <w:noProof/>
                <w:webHidden/>
              </w:rPr>
              <w:fldChar w:fldCharType="end"/>
            </w:r>
          </w:hyperlink>
        </w:p>
        <w:p w14:paraId="1BA90933" w14:textId="39E5E4DF"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29" w:history="1">
            <w:r w:rsidRPr="00690B21">
              <w:rPr>
                <w:rStyle w:val="Hyperlink"/>
                <w:noProof/>
              </w:rPr>
              <w:t>Principle 6: Protocol</w:t>
            </w:r>
            <w:r>
              <w:rPr>
                <w:noProof/>
                <w:webHidden/>
              </w:rPr>
              <w:tab/>
            </w:r>
            <w:r>
              <w:rPr>
                <w:noProof/>
                <w:webHidden/>
              </w:rPr>
              <w:fldChar w:fldCharType="begin"/>
            </w:r>
            <w:r>
              <w:rPr>
                <w:noProof/>
                <w:webHidden/>
              </w:rPr>
              <w:instrText xml:space="preserve"> PAGEREF _Toc216685829 \h </w:instrText>
            </w:r>
            <w:r>
              <w:rPr>
                <w:noProof/>
                <w:webHidden/>
              </w:rPr>
            </w:r>
            <w:r>
              <w:rPr>
                <w:noProof/>
                <w:webHidden/>
              </w:rPr>
              <w:fldChar w:fldCharType="separate"/>
            </w:r>
            <w:r w:rsidR="00A033BC">
              <w:rPr>
                <w:noProof/>
                <w:webHidden/>
              </w:rPr>
              <w:t>4</w:t>
            </w:r>
            <w:r>
              <w:rPr>
                <w:noProof/>
                <w:webHidden/>
              </w:rPr>
              <w:fldChar w:fldCharType="end"/>
            </w:r>
          </w:hyperlink>
        </w:p>
        <w:p w14:paraId="3ED2A120" w14:textId="23CB762A"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0" w:history="1">
            <w:r w:rsidRPr="00690B21">
              <w:rPr>
                <w:rStyle w:val="Hyperlink"/>
                <w:noProof/>
              </w:rPr>
              <w:t>Principle 7: Legality</w:t>
            </w:r>
            <w:r>
              <w:rPr>
                <w:noProof/>
                <w:webHidden/>
              </w:rPr>
              <w:tab/>
            </w:r>
            <w:r>
              <w:rPr>
                <w:noProof/>
                <w:webHidden/>
              </w:rPr>
              <w:fldChar w:fldCharType="begin"/>
            </w:r>
            <w:r>
              <w:rPr>
                <w:noProof/>
                <w:webHidden/>
              </w:rPr>
              <w:instrText xml:space="preserve"> PAGEREF _Toc216685830 \h </w:instrText>
            </w:r>
            <w:r>
              <w:rPr>
                <w:noProof/>
                <w:webHidden/>
              </w:rPr>
            </w:r>
            <w:r>
              <w:rPr>
                <w:noProof/>
                <w:webHidden/>
              </w:rPr>
              <w:fldChar w:fldCharType="separate"/>
            </w:r>
            <w:r w:rsidR="00A033BC">
              <w:rPr>
                <w:noProof/>
                <w:webHidden/>
              </w:rPr>
              <w:t>4</w:t>
            </w:r>
            <w:r>
              <w:rPr>
                <w:noProof/>
                <w:webHidden/>
              </w:rPr>
              <w:fldChar w:fldCharType="end"/>
            </w:r>
          </w:hyperlink>
        </w:p>
        <w:p w14:paraId="317C19EC" w14:textId="1DFCE5D5"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1" w:history="1">
            <w:r w:rsidRPr="00690B21">
              <w:rPr>
                <w:rStyle w:val="Hyperlink"/>
                <w:noProof/>
              </w:rPr>
              <w:t>Principle 8: Respect for privacy</w:t>
            </w:r>
            <w:r>
              <w:rPr>
                <w:noProof/>
                <w:webHidden/>
              </w:rPr>
              <w:tab/>
            </w:r>
            <w:r>
              <w:rPr>
                <w:noProof/>
                <w:webHidden/>
              </w:rPr>
              <w:fldChar w:fldCharType="begin"/>
            </w:r>
            <w:r>
              <w:rPr>
                <w:noProof/>
                <w:webHidden/>
              </w:rPr>
              <w:instrText xml:space="preserve"> PAGEREF _Toc216685831 \h </w:instrText>
            </w:r>
            <w:r>
              <w:rPr>
                <w:noProof/>
                <w:webHidden/>
              </w:rPr>
            </w:r>
            <w:r>
              <w:rPr>
                <w:noProof/>
                <w:webHidden/>
              </w:rPr>
              <w:fldChar w:fldCharType="separate"/>
            </w:r>
            <w:r w:rsidR="00A033BC">
              <w:rPr>
                <w:noProof/>
                <w:webHidden/>
              </w:rPr>
              <w:t>4</w:t>
            </w:r>
            <w:r>
              <w:rPr>
                <w:noProof/>
                <w:webHidden/>
              </w:rPr>
              <w:fldChar w:fldCharType="end"/>
            </w:r>
          </w:hyperlink>
        </w:p>
        <w:p w14:paraId="00FB4FA6" w14:textId="38A271C3"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2" w:history="1">
            <w:r w:rsidRPr="00690B21">
              <w:rPr>
                <w:rStyle w:val="Hyperlink"/>
                <w:noProof/>
              </w:rPr>
              <w:t>Principle 9: Benefits and risks</w:t>
            </w:r>
            <w:r>
              <w:rPr>
                <w:noProof/>
                <w:webHidden/>
              </w:rPr>
              <w:tab/>
            </w:r>
            <w:r>
              <w:rPr>
                <w:noProof/>
                <w:webHidden/>
              </w:rPr>
              <w:fldChar w:fldCharType="begin"/>
            </w:r>
            <w:r>
              <w:rPr>
                <w:noProof/>
                <w:webHidden/>
              </w:rPr>
              <w:instrText xml:space="preserve"> PAGEREF _Toc216685832 \h </w:instrText>
            </w:r>
            <w:r>
              <w:rPr>
                <w:noProof/>
                <w:webHidden/>
              </w:rPr>
            </w:r>
            <w:r>
              <w:rPr>
                <w:noProof/>
                <w:webHidden/>
              </w:rPr>
              <w:fldChar w:fldCharType="separate"/>
            </w:r>
            <w:r w:rsidR="00A033BC">
              <w:rPr>
                <w:noProof/>
                <w:webHidden/>
              </w:rPr>
              <w:t>4</w:t>
            </w:r>
            <w:r>
              <w:rPr>
                <w:noProof/>
                <w:webHidden/>
              </w:rPr>
              <w:fldChar w:fldCharType="end"/>
            </w:r>
          </w:hyperlink>
        </w:p>
        <w:p w14:paraId="442B4FC6" w14:textId="6A52BC0E"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3" w:history="1">
            <w:r w:rsidRPr="00690B21">
              <w:rPr>
                <w:rStyle w:val="Hyperlink"/>
                <w:noProof/>
              </w:rPr>
              <w:t>Principle 10: Medical care</w:t>
            </w:r>
            <w:r>
              <w:rPr>
                <w:noProof/>
                <w:webHidden/>
              </w:rPr>
              <w:tab/>
            </w:r>
            <w:r>
              <w:rPr>
                <w:noProof/>
                <w:webHidden/>
              </w:rPr>
              <w:fldChar w:fldCharType="begin"/>
            </w:r>
            <w:r>
              <w:rPr>
                <w:noProof/>
                <w:webHidden/>
              </w:rPr>
              <w:instrText xml:space="preserve"> PAGEREF _Toc216685833 \h </w:instrText>
            </w:r>
            <w:r>
              <w:rPr>
                <w:noProof/>
                <w:webHidden/>
              </w:rPr>
            </w:r>
            <w:r>
              <w:rPr>
                <w:noProof/>
                <w:webHidden/>
              </w:rPr>
              <w:fldChar w:fldCharType="separate"/>
            </w:r>
            <w:r w:rsidR="00A033BC">
              <w:rPr>
                <w:noProof/>
                <w:webHidden/>
              </w:rPr>
              <w:t>4</w:t>
            </w:r>
            <w:r>
              <w:rPr>
                <w:noProof/>
                <w:webHidden/>
              </w:rPr>
              <w:fldChar w:fldCharType="end"/>
            </w:r>
          </w:hyperlink>
        </w:p>
        <w:p w14:paraId="4CA028CF" w14:textId="7F95EA5D"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4" w:history="1">
            <w:r w:rsidRPr="00690B21">
              <w:rPr>
                <w:rStyle w:val="Hyperlink"/>
                <w:noProof/>
              </w:rPr>
              <w:t>Principle 11: Approval</w:t>
            </w:r>
            <w:r>
              <w:rPr>
                <w:noProof/>
                <w:webHidden/>
              </w:rPr>
              <w:tab/>
            </w:r>
            <w:r>
              <w:rPr>
                <w:noProof/>
                <w:webHidden/>
              </w:rPr>
              <w:fldChar w:fldCharType="begin"/>
            </w:r>
            <w:r>
              <w:rPr>
                <w:noProof/>
                <w:webHidden/>
              </w:rPr>
              <w:instrText xml:space="preserve"> PAGEREF _Toc216685834 \h </w:instrText>
            </w:r>
            <w:r>
              <w:rPr>
                <w:noProof/>
                <w:webHidden/>
              </w:rPr>
            </w:r>
            <w:r>
              <w:rPr>
                <w:noProof/>
                <w:webHidden/>
              </w:rPr>
              <w:fldChar w:fldCharType="separate"/>
            </w:r>
            <w:r w:rsidR="00A033BC">
              <w:rPr>
                <w:noProof/>
                <w:webHidden/>
              </w:rPr>
              <w:t>4</w:t>
            </w:r>
            <w:r>
              <w:rPr>
                <w:noProof/>
                <w:webHidden/>
              </w:rPr>
              <w:fldChar w:fldCharType="end"/>
            </w:r>
          </w:hyperlink>
        </w:p>
        <w:p w14:paraId="374A7640" w14:textId="63A762B0"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5" w:history="1">
            <w:r w:rsidRPr="00690B21">
              <w:rPr>
                <w:rStyle w:val="Hyperlink"/>
                <w:noProof/>
              </w:rPr>
              <w:t>Principle 12: Participant rights</w:t>
            </w:r>
            <w:r>
              <w:rPr>
                <w:noProof/>
                <w:webHidden/>
              </w:rPr>
              <w:tab/>
            </w:r>
            <w:r>
              <w:rPr>
                <w:noProof/>
                <w:webHidden/>
              </w:rPr>
              <w:fldChar w:fldCharType="begin"/>
            </w:r>
            <w:r>
              <w:rPr>
                <w:noProof/>
                <w:webHidden/>
              </w:rPr>
              <w:instrText xml:space="preserve"> PAGEREF _Toc216685835 \h </w:instrText>
            </w:r>
            <w:r>
              <w:rPr>
                <w:noProof/>
                <w:webHidden/>
              </w:rPr>
            </w:r>
            <w:r>
              <w:rPr>
                <w:noProof/>
                <w:webHidden/>
              </w:rPr>
              <w:fldChar w:fldCharType="separate"/>
            </w:r>
            <w:r w:rsidR="00A033BC">
              <w:rPr>
                <w:noProof/>
                <w:webHidden/>
              </w:rPr>
              <w:t>4</w:t>
            </w:r>
            <w:r>
              <w:rPr>
                <w:noProof/>
                <w:webHidden/>
              </w:rPr>
              <w:fldChar w:fldCharType="end"/>
            </w:r>
          </w:hyperlink>
        </w:p>
        <w:p w14:paraId="3EA7420D" w14:textId="3C8C151C"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6" w:history="1">
            <w:r w:rsidRPr="00690B21">
              <w:rPr>
                <w:rStyle w:val="Hyperlink"/>
                <w:noProof/>
              </w:rPr>
              <w:t>Principle 13: Insurance and indemnity</w:t>
            </w:r>
            <w:r>
              <w:rPr>
                <w:noProof/>
                <w:webHidden/>
              </w:rPr>
              <w:tab/>
            </w:r>
            <w:r>
              <w:rPr>
                <w:noProof/>
                <w:webHidden/>
              </w:rPr>
              <w:fldChar w:fldCharType="begin"/>
            </w:r>
            <w:r>
              <w:rPr>
                <w:noProof/>
                <w:webHidden/>
              </w:rPr>
              <w:instrText xml:space="preserve"> PAGEREF _Toc216685836 \h </w:instrText>
            </w:r>
            <w:r>
              <w:rPr>
                <w:noProof/>
                <w:webHidden/>
              </w:rPr>
            </w:r>
            <w:r>
              <w:rPr>
                <w:noProof/>
                <w:webHidden/>
              </w:rPr>
              <w:fldChar w:fldCharType="separate"/>
            </w:r>
            <w:r w:rsidR="00A033BC">
              <w:rPr>
                <w:noProof/>
                <w:webHidden/>
              </w:rPr>
              <w:t>4</w:t>
            </w:r>
            <w:r>
              <w:rPr>
                <w:noProof/>
                <w:webHidden/>
              </w:rPr>
              <w:fldChar w:fldCharType="end"/>
            </w:r>
          </w:hyperlink>
        </w:p>
        <w:p w14:paraId="319DCD88" w14:textId="178FC8C2"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7" w:history="1">
            <w:r w:rsidRPr="00690B21">
              <w:rPr>
                <w:rStyle w:val="Hyperlink"/>
                <w:noProof/>
              </w:rPr>
              <w:t>Principle 14: Choice</w:t>
            </w:r>
            <w:r>
              <w:rPr>
                <w:noProof/>
                <w:webHidden/>
              </w:rPr>
              <w:tab/>
            </w:r>
            <w:r>
              <w:rPr>
                <w:noProof/>
                <w:webHidden/>
              </w:rPr>
              <w:fldChar w:fldCharType="begin"/>
            </w:r>
            <w:r>
              <w:rPr>
                <w:noProof/>
                <w:webHidden/>
              </w:rPr>
              <w:instrText xml:space="preserve"> PAGEREF _Toc216685837 \h </w:instrText>
            </w:r>
            <w:r>
              <w:rPr>
                <w:noProof/>
                <w:webHidden/>
              </w:rPr>
            </w:r>
            <w:r>
              <w:rPr>
                <w:noProof/>
                <w:webHidden/>
              </w:rPr>
              <w:fldChar w:fldCharType="separate"/>
            </w:r>
            <w:r w:rsidR="00A033BC">
              <w:rPr>
                <w:noProof/>
                <w:webHidden/>
              </w:rPr>
              <w:t>5</w:t>
            </w:r>
            <w:r>
              <w:rPr>
                <w:noProof/>
                <w:webHidden/>
              </w:rPr>
              <w:fldChar w:fldCharType="end"/>
            </w:r>
          </w:hyperlink>
        </w:p>
        <w:p w14:paraId="0DE2A7F6" w14:textId="0BD7536D"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8" w:history="1">
            <w:r w:rsidRPr="00690B21">
              <w:rPr>
                <w:rStyle w:val="Hyperlink"/>
                <w:noProof/>
              </w:rPr>
              <w:t>Principle 15: Interventional products management</w:t>
            </w:r>
            <w:r>
              <w:rPr>
                <w:noProof/>
                <w:webHidden/>
              </w:rPr>
              <w:tab/>
            </w:r>
            <w:r>
              <w:rPr>
                <w:noProof/>
                <w:webHidden/>
              </w:rPr>
              <w:fldChar w:fldCharType="begin"/>
            </w:r>
            <w:r>
              <w:rPr>
                <w:noProof/>
                <w:webHidden/>
              </w:rPr>
              <w:instrText xml:space="preserve"> PAGEREF _Toc216685838 \h </w:instrText>
            </w:r>
            <w:r>
              <w:rPr>
                <w:noProof/>
                <w:webHidden/>
              </w:rPr>
            </w:r>
            <w:r>
              <w:rPr>
                <w:noProof/>
                <w:webHidden/>
              </w:rPr>
              <w:fldChar w:fldCharType="separate"/>
            </w:r>
            <w:r w:rsidR="00A033BC">
              <w:rPr>
                <w:noProof/>
                <w:webHidden/>
              </w:rPr>
              <w:t>5</w:t>
            </w:r>
            <w:r>
              <w:rPr>
                <w:noProof/>
                <w:webHidden/>
              </w:rPr>
              <w:fldChar w:fldCharType="end"/>
            </w:r>
          </w:hyperlink>
        </w:p>
        <w:p w14:paraId="4B523BC5" w14:textId="77CA34BA"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39" w:history="1">
            <w:r w:rsidRPr="00690B21">
              <w:rPr>
                <w:rStyle w:val="Hyperlink"/>
                <w:noProof/>
              </w:rPr>
              <w:t>Principle 16: Patient, service user and public involvement</w:t>
            </w:r>
            <w:r>
              <w:rPr>
                <w:noProof/>
                <w:webHidden/>
              </w:rPr>
              <w:tab/>
            </w:r>
            <w:r>
              <w:rPr>
                <w:noProof/>
                <w:webHidden/>
              </w:rPr>
              <w:fldChar w:fldCharType="begin"/>
            </w:r>
            <w:r>
              <w:rPr>
                <w:noProof/>
                <w:webHidden/>
              </w:rPr>
              <w:instrText xml:space="preserve"> PAGEREF _Toc216685839 \h </w:instrText>
            </w:r>
            <w:r>
              <w:rPr>
                <w:noProof/>
                <w:webHidden/>
              </w:rPr>
            </w:r>
            <w:r>
              <w:rPr>
                <w:noProof/>
                <w:webHidden/>
              </w:rPr>
              <w:fldChar w:fldCharType="separate"/>
            </w:r>
            <w:r w:rsidR="00A033BC">
              <w:rPr>
                <w:noProof/>
                <w:webHidden/>
              </w:rPr>
              <w:t>5</w:t>
            </w:r>
            <w:r>
              <w:rPr>
                <w:noProof/>
                <w:webHidden/>
              </w:rPr>
              <w:fldChar w:fldCharType="end"/>
            </w:r>
          </w:hyperlink>
        </w:p>
        <w:p w14:paraId="2CCBBF45" w14:textId="28CEFC83"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0" w:history="1">
            <w:r w:rsidRPr="00690B21">
              <w:rPr>
                <w:rStyle w:val="Hyperlink"/>
                <w:noProof/>
              </w:rPr>
              <w:t>Principle 17: Information about the research</w:t>
            </w:r>
            <w:r>
              <w:rPr>
                <w:noProof/>
                <w:webHidden/>
              </w:rPr>
              <w:tab/>
            </w:r>
            <w:r>
              <w:rPr>
                <w:noProof/>
                <w:webHidden/>
              </w:rPr>
              <w:fldChar w:fldCharType="begin"/>
            </w:r>
            <w:r>
              <w:rPr>
                <w:noProof/>
                <w:webHidden/>
              </w:rPr>
              <w:instrText xml:space="preserve"> PAGEREF _Toc216685840 \h </w:instrText>
            </w:r>
            <w:r>
              <w:rPr>
                <w:noProof/>
                <w:webHidden/>
              </w:rPr>
            </w:r>
            <w:r>
              <w:rPr>
                <w:noProof/>
                <w:webHidden/>
              </w:rPr>
              <w:fldChar w:fldCharType="separate"/>
            </w:r>
            <w:r w:rsidR="00A033BC">
              <w:rPr>
                <w:noProof/>
                <w:webHidden/>
              </w:rPr>
              <w:t>5</w:t>
            </w:r>
            <w:r>
              <w:rPr>
                <w:noProof/>
                <w:webHidden/>
              </w:rPr>
              <w:fldChar w:fldCharType="end"/>
            </w:r>
          </w:hyperlink>
        </w:p>
        <w:p w14:paraId="1F759794" w14:textId="2274A9E8"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1" w:history="1">
            <w:r w:rsidRPr="00690B21">
              <w:rPr>
                <w:rStyle w:val="Hyperlink"/>
                <w:noProof/>
              </w:rPr>
              <w:t>Principle 18: Compliance</w:t>
            </w:r>
            <w:r>
              <w:rPr>
                <w:noProof/>
                <w:webHidden/>
              </w:rPr>
              <w:tab/>
            </w:r>
            <w:r>
              <w:rPr>
                <w:noProof/>
                <w:webHidden/>
              </w:rPr>
              <w:fldChar w:fldCharType="begin"/>
            </w:r>
            <w:r>
              <w:rPr>
                <w:noProof/>
                <w:webHidden/>
              </w:rPr>
              <w:instrText xml:space="preserve"> PAGEREF _Toc216685841 \h </w:instrText>
            </w:r>
            <w:r>
              <w:rPr>
                <w:noProof/>
                <w:webHidden/>
              </w:rPr>
            </w:r>
            <w:r>
              <w:rPr>
                <w:noProof/>
                <w:webHidden/>
              </w:rPr>
              <w:fldChar w:fldCharType="separate"/>
            </w:r>
            <w:r w:rsidR="00A033BC">
              <w:rPr>
                <w:noProof/>
                <w:webHidden/>
              </w:rPr>
              <w:t>5</w:t>
            </w:r>
            <w:r>
              <w:rPr>
                <w:noProof/>
                <w:webHidden/>
              </w:rPr>
              <w:fldChar w:fldCharType="end"/>
            </w:r>
          </w:hyperlink>
        </w:p>
        <w:p w14:paraId="7D44D69D" w14:textId="51B3F37E"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2" w:history="1">
            <w:r w:rsidRPr="00690B21">
              <w:rPr>
                <w:rStyle w:val="Hyperlink"/>
                <w:noProof/>
              </w:rPr>
              <w:t>Principle 19: Justified intervention</w:t>
            </w:r>
            <w:r>
              <w:rPr>
                <w:noProof/>
                <w:webHidden/>
              </w:rPr>
              <w:tab/>
            </w:r>
            <w:r>
              <w:rPr>
                <w:noProof/>
                <w:webHidden/>
              </w:rPr>
              <w:fldChar w:fldCharType="begin"/>
            </w:r>
            <w:r>
              <w:rPr>
                <w:noProof/>
                <w:webHidden/>
              </w:rPr>
              <w:instrText xml:space="preserve"> PAGEREF _Toc216685842 \h </w:instrText>
            </w:r>
            <w:r>
              <w:rPr>
                <w:noProof/>
                <w:webHidden/>
              </w:rPr>
            </w:r>
            <w:r>
              <w:rPr>
                <w:noProof/>
                <w:webHidden/>
              </w:rPr>
              <w:fldChar w:fldCharType="separate"/>
            </w:r>
            <w:r w:rsidR="00A033BC">
              <w:rPr>
                <w:noProof/>
                <w:webHidden/>
              </w:rPr>
              <w:t>5</w:t>
            </w:r>
            <w:r>
              <w:rPr>
                <w:noProof/>
                <w:webHidden/>
              </w:rPr>
              <w:fldChar w:fldCharType="end"/>
            </w:r>
          </w:hyperlink>
        </w:p>
        <w:p w14:paraId="54EA3AAC" w14:textId="7C9EEA5B"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3" w:history="1">
            <w:r w:rsidRPr="00690B21">
              <w:rPr>
                <w:rStyle w:val="Hyperlink"/>
                <w:noProof/>
              </w:rPr>
              <w:t>Principle 20: Ongoing provision of treatment</w:t>
            </w:r>
            <w:r>
              <w:rPr>
                <w:noProof/>
                <w:webHidden/>
              </w:rPr>
              <w:tab/>
            </w:r>
            <w:r>
              <w:rPr>
                <w:noProof/>
                <w:webHidden/>
              </w:rPr>
              <w:fldChar w:fldCharType="begin"/>
            </w:r>
            <w:r>
              <w:rPr>
                <w:noProof/>
                <w:webHidden/>
              </w:rPr>
              <w:instrText xml:space="preserve"> PAGEREF _Toc216685843 \h </w:instrText>
            </w:r>
            <w:r>
              <w:rPr>
                <w:noProof/>
                <w:webHidden/>
              </w:rPr>
            </w:r>
            <w:r>
              <w:rPr>
                <w:noProof/>
                <w:webHidden/>
              </w:rPr>
              <w:fldChar w:fldCharType="separate"/>
            </w:r>
            <w:r w:rsidR="00A033BC">
              <w:rPr>
                <w:noProof/>
                <w:webHidden/>
              </w:rPr>
              <w:t>5</w:t>
            </w:r>
            <w:r>
              <w:rPr>
                <w:noProof/>
                <w:webHidden/>
              </w:rPr>
              <w:fldChar w:fldCharType="end"/>
            </w:r>
          </w:hyperlink>
        </w:p>
        <w:p w14:paraId="38D9B938" w14:textId="267B6FBF"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4" w:history="1">
            <w:r w:rsidRPr="00690B21">
              <w:rPr>
                <w:rStyle w:val="Hyperlink"/>
                <w:noProof/>
              </w:rPr>
              <w:t>Principle 21: Integrity of the care record</w:t>
            </w:r>
            <w:r>
              <w:rPr>
                <w:noProof/>
                <w:webHidden/>
              </w:rPr>
              <w:tab/>
            </w:r>
            <w:r>
              <w:rPr>
                <w:noProof/>
                <w:webHidden/>
              </w:rPr>
              <w:fldChar w:fldCharType="begin"/>
            </w:r>
            <w:r>
              <w:rPr>
                <w:noProof/>
                <w:webHidden/>
              </w:rPr>
              <w:instrText xml:space="preserve"> PAGEREF _Toc216685844 \h </w:instrText>
            </w:r>
            <w:r>
              <w:rPr>
                <w:noProof/>
                <w:webHidden/>
              </w:rPr>
            </w:r>
            <w:r>
              <w:rPr>
                <w:noProof/>
                <w:webHidden/>
              </w:rPr>
              <w:fldChar w:fldCharType="separate"/>
            </w:r>
            <w:r w:rsidR="00A033BC">
              <w:rPr>
                <w:noProof/>
                <w:webHidden/>
              </w:rPr>
              <w:t>5</w:t>
            </w:r>
            <w:r>
              <w:rPr>
                <w:noProof/>
                <w:webHidden/>
              </w:rPr>
              <w:fldChar w:fldCharType="end"/>
            </w:r>
          </w:hyperlink>
        </w:p>
        <w:p w14:paraId="13A35FEE" w14:textId="49C02154"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5" w:history="1">
            <w:r w:rsidRPr="00690B21">
              <w:rPr>
                <w:rStyle w:val="Hyperlink"/>
                <w:noProof/>
              </w:rPr>
              <w:t>Principle 22: Duty of care</w:t>
            </w:r>
            <w:r>
              <w:rPr>
                <w:noProof/>
                <w:webHidden/>
              </w:rPr>
              <w:tab/>
            </w:r>
            <w:r>
              <w:rPr>
                <w:noProof/>
                <w:webHidden/>
              </w:rPr>
              <w:fldChar w:fldCharType="begin"/>
            </w:r>
            <w:r>
              <w:rPr>
                <w:noProof/>
                <w:webHidden/>
              </w:rPr>
              <w:instrText xml:space="preserve"> PAGEREF _Toc216685845 \h </w:instrText>
            </w:r>
            <w:r>
              <w:rPr>
                <w:noProof/>
                <w:webHidden/>
              </w:rPr>
            </w:r>
            <w:r>
              <w:rPr>
                <w:noProof/>
                <w:webHidden/>
              </w:rPr>
              <w:fldChar w:fldCharType="separate"/>
            </w:r>
            <w:r w:rsidR="00A033BC">
              <w:rPr>
                <w:noProof/>
                <w:webHidden/>
              </w:rPr>
              <w:t>6</w:t>
            </w:r>
            <w:r>
              <w:rPr>
                <w:noProof/>
                <w:webHidden/>
              </w:rPr>
              <w:fldChar w:fldCharType="end"/>
            </w:r>
          </w:hyperlink>
        </w:p>
        <w:p w14:paraId="7DA3E4FB" w14:textId="19F844AE"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6" w:history="1">
            <w:r w:rsidRPr="00690B21">
              <w:rPr>
                <w:rStyle w:val="Hyperlink"/>
                <w:noProof/>
              </w:rPr>
              <w:t>Principle 23: Accessible findings</w:t>
            </w:r>
            <w:r>
              <w:rPr>
                <w:noProof/>
                <w:webHidden/>
              </w:rPr>
              <w:tab/>
            </w:r>
            <w:r>
              <w:rPr>
                <w:noProof/>
                <w:webHidden/>
              </w:rPr>
              <w:fldChar w:fldCharType="begin"/>
            </w:r>
            <w:r>
              <w:rPr>
                <w:noProof/>
                <w:webHidden/>
              </w:rPr>
              <w:instrText xml:space="preserve"> PAGEREF _Toc216685846 \h </w:instrText>
            </w:r>
            <w:r>
              <w:rPr>
                <w:noProof/>
                <w:webHidden/>
              </w:rPr>
            </w:r>
            <w:r>
              <w:rPr>
                <w:noProof/>
                <w:webHidden/>
              </w:rPr>
              <w:fldChar w:fldCharType="separate"/>
            </w:r>
            <w:r w:rsidR="00A033BC">
              <w:rPr>
                <w:noProof/>
                <w:webHidden/>
              </w:rPr>
              <w:t>6</w:t>
            </w:r>
            <w:r>
              <w:rPr>
                <w:noProof/>
                <w:webHidden/>
              </w:rPr>
              <w:fldChar w:fldCharType="end"/>
            </w:r>
          </w:hyperlink>
        </w:p>
        <w:p w14:paraId="139461E1" w14:textId="26746493"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47" w:history="1">
            <w:r w:rsidRPr="00690B21">
              <w:rPr>
                <w:rStyle w:val="Hyperlink"/>
              </w:rPr>
              <w:t>Related documents</w:t>
            </w:r>
            <w:r>
              <w:rPr>
                <w:webHidden/>
              </w:rPr>
              <w:tab/>
            </w:r>
            <w:r>
              <w:rPr>
                <w:webHidden/>
              </w:rPr>
              <w:fldChar w:fldCharType="begin"/>
            </w:r>
            <w:r>
              <w:rPr>
                <w:webHidden/>
              </w:rPr>
              <w:instrText xml:space="preserve"> PAGEREF _Toc216685847 \h </w:instrText>
            </w:r>
            <w:r>
              <w:rPr>
                <w:webHidden/>
              </w:rPr>
            </w:r>
            <w:r>
              <w:rPr>
                <w:webHidden/>
              </w:rPr>
              <w:fldChar w:fldCharType="separate"/>
            </w:r>
            <w:r w:rsidR="00A033BC">
              <w:rPr>
                <w:webHidden/>
              </w:rPr>
              <w:t>7</w:t>
            </w:r>
            <w:r>
              <w:rPr>
                <w:webHidden/>
              </w:rPr>
              <w:fldChar w:fldCharType="end"/>
            </w:r>
          </w:hyperlink>
        </w:p>
        <w:p w14:paraId="3E7BAF68" w14:textId="5ACF51B3"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8" w:history="1">
            <w:r w:rsidRPr="00690B21">
              <w:rPr>
                <w:rStyle w:val="Hyperlink"/>
                <w:noProof/>
              </w:rPr>
              <w:t>Associated QMS documents</w:t>
            </w:r>
            <w:r>
              <w:rPr>
                <w:noProof/>
                <w:webHidden/>
              </w:rPr>
              <w:tab/>
            </w:r>
            <w:r>
              <w:rPr>
                <w:noProof/>
                <w:webHidden/>
              </w:rPr>
              <w:fldChar w:fldCharType="begin"/>
            </w:r>
            <w:r>
              <w:rPr>
                <w:noProof/>
                <w:webHidden/>
              </w:rPr>
              <w:instrText xml:space="preserve"> PAGEREF _Toc216685848 \h </w:instrText>
            </w:r>
            <w:r>
              <w:rPr>
                <w:noProof/>
                <w:webHidden/>
              </w:rPr>
            </w:r>
            <w:r>
              <w:rPr>
                <w:noProof/>
                <w:webHidden/>
              </w:rPr>
              <w:fldChar w:fldCharType="separate"/>
            </w:r>
            <w:r w:rsidR="00A033BC">
              <w:rPr>
                <w:noProof/>
                <w:webHidden/>
              </w:rPr>
              <w:t>7</w:t>
            </w:r>
            <w:r>
              <w:rPr>
                <w:noProof/>
                <w:webHidden/>
              </w:rPr>
              <w:fldChar w:fldCharType="end"/>
            </w:r>
          </w:hyperlink>
        </w:p>
        <w:p w14:paraId="2A050B3D" w14:textId="2A28837D"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49" w:history="1">
            <w:r w:rsidRPr="00690B21">
              <w:rPr>
                <w:rStyle w:val="Hyperlink"/>
                <w:noProof/>
              </w:rPr>
              <w:t>Additional QMS documents</w:t>
            </w:r>
            <w:r>
              <w:rPr>
                <w:noProof/>
                <w:webHidden/>
              </w:rPr>
              <w:tab/>
            </w:r>
            <w:r>
              <w:rPr>
                <w:noProof/>
                <w:webHidden/>
              </w:rPr>
              <w:fldChar w:fldCharType="begin"/>
            </w:r>
            <w:r>
              <w:rPr>
                <w:noProof/>
                <w:webHidden/>
              </w:rPr>
              <w:instrText xml:space="preserve"> PAGEREF _Toc216685849 \h </w:instrText>
            </w:r>
            <w:r>
              <w:rPr>
                <w:noProof/>
                <w:webHidden/>
              </w:rPr>
            </w:r>
            <w:r>
              <w:rPr>
                <w:noProof/>
                <w:webHidden/>
              </w:rPr>
              <w:fldChar w:fldCharType="separate"/>
            </w:r>
            <w:r w:rsidR="00A033BC">
              <w:rPr>
                <w:noProof/>
                <w:webHidden/>
              </w:rPr>
              <w:t>7</w:t>
            </w:r>
            <w:r>
              <w:rPr>
                <w:noProof/>
                <w:webHidden/>
              </w:rPr>
              <w:fldChar w:fldCharType="end"/>
            </w:r>
          </w:hyperlink>
        </w:p>
        <w:p w14:paraId="1E8CF090" w14:textId="64A3AB63"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50" w:history="1">
            <w:r w:rsidRPr="00690B21">
              <w:rPr>
                <w:rStyle w:val="Hyperlink"/>
              </w:rPr>
              <w:t>References &amp; frameworks</w:t>
            </w:r>
            <w:r>
              <w:rPr>
                <w:webHidden/>
              </w:rPr>
              <w:tab/>
            </w:r>
            <w:r>
              <w:rPr>
                <w:webHidden/>
              </w:rPr>
              <w:fldChar w:fldCharType="begin"/>
            </w:r>
            <w:r>
              <w:rPr>
                <w:webHidden/>
              </w:rPr>
              <w:instrText xml:space="preserve"> PAGEREF _Toc216685850 \h </w:instrText>
            </w:r>
            <w:r>
              <w:rPr>
                <w:webHidden/>
              </w:rPr>
            </w:r>
            <w:r>
              <w:rPr>
                <w:webHidden/>
              </w:rPr>
              <w:fldChar w:fldCharType="separate"/>
            </w:r>
            <w:r w:rsidR="00A033BC">
              <w:rPr>
                <w:webHidden/>
              </w:rPr>
              <w:t>7</w:t>
            </w:r>
            <w:r>
              <w:rPr>
                <w:webHidden/>
              </w:rPr>
              <w:fldChar w:fldCharType="end"/>
            </w:r>
          </w:hyperlink>
        </w:p>
        <w:p w14:paraId="1FF59024" w14:textId="01056EB7"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51" w:history="1">
            <w:r w:rsidRPr="00690B21">
              <w:rPr>
                <w:rStyle w:val="Hyperlink"/>
              </w:rPr>
              <w:t>Abbreviations</w:t>
            </w:r>
            <w:r>
              <w:rPr>
                <w:webHidden/>
              </w:rPr>
              <w:tab/>
            </w:r>
            <w:r>
              <w:rPr>
                <w:webHidden/>
              </w:rPr>
              <w:fldChar w:fldCharType="begin"/>
            </w:r>
            <w:r>
              <w:rPr>
                <w:webHidden/>
              </w:rPr>
              <w:instrText xml:space="preserve"> PAGEREF _Toc216685851 \h </w:instrText>
            </w:r>
            <w:r>
              <w:rPr>
                <w:webHidden/>
              </w:rPr>
            </w:r>
            <w:r>
              <w:rPr>
                <w:webHidden/>
              </w:rPr>
              <w:fldChar w:fldCharType="separate"/>
            </w:r>
            <w:r w:rsidR="00A033BC">
              <w:rPr>
                <w:webHidden/>
              </w:rPr>
              <w:t>7</w:t>
            </w:r>
            <w:r>
              <w:rPr>
                <w:webHidden/>
              </w:rPr>
              <w:fldChar w:fldCharType="end"/>
            </w:r>
          </w:hyperlink>
        </w:p>
        <w:p w14:paraId="2AA78806" w14:textId="50259AAD"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52" w:history="1">
            <w:r w:rsidRPr="00690B21">
              <w:rPr>
                <w:rStyle w:val="Hyperlink"/>
              </w:rPr>
              <w:t>Document contributors</w:t>
            </w:r>
            <w:r>
              <w:rPr>
                <w:webHidden/>
              </w:rPr>
              <w:tab/>
            </w:r>
            <w:r>
              <w:rPr>
                <w:webHidden/>
              </w:rPr>
              <w:fldChar w:fldCharType="begin"/>
            </w:r>
            <w:r>
              <w:rPr>
                <w:webHidden/>
              </w:rPr>
              <w:instrText xml:space="preserve"> PAGEREF _Toc216685852 \h </w:instrText>
            </w:r>
            <w:r>
              <w:rPr>
                <w:webHidden/>
              </w:rPr>
            </w:r>
            <w:r>
              <w:rPr>
                <w:webHidden/>
              </w:rPr>
              <w:fldChar w:fldCharType="separate"/>
            </w:r>
            <w:r w:rsidR="00A033BC">
              <w:rPr>
                <w:webHidden/>
              </w:rPr>
              <w:t>8</w:t>
            </w:r>
            <w:r>
              <w:rPr>
                <w:webHidden/>
              </w:rPr>
              <w:fldChar w:fldCharType="end"/>
            </w:r>
          </w:hyperlink>
        </w:p>
        <w:p w14:paraId="781A2AF0" w14:textId="4ED9351E" w:rsidR="003B6025" w:rsidRDefault="003B6025">
          <w:pPr>
            <w:pStyle w:val="TOC1"/>
            <w:rPr>
              <w:rFonts w:asciiTheme="minorHAnsi" w:eastAsiaTheme="minorEastAsia" w:hAnsiTheme="minorHAnsi" w:cstheme="minorBidi"/>
              <w:b w:val="0"/>
              <w:bCs w:val="0"/>
              <w:kern w:val="2"/>
              <w:sz w:val="24"/>
              <w:szCs w:val="24"/>
              <w:lang w:eastAsia="en-GB"/>
              <w14:ligatures w14:val="standardContextual"/>
            </w:rPr>
          </w:pPr>
          <w:hyperlink w:anchor="_Toc216685853" w:history="1">
            <w:r w:rsidRPr="00690B21">
              <w:rPr>
                <w:rStyle w:val="Hyperlink"/>
              </w:rPr>
              <w:t>Document history</w:t>
            </w:r>
            <w:r>
              <w:rPr>
                <w:webHidden/>
              </w:rPr>
              <w:tab/>
            </w:r>
            <w:r>
              <w:rPr>
                <w:webHidden/>
              </w:rPr>
              <w:fldChar w:fldCharType="begin"/>
            </w:r>
            <w:r>
              <w:rPr>
                <w:webHidden/>
              </w:rPr>
              <w:instrText xml:space="preserve"> PAGEREF _Toc216685853 \h </w:instrText>
            </w:r>
            <w:r>
              <w:rPr>
                <w:webHidden/>
              </w:rPr>
            </w:r>
            <w:r>
              <w:rPr>
                <w:webHidden/>
              </w:rPr>
              <w:fldChar w:fldCharType="separate"/>
            </w:r>
            <w:r w:rsidR="00A033BC">
              <w:rPr>
                <w:webHidden/>
              </w:rPr>
              <w:t>9</w:t>
            </w:r>
            <w:r>
              <w:rPr>
                <w:webHidden/>
              </w:rPr>
              <w:fldChar w:fldCharType="end"/>
            </w:r>
          </w:hyperlink>
        </w:p>
        <w:p w14:paraId="1EEE3472" w14:textId="565974FE"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54" w:history="1">
            <w:r w:rsidRPr="00690B21">
              <w:rPr>
                <w:rStyle w:val="Hyperlink"/>
                <w:noProof/>
              </w:rPr>
              <w:t>Document version log</w:t>
            </w:r>
            <w:r>
              <w:rPr>
                <w:noProof/>
                <w:webHidden/>
              </w:rPr>
              <w:tab/>
            </w:r>
            <w:r>
              <w:rPr>
                <w:noProof/>
                <w:webHidden/>
              </w:rPr>
              <w:fldChar w:fldCharType="begin"/>
            </w:r>
            <w:r>
              <w:rPr>
                <w:noProof/>
                <w:webHidden/>
              </w:rPr>
              <w:instrText xml:space="preserve"> PAGEREF _Toc216685854 \h </w:instrText>
            </w:r>
            <w:r>
              <w:rPr>
                <w:noProof/>
                <w:webHidden/>
              </w:rPr>
            </w:r>
            <w:r>
              <w:rPr>
                <w:noProof/>
                <w:webHidden/>
              </w:rPr>
              <w:fldChar w:fldCharType="separate"/>
            </w:r>
            <w:r w:rsidR="00A033BC">
              <w:rPr>
                <w:noProof/>
                <w:webHidden/>
              </w:rPr>
              <w:t>9</w:t>
            </w:r>
            <w:r>
              <w:rPr>
                <w:noProof/>
                <w:webHidden/>
              </w:rPr>
              <w:fldChar w:fldCharType="end"/>
            </w:r>
          </w:hyperlink>
        </w:p>
        <w:p w14:paraId="335ECB9D" w14:textId="6D0CCD23" w:rsidR="003B6025" w:rsidRDefault="003B6025">
          <w:pPr>
            <w:pStyle w:val="TOC2"/>
            <w:rPr>
              <w:rFonts w:asciiTheme="minorHAnsi" w:eastAsiaTheme="minorEastAsia" w:hAnsiTheme="minorHAnsi" w:cstheme="minorBidi"/>
              <w:noProof/>
              <w:kern w:val="2"/>
              <w:sz w:val="24"/>
              <w:szCs w:val="24"/>
              <w:lang w:eastAsia="en-GB"/>
              <w14:ligatures w14:val="standardContextual"/>
            </w:rPr>
          </w:pPr>
          <w:hyperlink w:anchor="_Toc216685855" w:history="1">
            <w:r w:rsidRPr="00690B21">
              <w:rPr>
                <w:rStyle w:val="Hyperlink"/>
                <w:noProof/>
              </w:rPr>
              <w:t>Document revision log</w:t>
            </w:r>
            <w:r>
              <w:rPr>
                <w:noProof/>
                <w:webHidden/>
              </w:rPr>
              <w:tab/>
            </w:r>
            <w:r>
              <w:rPr>
                <w:noProof/>
                <w:webHidden/>
              </w:rPr>
              <w:fldChar w:fldCharType="begin"/>
            </w:r>
            <w:r>
              <w:rPr>
                <w:noProof/>
                <w:webHidden/>
              </w:rPr>
              <w:instrText xml:space="preserve"> PAGEREF _Toc216685855 \h </w:instrText>
            </w:r>
            <w:r>
              <w:rPr>
                <w:noProof/>
                <w:webHidden/>
              </w:rPr>
            </w:r>
            <w:r>
              <w:rPr>
                <w:noProof/>
                <w:webHidden/>
              </w:rPr>
              <w:fldChar w:fldCharType="separate"/>
            </w:r>
            <w:r w:rsidR="00A033BC">
              <w:rPr>
                <w:noProof/>
                <w:webHidden/>
              </w:rPr>
              <w:t>9</w:t>
            </w:r>
            <w:r>
              <w:rPr>
                <w:noProof/>
                <w:webHidden/>
              </w:rPr>
              <w:fldChar w:fldCharType="end"/>
            </w:r>
          </w:hyperlink>
        </w:p>
        <w:p w14:paraId="1E779634" w14:textId="56B6037A" w:rsidR="00DA58C4" w:rsidRDefault="000317D8" w:rsidP="00DA58C4">
          <w:pPr>
            <w:rPr>
              <w:b/>
              <w:bCs/>
              <w:noProof/>
            </w:rPr>
          </w:pPr>
          <w:r>
            <w:rPr>
              <w:b/>
              <w:bCs/>
              <w:noProof/>
            </w:rPr>
            <w:fldChar w:fldCharType="end"/>
          </w:r>
        </w:p>
      </w:sdtContent>
    </w:sdt>
    <w:p w14:paraId="2630F26E" w14:textId="77777777" w:rsidR="00944528" w:rsidRPr="003F499F" w:rsidRDefault="00B946B0" w:rsidP="003F499F">
      <w:pPr>
        <w:pStyle w:val="Heading1"/>
      </w:pPr>
      <w:bookmarkStart w:id="1" w:name="_Toc216685818"/>
      <w:r>
        <w:lastRenderedPageBreak/>
        <w:t>Purpose</w:t>
      </w:r>
      <w:bookmarkEnd w:id="1"/>
    </w:p>
    <w:p w14:paraId="3ED12F04" w14:textId="6D3B6DEA" w:rsidR="00944528" w:rsidRPr="0060052C" w:rsidRDefault="00FE2CAF" w:rsidP="005C7D15">
      <w:bookmarkStart w:id="2" w:name="_Hlk156815142"/>
      <w:r w:rsidRPr="00FE2CAF">
        <w:t xml:space="preserve">This policy describes the set of University of Birmingham (UoB) principles of Good Clinical Practice (GCP) for the designing, conducting, recording and reporting of </w:t>
      </w:r>
      <w:r w:rsidR="00EE0ACF">
        <w:t xml:space="preserve">clinical </w:t>
      </w:r>
      <w:r w:rsidRPr="00FE2CAF">
        <w:t>research involv</w:t>
      </w:r>
      <w:r w:rsidR="00EE0ACF">
        <w:t>ing</w:t>
      </w:r>
      <w:r w:rsidRPr="00FE2CAF">
        <w:t xml:space="preserve"> human participants. Compliance with the 23 principles of GCP (listed below) provides assurance that the rights, safety and well-being of research participants are protected and respected, and ensures the integrity of the research data</w:t>
      </w:r>
      <w:r>
        <w:t>.</w:t>
      </w:r>
    </w:p>
    <w:p w14:paraId="7A058A1C" w14:textId="77777777" w:rsidR="00944528" w:rsidRDefault="00944528" w:rsidP="005C7D15">
      <w:pPr>
        <w:pStyle w:val="Heading1"/>
      </w:pPr>
      <w:bookmarkStart w:id="3" w:name="_Toc216685819"/>
      <w:bookmarkEnd w:id="2"/>
      <w:r w:rsidRPr="00B63F21">
        <w:t>Scope</w:t>
      </w:r>
      <w:bookmarkEnd w:id="3"/>
    </w:p>
    <w:p w14:paraId="0193CA70" w14:textId="73B30C89" w:rsidR="00EE0ACF" w:rsidRDefault="00EE0ACF" w:rsidP="00EE0ACF">
      <w:r>
        <w:t xml:space="preserve">This </w:t>
      </w:r>
      <w:r w:rsidR="002F7F0D">
        <w:t>policy</w:t>
      </w:r>
      <w:r>
        <w:t xml:space="preserve"> applies to: (1) clinical research sponsored by the UoB; (2) clinical research sponsored by another institution, except to the extent that the </w:t>
      </w:r>
      <w:r w:rsidR="002F7F0D">
        <w:t>policy</w:t>
      </w:r>
      <w:r>
        <w:t xml:space="preserve"> is inconsistent with any contract between UoB and that institution; and (3) clinical research approved by a UoB research ethics committee (REC) in circumstances where the REC requires that the clinical research conform with th</w:t>
      </w:r>
      <w:r w:rsidR="002F7F0D">
        <w:t xml:space="preserve">is document. </w:t>
      </w:r>
    </w:p>
    <w:p w14:paraId="32B2E9CA" w14:textId="785E06BD" w:rsidR="00EE0ACF" w:rsidRPr="0060052C" w:rsidRDefault="00EE0ACF" w:rsidP="005C7D15">
      <w:r>
        <w:t xml:space="preserve">Where this </w:t>
      </w:r>
      <w:r w:rsidR="002F7F0D">
        <w:t>policy</w:t>
      </w:r>
      <w:r>
        <w:t xml:space="preserve"> does not apply, the chief investigator (CI) of a clinical research project may at their discretion refer to it as a non-binding source of guidance.</w:t>
      </w:r>
    </w:p>
    <w:p w14:paraId="594C7542" w14:textId="77777777" w:rsidR="00944528" w:rsidRPr="00C34A3B" w:rsidRDefault="00944528" w:rsidP="005C7D15">
      <w:pPr>
        <w:pStyle w:val="Heading1"/>
      </w:pPr>
      <w:bookmarkStart w:id="4" w:name="_Toc216685820"/>
      <w:r w:rsidRPr="00B63F21">
        <w:t>Implementation plan</w:t>
      </w:r>
      <w:bookmarkEnd w:id="4"/>
    </w:p>
    <w:p w14:paraId="653B4D46" w14:textId="1C79AEB9" w:rsidR="00944528" w:rsidRPr="00C34A3B" w:rsidRDefault="00FE2CAF" w:rsidP="005C7D15">
      <w:r w:rsidRPr="00FE2CAF">
        <w:t>This policy will be implemented in line with this document’s effective date</w:t>
      </w:r>
      <w:r>
        <w:t>.</w:t>
      </w:r>
    </w:p>
    <w:p w14:paraId="2F1070A4" w14:textId="77777777" w:rsidR="00944528" w:rsidRDefault="00944528" w:rsidP="005C7D15">
      <w:pPr>
        <w:pStyle w:val="Heading1"/>
      </w:pPr>
      <w:bookmarkStart w:id="5" w:name="_Ref153523581"/>
      <w:bookmarkStart w:id="6" w:name="_Toc216685821"/>
      <w:r>
        <w:t>Stakeholders</w:t>
      </w:r>
      <w:bookmarkEnd w:id="5"/>
      <w:bookmarkEnd w:id="6"/>
    </w:p>
    <w:p w14:paraId="24BE00DF" w14:textId="6E6587F2" w:rsidR="00944528" w:rsidRDefault="00FE2CAF" w:rsidP="00FE2CAF">
      <w:pPr>
        <w:pStyle w:val="bullet10"/>
      </w:pPr>
      <w:r w:rsidRPr="00FE2CAF">
        <w:t>UoB staff members and others working with the UoB clinical research quality management system (QMS)</w:t>
      </w:r>
      <w:r>
        <w:t>.</w:t>
      </w:r>
    </w:p>
    <w:p w14:paraId="6F7D096F" w14:textId="77777777" w:rsidR="005F0420" w:rsidRDefault="005F0420" w:rsidP="00BE4916">
      <w:pPr>
        <w:pStyle w:val="Heading1"/>
      </w:pPr>
      <w:bookmarkStart w:id="7" w:name="_Toc216685822"/>
      <w:r>
        <w:t>Background</w:t>
      </w:r>
      <w:bookmarkEnd w:id="7"/>
    </w:p>
    <w:p w14:paraId="0C18782A" w14:textId="554A0B26" w:rsidR="00ED05BF" w:rsidRDefault="00ED05BF" w:rsidP="007773B9">
      <w:r>
        <w:t xml:space="preserve">The UoB Principles of GCP for Clinical Research has been developed with reference to documents listed below. </w:t>
      </w:r>
    </w:p>
    <w:p w14:paraId="35D50633" w14:textId="1672568D" w:rsidR="00C03C3D" w:rsidRPr="00324BBB" w:rsidRDefault="00C03C3D" w:rsidP="00C03C3D">
      <w:pPr>
        <w:pStyle w:val="bullet10"/>
      </w:pPr>
      <w:hyperlink r:id="rId15" w:tooltip="UK Policy Framework for Health and Social Care Research" w:history="1">
        <w:r w:rsidRPr="00B63EFB">
          <w:rPr>
            <w:rStyle w:val="Hyperlink"/>
          </w:rPr>
          <w:t>UK Policy Framework for Health and Social Care Research</w:t>
        </w:r>
      </w:hyperlink>
    </w:p>
    <w:p w14:paraId="485B9D61" w14:textId="3B6F2488" w:rsidR="00C03C3D" w:rsidRDefault="00C03C3D" w:rsidP="00C03C3D">
      <w:pPr>
        <w:pStyle w:val="bullet10"/>
      </w:pPr>
      <w:hyperlink r:id="rId16" w:tooltip="The Medicines for Human Use (Clinical Trials) Regulations 2004 (UK SI 2004 No. 1031)">
        <w:r w:rsidRPr="00324BBB">
          <w:rPr>
            <w:rStyle w:val="Hyperlink"/>
          </w:rPr>
          <w:t xml:space="preserve">The Medicines for Human Use (Clinical Trials) Regulations 2004 </w:t>
        </w:r>
        <w:r>
          <w:rPr>
            <w:rStyle w:val="Hyperlink"/>
          </w:rPr>
          <w:t xml:space="preserve">(as amended) </w:t>
        </w:r>
        <w:r w:rsidRPr="00324BBB">
          <w:rPr>
            <w:rStyle w:val="Hyperlink"/>
          </w:rPr>
          <w:t>(UK SI 2004 No. 1031)</w:t>
        </w:r>
      </w:hyperlink>
    </w:p>
    <w:p w14:paraId="610899AC" w14:textId="67877053" w:rsidR="00D64CC5" w:rsidRPr="00324BBB" w:rsidRDefault="00D64CC5" w:rsidP="00D64CC5">
      <w:pPr>
        <w:pStyle w:val="bullet10"/>
      </w:pPr>
      <w:hyperlink r:id="rId17" w:tooltip="The Medicines for Human Use (Clinical Trials) (Amendment) Regulations 2025 (UK SI 2025 No. 538)" w:history="1">
        <w:r w:rsidRPr="00D64CC5">
          <w:rPr>
            <w:rStyle w:val="Hyperlink"/>
          </w:rPr>
          <w:t>The Medicines for Human Use (Clinical Trials) (Amendment) Regulations 2025 (UK SI 2025 No. 538)</w:t>
        </w:r>
      </w:hyperlink>
    </w:p>
    <w:p w14:paraId="353C80D6" w14:textId="31D94FEC" w:rsidR="00C03C3D" w:rsidRDefault="00703312" w:rsidP="00C03C3D">
      <w:pPr>
        <w:pStyle w:val="bullet10"/>
      </w:pPr>
      <w:hyperlink r:id="rId18" w:tooltip="ICH efficacy guidelines">
        <w:r>
          <w:rPr>
            <w:rStyle w:val="Hyperlink"/>
          </w:rPr>
          <w:t>International Council on Harmonisation (ICH): Guidelines for GCP E6(R3)</w:t>
        </w:r>
      </w:hyperlink>
    </w:p>
    <w:p w14:paraId="4B83DE6B" w14:textId="78DBD464" w:rsidR="00C03C3D" w:rsidRDefault="00D63799" w:rsidP="00C03C3D">
      <w:pPr>
        <w:pStyle w:val="bullet10"/>
      </w:pPr>
      <w:hyperlink r:id="rId19" w:tooltip="WMA Declaration of Helsinki" w:history="1">
        <w:r>
          <w:rPr>
            <w:rStyle w:val="Hyperlink"/>
          </w:rPr>
          <w:t>World Medical Association (WMA) Declaration of Helsinki</w:t>
        </w:r>
      </w:hyperlink>
    </w:p>
    <w:p w14:paraId="688311A7" w14:textId="3F3CF100" w:rsidR="008440FA" w:rsidRPr="007773B9" w:rsidRDefault="00D63799" w:rsidP="007773B9">
      <w:r>
        <w:t xml:space="preserve">For more further information on the UoB’s </w:t>
      </w:r>
      <w:r w:rsidR="003B44B4">
        <w:t xml:space="preserve">research governance </w:t>
      </w:r>
      <w:r>
        <w:t>framework for conducti</w:t>
      </w:r>
      <w:r w:rsidR="003B44B4">
        <w:t>ng</w:t>
      </w:r>
      <w:r>
        <w:t xml:space="preserve"> clinical research, refer to the </w:t>
      </w:r>
      <w:r w:rsidRPr="00D63799">
        <w:rPr>
          <w:rStyle w:val="DocrefChar"/>
        </w:rPr>
        <w:t>Clinical Research Quality Manual (UoB-CQM-POL-001)</w:t>
      </w:r>
      <w:r>
        <w:t xml:space="preserve">.  </w:t>
      </w:r>
      <w:r w:rsidR="008440FA">
        <w:br w:type="page"/>
      </w:r>
    </w:p>
    <w:p w14:paraId="45217872" w14:textId="10207620" w:rsidR="00E22773" w:rsidRDefault="00C3647F" w:rsidP="005F2DE3">
      <w:pPr>
        <w:pStyle w:val="Heading1"/>
      </w:pPr>
      <w:bookmarkStart w:id="8" w:name="_Toc216685823"/>
      <w:r w:rsidRPr="00435EAE">
        <w:lastRenderedPageBreak/>
        <w:t>P</w:t>
      </w:r>
      <w:r w:rsidR="00FE2CAF">
        <w:t>rinciples</w:t>
      </w:r>
      <w:bookmarkEnd w:id="8"/>
    </w:p>
    <w:p w14:paraId="30167C04" w14:textId="482B2697" w:rsidR="00C62D7F" w:rsidRDefault="0037229A" w:rsidP="0037229A">
      <w:pPr>
        <w:pStyle w:val="Heading2"/>
      </w:pPr>
      <w:bookmarkStart w:id="9" w:name="_Toc189213689"/>
      <w:bookmarkStart w:id="10" w:name="_Toc216685824"/>
      <w:r>
        <w:t xml:space="preserve">Principle 1: </w:t>
      </w:r>
      <w:r w:rsidR="00FE2CAF">
        <w:t>Safety</w:t>
      </w:r>
      <w:bookmarkEnd w:id="9"/>
      <w:bookmarkEnd w:id="10"/>
    </w:p>
    <w:p w14:paraId="69A06DAF" w14:textId="65BD3009" w:rsidR="00F04CAB" w:rsidRDefault="0037229A" w:rsidP="0037229A">
      <w:r w:rsidRPr="0037229A">
        <w:t>The safety and well-being of the individual prevail over the interests of science and society</w:t>
      </w:r>
      <w:r>
        <w:t>.</w:t>
      </w:r>
    </w:p>
    <w:p w14:paraId="1C086AC5" w14:textId="48D5ABC3" w:rsidR="00FE2CAF" w:rsidRDefault="00583804" w:rsidP="00583804">
      <w:pPr>
        <w:pStyle w:val="Heading2"/>
      </w:pPr>
      <w:bookmarkStart w:id="11" w:name="_Toc189213690"/>
      <w:bookmarkStart w:id="12" w:name="_Toc216685825"/>
      <w:r>
        <w:t xml:space="preserve">Principle 2: </w:t>
      </w:r>
      <w:r w:rsidR="00FE2CAF">
        <w:t>Competence</w:t>
      </w:r>
      <w:bookmarkEnd w:id="11"/>
      <w:bookmarkEnd w:id="12"/>
    </w:p>
    <w:p w14:paraId="09F4D439" w14:textId="7AFE54AF" w:rsidR="00FE2CAF" w:rsidRDefault="0037229A" w:rsidP="00583804">
      <w:r w:rsidRPr="0037229A">
        <w:t xml:space="preserve">All the people involved in managing and conducting a research project are qualified by education, training and experience, or otherwise </w:t>
      </w:r>
      <w:r w:rsidR="005A1838">
        <w:t xml:space="preserve">deemed </w:t>
      </w:r>
      <w:r w:rsidRPr="0037229A">
        <w:t>competent under the supervision of a suitably qualified person, to perform their tasks.</w:t>
      </w:r>
    </w:p>
    <w:p w14:paraId="107E3B38" w14:textId="1FCF2B88" w:rsidR="00FE2CAF" w:rsidRDefault="00583804" w:rsidP="00583804">
      <w:pPr>
        <w:pStyle w:val="Heading2"/>
      </w:pPr>
      <w:bookmarkStart w:id="13" w:name="_Toc189213691"/>
      <w:bookmarkStart w:id="14" w:name="_Toc216685826"/>
      <w:r>
        <w:t xml:space="preserve">Principle 3: </w:t>
      </w:r>
      <w:r w:rsidR="00FE2CAF">
        <w:t>Scientific and ethical conduct</w:t>
      </w:r>
      <w:bookmarkEnd w:id="13"/>
      <w:bookmarkEnd w:id="14"/>
    </w:p>
    <w:p w14:paraId="55B282C6" w14:textId="1B9B9189" w:rsidR="00FE2CAF" w:rsidRDefault="003602CC" w:rsidP="00583804">
      <w:r w:rsidRPr="003602CC">
        <w:t>Research projects are scientifically sound and guided by ethical principles in all their aspects</w:t>
      </w:r>
      <w:r w:rsidR="00DE5001">
        <w:t>, with per</w:t>
      </w:r>
      <w:r w:rsidR="00FF2B4F">
        <w:t>iodic review of current scientific knowledge and approaches to determine if modifications are required</w:t>
      </w:r>
      <w:r w:rsidRPr="003602CC">
        <w:t>.</w:t>
      </w:r>
    </w:p>
    <w:p w14:paraId="3C4FBEF2" w14:textId="359F65BA" w:rsidR="00FE2CAF" w:rsidRDefault="00583804" w:rsidP="00583804">
      <w:pPr>
        <w:pStyle w:val="Heading2"/>
      </w:pPr>
      <w:bookmarkStart w:id="15" w:name="_Toc189213692"/>
      <w:bookmarkStart w:id="16" w:name="_Toc216685827"/>
      <w:r>
        <w:t xml:space="preserve">Principle 4: </w:t>
      </w:r>
      <w:r w:rsidR="00FE2CAF">
        <w:t>Integrity, quality and transparency</w:t>
      </w:r>
      <w:bookmarkEnd w:id="15"/>
      <w:bookmarkEnd w:id="16"/>
    </w:p>
    <w:p w14:paraId="5A5D1BA9" w14:textId="7A281563" w:rsidR="00FE2CAF" w:rsidRDefault="003602CC" w:rsidP="00583804">
      <w:r>
        <w:t>Re</w:t>
      </w:r>
      <w:r w:rsidRPr="003602CC">
        <w:t>search is designed, reviewed, managed and undertaken in a way that ensures integrity, quality and transparency</w:t>
      </w:r>
      <w:r>
        <w:t>.</w:t>
      </w:r>
    </w:p>
    <w:p w14:paraId="40FB02C1" w14:textId="615B400F" w:rsidR="00FE2CAF" w:rsidRDefault="00583804" w:rsidP="00583804">
      <w:pPr>
        <w:pStyle w:val="Heading2"/>
      </w:pPr>
      <w:bookmarkStart w:id="17" w:name="_Toc189213693"/>
      <w:bookmarkStart w:id="18" w:name="_Toc216685828"/>
      <w:r>
        <w:t xml:space="preserve">Principle 5: </w:t>
      </w:r>
      <w:r w:rsidR="00FE2CAF">
        <w:t>Interventional product information</w:t>
      </w:r>
      <w:bookmarkEnd w:id="17"/>
      <w:bookmarkEnd w:id="18"/>
    </w:p>
    <w:p w14:paraId="78A57037" w14:textId="230DDF90" w:rsidR="00FE2CAF" w:rsidRDefault="003602CC" w:rsidP="00583804">
      <w:r w:rsidRPr="003602CC">
        <w:t>The available non-clinical and clinical information on an interventional product shall be adequate to support the proposed research project.</w:t>
      </w:r>
    </w:p>
    <w:p w14:paraId="43AEE4A1" w14:textId="67B0390D" w:rsidR="00583804" w:rsidRDefault="00583804" w:rsidP="00583804">
      <w:pPr>
        <w:pStyle w:val="Heading2"/>
      </w:pPr>
      <w:bookmarkStart w:id="19" w:name="_Toc216685829"/>
      <w:r>
        <w:t>Principle 6:</w:t>
      </w:r>
      <w:r w:rsidR="00D97812">
        <w:t xml:space="preserve"> Protocol</w:t>
      </w:r>
      <w:bookmarkEnd w:id="19"/>
    </w:p>
    <w:p w14:paraId="68D66F3A" w14:textId="1FF66B7D" w:rsidR="00FE2CAF" w:rsidRPr="00C62D7F" w:rsidRDefault="003602CC" w:rsidP="00583804">
      <w:pPr>
        <w:pStyle w:val="PN11"/>
        <w:numPr>
          <w:ilvl w:val="0"/>
          <w:numId w:val="0"/>
        </w:numPr>
      </w:pPr>
      <w:r w:rsidRPr="003602CC">
        <w:t>The design</w:t>
      </w:r>
      <w:r w:rsidR="007F4A97">
        <w:t>,</w:t>
      </w:r>
      <w:r w:rsidRPr="003602CC">
        <w:t xml:space="preserve"> procedures</w:t>
      </w:r>
      <w:r w:rsidR="007F4A97">
        <w:t xml:space="preserve"> and scientific objectives</w:t>
      </w:r>
      <w:r w:rsidRPr="003602CC">
        <w:t xml:space="preserve"> of the research are clearly described and justified in a research protocol, where applicable conforming to a standard template and/or specified contents.</w:t>
      </w:r>
    </w:p>
    <w:p w14:paraId="19400D2B" w14:textId="008CD199" w:rsidR="00583804" w:rsidRDefault="00583804" w:rsidP="00583804">
      <w:pPr>
        <w:pStyle w:val="Heading2"/>
      </w:pPr>
      <w:bookmarkStart w:id="20" w:name="_Toc216685830"/>
      <w:r>
        <w:t>Principle 7:</w:t>
      </w:r>
      <w:r w:rsidR="00D97812">
        <w:t xml:space="preserve"> Legality</w:t>
      </w:r>
      <w:bookmarkEnd w:id="20"/>
    </w:p>
    <w:p w14:paraId="4945E12B" w14:textId="5E9916B1" w:rsidR="00583804" w:rsidRPr="00C62D7F" w:rsidRDefault="003602CC" w:rsidP="00583804">
      <w:pPr>
        <w:pStyle w:val="PN11"/>
        <w:numPr>
          <w:ilvl w:val="0"/>
          <w:numId w:val="0"/>
        </w:numPr>
      </w:pPr>
      <w:r w:rsidRPr="003602CC">
        <w:t>The researchers and sponsor familiarise themselves with relevant legislation and guidance in respect of managing and conducting the research</w:t>
      </w:r>
      <w:r>
        <w:t>.</w:t>
      </w:r>
    </w:p>
    <w:p w14:paraId="18DC1174" w14:textId="25AC7531" w:rsidR="00583804" w:rsidRDefault="00583804" w:rsidP="00583804">
      <w:pPr>
        <w:pStyle w:val="Heading2"/>
      </w:pPr>
      <w:bookmarkStart w:id="21" w:name="_Toc216685831"/>
      <w:r>
        <w:t>Principle 8:</w:t>
      </w:r>
      <w:r w:rsidR="00D97812">
        <w:t xml:space="preserve"> Respect for privacy</w:t>
      </w:r>
      <w:bookmarkEnd w:id="21"/>
    </w:p>
    <w:p w14:paraId="4D965905" w14:textId="14516047" w:rsidR="00583804" w:rsidRPr="00C62D7F" w:rsidRDefault="003602CC" w:rsidP="00583804">
      <w:pPr>
        <w:pStyle w:val="PN11"/>
        <w:numPr>
          <w:ilvl w:val="0"/>
          <w:numId w:val="0"/>
        </w:numPr>
      </w:pPr>
      <w:r w:rsidRPr="003602CC">
        <w:t>All information collected for, or as part of, the research project is recorded, handled and stored appropriately and in such a way and for such time that it can be accurately reported, interpreted and verified, while the confidentiality of individual research participants remains appropriately protected. Data and tissue collections are managed in a transparent way that demonstrates commitment to their appropriate use for research and appropriate protection of privacy.</w:t>
      </w:r>
    </w:p>
    <w:p w14:paraId="1BE1F268" w14:textId="2EE038D3" w:rsidR="00583804" w:rsidRDefault="00583804" w:rsidP="00583804">
      <w:pPr>
        <w:pStyle w:val="Heading2"/>
      </w:pPr>
      <w:bookmarkStart w:id="22" w:name="_Toc216685832"/>
      <w:r>
        <w:t>Principle 9:</w:t>
      </w:r>
      <w:r w:rsidR="00D97812">
        <w:t xml:space="preserve"> Benefits and risks</w:t>
      </w:r>
      <w:bookmarkEnd w:id="22"/>
    </w:p>
    <w:p w14:paraId="461D2E3D" w14:textId="1ED1B6DF" w:rsidR="00583804" w:rsidRPr="00C62D7F" w:rsidRDefault="003602CC" w:rsidP="00583804">
      <w:pPr>
        <w:pStyle w:val="PN11"/>
        <w:numPr>
          <w:ilvl w:val="0"/>
          <w:numId w:val="0"/>
        </w:numPr>
      </w:pPr>
      <w:r w:rsidRPr="003602CC">
        <w:t>Before the research project is started, any anticipated benefit for the individual participant and other present and future recipients of the health or social care in question is weighed against the foreseeable risks and inconveniences once they have been mitigated.</w:t>
      </w:r>
    </w:p>
    <w:p w14:paraId="6883A550" w14:textId="413EA9DE" w:rsidR="00583804" w:rsidRDefault="00583804" w:rsidP="00583804">
      <w:pPr>
        <w:pStyle w:val="Heading2"/>
      </w:pPr>
      <w:bookmarkStart w:id="23" w:name="_Toc216685833"/>
      <w:r>
        <w:t>Principle 10:</w:t>
      </w:r>
      <w:r w:rsidR="00D97812">
        <w:t xml:space="preserve"> Medical care</w:t>
      </w:r>
      <w:bookmarkEnd w:id="23"/>
    </w:p>
    <w:p w14:paraId="1D69CF06" w14:textId="515C18CD" w:rsidR="00583804" w:rsidRPr="00C62D7F" w:rsidRDefault="003602CC" w:rsidP="00583804">
      <w:pPr>
        <w:pStyle w:val="PN11"/>
        <w:numPr>
          <w:ilvl w:val="0"/>
          <w:numId w:val="0"/>
        </w:numPr>
      </w:pPr>
      <w:r w:rsidRPr="003602CC">
        <w:t>The medical care given to, and medical decisions made on behalf of, participants should always be the responsibility of an authorised health professional (i.e. doctor, dentist, nurse or pharmacist).</w:t>
      </w:r>
    </w:p>
    <w:p w14:paraId="7F37CE4D" w14:textId="23A7B732" w:rsidR="00583804" w:rsidRDefault="00583804" w:rsidP="00583804">
      <w:pPr>
        <w:pStyle w:val="Heading2"/>
      </w:pPr>
      <w:bookmarkStart w:id="24" w:name="_Toc216685834"/>
      <w:r>
        <w:t>Principle 11:</w:t>
      </w:r>
      <w:r w:rsidR="00D97812">
        <w:t xml:space="preserve"> Approval</w:t>
      </w:r>
      <w:bookmarkEnd w:id="24"/>
    </w:p>
    <w:p w14:paraId="1AF257DC" w14:textId="63F0005C" w:rsidR="00583804" w:rsidRPr="00C62D7F" w:rsidRDefault="003602CC" w:rsidP="00583804">
      <w:pPr>
        <w:pStyle w:val="PN11"/>
        <w:numPr>
          <w:ilvl w:val="0"/>
          <w:numId w:val="0"/>
        </w:numPr>
      </w:pPr>
      <w:r w:rsidRPr="003602CC">
        <w:t>A research project is started only if a REC and any other relevant approval body have favourably reviewed the research proposal or protocol and related information, where their review is expected or required.</w:t>
      </w:r>
    </w:p>
    <w:p w14:paraId="5E215E60" w14:textId="260891DA" w:rsidR="00583804" w:rsidRDefault="00583804" w:rsidP="00583804">
      <w:pPr>
        <w:pStyle w:val="Heading2"/>
      </w:pPr>
      <w:bookmarkStart w:id="25" w:name="_Toc216685835"/>
      <w:r>
        <w:t>Principle 12:</w:t>
      </w:r>
      <w:r w:rsidR="00D97812">
        <w:t xml:space="preserve"> Participant rights</w:t>
      </w:r>
      <w:bookmarkEnd w:id="25"/>
    </w:p>
    <w:p w14:paraId="412E5F58" w14:textId="4550EBBA" w:rsidR="00583804" w:rsidRPr="00C62D7F" w:rsidRDefault="003602CC" w:rsidP="00583804">
      <w:pPr>
        <w:pStyle w:val="PN11"/>
        <w:numPr>
          <w:ilvl w:val="0"/>
          <w:numId w:val="0"/>
        </w:numPr>
      </w:pPr>
      <w:r w:rsidRPr="003602CC">
        <w:t>The rights of the participants’ physical and mental integrity are safeguarded</w:t>
      </w:r>
      <w:r>
        <w:t>.</w:t>
      </w:r>
    </w:p>
    <w:p w14:paraId="2B0C7DF9" w14:textId="72AE8639" w:rsidR="00583804" w:rsidRDefault="00583804" w:rsidP="00583804">
      <w:pPr>
        <w:pStyle w:val="Heading2"/>
      </w:pPr>
      <w:bookmarkStart w:id="26" w:name="_Toc216685836"/>
      <w:r>
        <w:t xml:space="preserve">Principle 13: </w:t>
      </w:r>
      <w:r w:rsidR="00D97812">
        <w:t>Insurance and indemnity</w:t>
      </w:r>
      <w:bookmarkEnd w:id="26"/>
    </w:p>
    <w:p w14:paraId="19498C7B" w14:textId="0A75DB8A" w:rsidR="00583804" w:rsidRPr="00C62D7F" w:rsidRDefault="003602CC" w:rsidP="00583804">
      <w:pPr>
        <w:pStyle w:val="PN11"/>
        <w:numPr>
          <w:ilvl w:val="0"/>
          <w:numId w:val="0"/>
        </w:numPr>
      </w:pPr>
      <w:r w:rsidRPr="003602CC">
        <w:t>Adequate provision is made for insurance or indemnity to cover liabilities that may arise in relation to the design, management and conduct of the research project.</w:t>
      </w:r>
    </w:p>
    <w:p w14:paraId="359F080D" w14:textId="62BD0BB4" w:rsidR="00583804" w:rsidRDefault="00583804" w:rsidP="00583804">
      <w:pPr>
        <w:pStyle w:val="Heading2"/>
      </w:pPr>
      <w:bookmarkStart w:id="27" w:name="_Toc216685837"/>
      <w:r>
        <w:lastRenderedPageBreak/>
        <w:t>Principle 14:</w:t>
      </w:r>
      <w:r w:rsidR="00D97812">
        <w:t xml:space="preserve"> Choice</w:t>
      </w:r>
      <w:bookmarkEnd w:id="27"/>
    </w:p>
    <w:p w14:paraId="3104AB7F" w14:textId="6D8061C9" w:rsidR="00583804" w:rsidRPr="00C62D7F" w:rsidRDefault="003602CC" w:rsidP="00583804">
      <w:pPr>
        <w:pStyle w:val="PN11"/>
        <w:numPr>
          <w:ilvl w:val="0"/>
          <w:numId w:val="0"/>
        </w:numPr>
      </w:pPr>
      <w:r w:rsidRPr="003602CC">
        <w:t>Research participants are afforded respect and autonomy, taking account of their capacity to understand. Where there is a difference between the research and the standard practice that they might otherwise experience, research participants are given information to understand the distinction and make a choice, unless a research ethics committee agrees otherwise. Where participants’ explicit consent is sought, it is voluntary and informed. Where consent is refused or withdrawn, this is done without reprisal.</w:t>
      </w:r>
    </w:p>
    <w:p w14:paraId="1B33F9A3" w14:textId="222BBF97" w:rsidR="00583804" w:rsidRDefault="00583804" w:rsidP="00583804">
      <w:pPr>
        <w:pStyle w:val="Heading2"/>
      </w:pPr>
      <w:bookmarkStart w:id="28" w:name="_Toc216685838"/>
      <w:r>
        <w:t>Principle 15:</w:t>
      </w:r>
      <w:r w:rsidR="00D97812">
        <w:t xml:space="preserve"> Interventional products management</w:t>
      </w:r>
      <w:bookmarkEnd w:id="28"/>
    </w:p>
    <w:p w14:paraId="33FC952B" w14:textId="4B864FC2" w:rsidR="00583804" w:rsidRPr="00C62D7F" w:rsidRDefault="003602CC" w:rsidP="00583804">
      <w:pPr>
        <w:pStyle w:val="PN11"/>
        <w:numPr>
          <w:ilvl w:val="0"/>
          <w:numId w:val="0"/>
        </w:numPr>
      </w:pPr>
      <w:r w:rsidRPr="003602CC">
        <w:t xml:space="preserve">Interventional products should be manufactured, </w:t>
      </w:r>
      <w:r w:rsidR="00801AD1">
        <w:t xml:space="preserve">shipped, </w:t>
      </w:r>
      <w:r w:rsidRPr="003602CC">
        <w:t xml:space="preserve">handled, </w:t>
      </w:r>
      <w:r w:rsidR="00E06607">
        <w:t xml:space="preserve">labelled, </w:t>
      </w:r>
      <w:r w:rsidRPr="003602CC">
        <w:t>stored</w:t>
      </w:r>
      <w:r w:rsidR="00113C05">
        <w:t>,</w:t>
      </w:r>
      <w:r w:rsidR="00E06607">
        <w:t xml:space="preserve"> </w:t>
      </w:r>
      <w:r w:rsidR="00113C05">
        <w:t>disp</w:t>
      </w:r>
      <w:r w:rsidR="00384839">
        <w:t>ensed</w:t>
      </w:r>
      <w:r w:rsidR="00113C05">
        <w:t xml:space="preserve"> and disposed </w:t>
      </w:r>
      <w:r w:rsidR="00BE129F">
        <w:t>of</w:t>
      </w:r>
      <w:r w:rsidRPr="003602CC">
        <w:t xml:space="preserve"> in accordance with applicable regulations, where appropriate. They should be used in accordance with the approved protocol.</w:t>
      </w:r>
    </w:p>
    <w:p w14:paraId="7BF359E0" w14:textId="36D03FFD" w:rsidR="00583804" w:rsidRDefault="00583804" w:rsidP="00583804">
      <w:pPr>
        <w:pStyle w:val="Heading2"/>
      </w:pPr>
      <w:bookmarkStart w:id="29" w:name="_Toc216685839"/>
      <w:r>
        <w:t>Principle 16:</w:t>
      </w:r>
      <w:r w:rsidR="00D97812">
        <w:t xml:space="preserve"> Patient, </w:t>
      </w:r>
      <w:r w:rsidR="008C0933">
        <w:t>s</w:t>
      </w:r>
      <w:r w:rsidR="00D97812">
        <w:t>ervice user and public involvement</w:t>
      </w:r>
      <w:bookmarkEnd w:id="29"/>
    </w:p>
    <w:p w14:paraId="41CBDC9D" w14:textId="2B84DC4A" w:rsidR="00583804" w:rsidRPr="00C62D7F" w:rsidRDefault="003602CC" w:rsidP="00583804">
      <w:pPr>
        <w:pStyle w:val="PN11"/>
        <w:numPr>
          <w:ilvl w:val="0"/>
          <w:numId w:val="0"/>
        </w:numPr>
      </w:pPr>
      <w:r w:rsidRPr="003602CC">
        <w:t>Patients, service users and the public are involved in the design, management, conduct and dissemination of research, unless otherwise justified.</w:t>
      </w:r>
    </w:p>
    <w:p w14:paraId="44DB3ECA" w14:textId="526D4404" w:rsidR="00583804" w:rsidRDefault="00583804" w:rsidP="00583804">
      <w:pPr>
        <w:pStyle w:val="Heading2"/>
      </w:pPr>
      <w:bookmarkStart w:id="30" w:name="_Toc216685840"/>
      <w:r>
        <w:t xml:space="preserve">Principle 17: </w:t>
      </w:r>
      <w:r w:rsidR="00D97812">
        <w:t>Information about the research</w:t>
      </w:r>
      <w:bookmarkEnd w:id="30"/>
    </w:p>
    <w:p w14:paraId="36860C69" w14:textId="304C88B5" w:rsidR="00F66B7E" w:rsidRDefault="003602CC" w:rsidP="00F66B7E">
      <w:pPr>
        <w:pStyle w:val="PN11"/>
        <w:numPr>
          <w:ilvl w:val="0"/>
          <w:numId w:val="0"/>
        </w:numPr>
      </w:pPr>
      <w:r w:rsidRPr="003602CC">
        <w:t xml:space="preserve">For all clinical </w:t>
      </w:r>
      <w:r w:rsidR="00ED05BF">
        <w:t>trials</w:t>
      </w:r>
      <w:r w:rsidR="00ED05BF" w:rsidRPr="003602CC">
        <w:t xml:space="preserve"> </w:t>
      </w:r>
      <w:r w:rsidRPr="003602CC">
        <w:t xml:space="preserve">approved by </w:t>
      </w:r>
      <w:r w:rsidR="00ED05BF">
        <w:t>a NHS REC</w:t>
      </w:r>
      <w:r w:rsidRPr="003602CC">
        <w:t>: to avoid waste</w:t>
      </w:r>
      <w:r w:rsidR="00440695">
        <w:t>d effort</w:t>
      </w:r>
      <w:r w:rsidRPr="003602CC">
        <w:t>, information about research projects (other than those for educational purposes) is made publicly available before</w:t>
      </w:r>
      <w:r w:rsidR="00DD7041">
        <w:t>*</w:t>
      </w:r>
      <w:r w:rsidRPr="003602CC">
        <w:t xml:space="preserve"> </w:t>
      </w:r>
      <w:r w:rsidR="00D77B20" w:rsidRPr="00673210">
        <w:t xml:space="preserve">the first participant is recruited </w:t>
      </w:r>
      <w:r w:rsidRPr="003602CC">
        <w:t xml:space="preserve">(unless a deferral is agreed by or on behalf of the </w:t>
      </w:r>
      <w:r w:rsidR="00ED05BF">
        <w:t>REC</w:t>
      </w:r>
      <w:r w:rsidRPr="003602CC">
        <w:t>)</w:t>
      </w:r>
      <w:r w:rsidR="00F66B7E">
        <w:t>.</w:t>
      </w:r>
      <w:r w:rsidR="00B44BB3">
        <w:t xml:space="preserve">  </w:t>
      </w:r>
      <w:r w:rsidR="00FB5777">
        <w:t xml:space="preserve">All communication </w:t>
      </w:r>
      <w:r w:rsidR="00537321">
        <w:t xml:space="preserve">about the research should be </w:t>
      </w:r>
      <w:r w:rsidR="00FB5777" w:rsidRPr="00FB5777">
        <w:t>objective and non-promotional</w:t>
      </w:r>
      <w:r w:rsidR="00537321">
        <w:t xml:space="preserve">. </w:t>
      </w:r>
    </w:p>
    <w:p w14:paraId="5CC9D006" w14:textId="39C070C3" w:rsidR="00603080" w:rsidRDefault="00736C22" w:rsidP="00301EBE">
      <w:pPr>
        <w:pStyle w:val="PN11"/>
        <w:numPr>
          <w:ilvl w:val="0"/>
          <w:numId w:val="0"/>
        </w:numPr>
      </w:pPr>
      <w:r>
        <w:t>For all other research: w</w:t>
      </w:r>
      <w:r w:rsidRPr="00736C22">
        <w:t xml:space="preserve">hilst it </w:t>
      </w:r>
      <w:r>
        <w:t xml:space="preserve">may </w:t>
      </w:r>
      <w:r w:rsidRPr="00736C22">
        <w:t xml:space="preserve">not be a condition of the favourable REC opinion to register the project on a public database, </w:t>
      </w:r>
      <w:r w:rsidR="00603080">
        <w:t xml:space="preserve">it is considered best practice. </w:t>
      </w:r>
      <w:r w:rsidR="00301EBE">
        <w:t>Also, r</w:t>
      </w:r>
      <w:r w:rsidR="00603080">
        <w:t xml:space="preserve">egistration to a public database may be a requirement </w:t>
      </w:r>
      <w:r w:rsidR="00E860E6" w:rsidRPr="00736C22">
        <w:t>for</w:t>
      </w:r>
      <w:r w:rsidR="00603080" w:rsidRPr="00736C22">
        <w:t xml:space="preserve"> </w:t>
      </w:r>
      <w:r w:rsidR="00603080">
        <w:t>a</w:t>
      </w:r>
      <w:r w:rsidR="00603080" w:rsidRPr="00736C22">
        <w:t xml:space="preserve"> </w:t>
      </w:r>
      <w:r w:rsidR="00603080">
        <w:t xml:space="preserve">research </w:t>
      </w:r>
      <w:r w:rsidR="00603080" w:rsidRPr="00736C22">
        <w:t xml:space="preserve">paper to be accepted for </w:t>
      </w:r>
      <w:r w:rsidR="00603080">
        <w:t xml:space="preserve">publication in an academic journal.  </w:t>
      </w:r>
    </w:p>
    <w:p w14:paraId="7CA540DF" w14:textId="69F1E807" w:rsidR="00736C22" w:rsidRDefault="00855A99" w:rsidP="00583804">
      <w:pPr>
        <w:pStyle w:val="PN11"/>
        <w:numPr>
          <w:ilvl w:val="0"/>
          <w:numId w:val="0"/>
        </w:numPr>
      </w:pPr>
      <w:r>
        <w:t>R</w:t>
      </w:r>
      <w:r w:rsidR="00736C22" w:rsidRPr="00736C22">
        <w:t xml:space="preserve">efer to the </w:t>
      </w:r>
      <w:hyperlink r:id="rId20" w:tooltip="UoB position paper on clinical research registration (Word - 309 KB)" w:history="1">
        <w:r w:rsidR="00301EBE">
          <w:rPr>
            <w:rStyle w:val="Hyperlink"/>
          </w:rPr>
          <w:t>UoB position paper on clinical research registration (Word – 309 KB)</w:t>
        </w:r>
      </w:hyperlink>
      <w:r w:rsidR="00736C22" w:rsidRPr="00736C22">
        <w:t xml:space="preserve"> for guidance on what registries should be use</w:t>
      </w:r>
      <w:r w:rsidR="007116C4">
        <w:t>d</w:t>
      </w:r>
      <w:r w:rsidR="00E45D21">
        <w:t xml:space="preserve"> </w:t>
      </w:r>
      <w:r w:rsidR="007116C4">
        <w:t xml:space="preserve">and </w:t>
      </w:r>
      <w:r w:rsidR="007116C4" w:rsidRPr="007116C4">
        <w:t>drivers that necessitate registration of research on a publicly accessible database</w:t>
      </w:r>
      <w:r w:rsidR="00736C22" w:rsidRPr="00736C22">
        <w:t>.</w:t>
      </w:r>
    </w:p>
    <w:p w14:paraId="3D74B05A" w14:textId="37A7D676" w:rsidR="00DD7041" w:rsidRDefault="00DD7041" w:rsidP="00583804">
      <w:pPr>
        <w:pStyle w:val="PN11"/>
        <w:numPr>
          <w:ilvl w:val="0"/>
          <w:numId w:val="0"/>
        </w:numPr>
      </w:pPr>
      <w:r w:rsidRPr="00033931">
        <w:rPr>
          <w:b/>
          <w:bCs/>
        </w:rPr>
        <w:t xml:space="preserve">* </w:t>
      </w:r>
      <w:r w:rsidRPr="00DD7041">
        <w:t>Under the Medicines for Human Use (Clinical Trials) (Amendment) Regulations 2025, which come into force on 28 April 2026, all regulated clinical trials conducted in the UK must be registered in a publicly accessible registry. This registration must occur either before the first participant is recruited or within 90 days of the trial’s approval (whichever is earlier</w:t>
      </w:r>
      <w:r>
        <w:t xml:space="preserve">). </w:t>
      </w:r>
    </w:p>
    <w:p w14:paraId="0D2F854F" w14:textId="2337E0B8" w:rsidR="00583804" w:rsidRDefault="00583804" w:rsidP="00583804">
      <w:pPr>
        <w:pStyle w:val="Heading2"/>
      </w:pPr>
      <w:bookmarkStart w:id="31" w:name="_Toc216685841"/>
      <w:r>
        <w:t>Principle 18:</w:t>
      </w:r>
      <w:r w:rsidR="00D97812">
        <w:t xml:space="preserve"> Compliance</w:t>
      </w:r>
      <w:bookmarkEnd w:id="31"/>
    </w:p>
    <w:p w14:paraId="7319D5DA" w14:textId="4FA09905" w:rsidR="00583804" w:rsidRPr="00C62D7F" w:rsidRDefault="003602CC" w:rsidP="00583804">
      <w:pPr>
        <w:pStyle w:val="PN11"/>
        <w:numPr>
          <w:ilvl w:val="0"/>
          <w:numId w:val="0"/>
        </w:numPr>
      </w:pPr>
      <w:r w:rsidRPr="003602CC">
        <w:t>Sanctions for non-compliance with these principles may include appropriate and proportionate administrative, contractual or legal measures by funders, employers, relevant professional and statutory regulators, and other bodies.</w:t>
      </w:r>
    </w:p>
    <w:p w14:paraId="412E0834" w14:textId="43457392" w:rsidR="00583804" w:rsidRDefault="00583804" w:rsidP="00583804">
      <w:pPr>
        <w:pStyle w:val="Heading2"/>
      </w:pPr>
      <w:bookmarkStart w:id="32" w:name="_Toc216685842"/>
      <w:r>
        <w:t>Principle 19:</w:t>
      </w:r>
      <w:r w:rsidR="00D97812">
        <w:t xml:space="preserve"> Justified intervention</w:t>
      </w:r>
      <w:bookmarkEnd w:id="32"/>
    </w:p>
    <w:p w14:paraId="1DFD7E0C" w14:textId="19D821AD" w:rsidR="00583804" w:rsidRPr="00C62D7F" w:rsidRDefault="003602CC" w:rsidP="00583804">
      <w:pPr>
        <w:pStyle w:val="PN11"/>
        <w:numPr>
          <w:ilvl w:val="0"/>
          <w:numId w:val="0"/>
        </w:numPr>
      </w:pPr>
      <w:r w:rsidRPr="003602CC">
        <w:t>The intended deviation from normal treatment, care or other services is adequately supported by the available information (including evidence from previous research), where appropriate</w:t>
      </w:r>
      <w:r>
        <w:t>.</w:t>
      </w:r>
    </w:p>
    <w:p w14:paraId="20D94CF5" w14:textId="7F473688" w:rsidR="00583804" w:rsidRDefault="00583804" w:rsidP="00583804">
      <w:pPr>
        <w:pStyle w:val="Heading2"/>
      </w:pPr>
      <w:bookmarkStart w:id="33" w:name="_Toc216685843"/>
      <w:r>
        <w:t>Principle 20:</w:t>
      </w:r>
      <w:r w:rsidR="00D97812">
        <w:t xml:space="preserve"> Ongoing provision of treatment</w:t>
      </w:r>
      <w:bookmarkEnd w:id="33"/>
    </w:p>
    <w:p w14:paraId="4B6A0821" w14:textId="67CD3D2B" w:rsidR="00583804" w:rsidRPr="00C62D7F" w:rsidRDefault="003602CC" w:rsidP="00583804">
      <w:pPr>
        <w:pStyle w:val="PN11"/>
        <w:numPr>
          <w:ilvl w:val="0"/>
          <w:numId w:val="0"/>
        </w:numPr>
      </w:pPr>
      <w:r w:rsidRPr="003602CC">
        <w:t>The research protocol and the participant information sheet will explain the special arrangements, if any, after the research intervention period has ended (e.g. continuing or changing the treatment, care or other services that were introduced for the purposes of the research), where appropriate.</w:t>
      </w:r>
    </w:p>
    <w:p w14:paraId="3DC6AB83" w14:textId="087CFE42" w:rsidR="00583804" w:rsidRDefault="00583804" w:rsidP="00583804">
      <w:pPr>
        <w:pStyle w:val="Heading2"/>
      </w:pPr>
      <w:bookmarkStart w:id="34" w:name="_Toc216685844"/>
      <w:r>
        <w:t>Principle 21:</w:t>
      </w:r>
      <w:r w:rsidR="00D97812">
        <w:t xml:space="preserve"> Integrity of the care record</w:t>
      </w:r>
      <w:bookmarkEnd w:id="34"/>
    </w:p>
    <w:p w14:paraId="09AE8C0C" w14:textId="7534632F" w:rsidR="00583804" w:rsidRPr="00C62D7F" w:rsidRDefault="003602CC" w:rsidP="00583804">
      <w:pPr>
        <w:pStyle w:val="PN11"/>
        <w:numPr>
          <w:ilvl w:val="0"/>
          <w:numId w:val="0"/>
        </w:numPr>
      </w:pPr>
      <w:r w:rsidRPr="003602CC">
        <w:t>All information about treatment, care or other services provided as part of the research project and their outcomes is recorded, handled and stored appropriately and in such a way and for such time that it can be understood, where relevant, by others involved in the participants’ care and accurately reported, interpreted and verified, while the confidentiality of participants’ records remains protected, where appropriate.</w:t>
      </w:r>
    </w:p>
    <w:p w14:paraId="302E018A" w14:textId="77777777" w:rsidR="000D01EF" w:rsidRDefault="000D01EF">
      <w:pPr>
        <w:spacing w:before="0" w:after="200" w:line="276" w:lineRule="auto"/>
        <w:jc w:val="left"/>
        <w:rPr>
          <w:rFonts w:asciiTheme="minorHAnsi" w:eastAsiaTheme="minorHAnsi" w:hAnsiTheme="minorHAnsi" w:cstheme="minorHAnsi"/>
          <w:bCs/>
          <w:iCs/>
          <w:caps/>
          <w:color w:val="1F497D" w:themeColor="text2"/>
          <w:sz w:val="24"/>
          <w:szCs w:val="24"/>
        </w:rPr>
      </w:pPr>
      <w:r>
        <w:br w:type="page"/>
      </w:r>
    </w:p>
    <w:p w14:paraId="083F5878" w14:textId="6BEE4DDD" w:rsidR="00583804" w:rsidRDefault="00583804" w:rsidP="00583804">
      <w:pPr>
        <w:pStyle w:val="Heading2"/>
      </w:pPr>
      <w:bookmarkStart w:id="35" w:name="_Toc216685845"/>
      <w:r>
        <w:lastRenderedPageBreak/>
        <w:t>Principle 22:</w:t>
      </w:r>
      <w:r w:rsidR="00D97812">
        <w:t xml:space="preserve"> </w:t>
      </w:r>
      <w:r w:rsidR="008C0933">
        <w:t>D</w:t>
      </w:r>
      <w:r w:rsidR="00D97812">
        <w:t>uty of care</w:t>
      </w:r>
      <w:bookmarkEnd w:id="35"/>
    </w:p>
    <w:p w14:paraId="0131983D" w14:textId="22520135" w:rsidR="00583804" w:rsidRPr="00C62D7F" w:rsidRDefault="003602CC" w:rsidP="00583804">
      <w:pPr>
        <w:pStyle w:val="PN11"/>
        <w:numPr>
          <w:ilvl w:val="0"/>
          <w:numId w:val="0"/>
        </w:numPr>
      </w:pPr>
      <w:r w:rsidRPr="003602CC">
        <w:t>The duty of care owed by health and social care providers continues to apply when their patients and service users take part in research. A relevant health or social care professional retains responsibility for the treatment, care or other services given to patients and service users as research participants and for decisions about their treatment, care or other services. If an unmanageable conflict arises between research and patient interests, the duty to the participant as a patient prevails, where appropriate.</w:t>
      </w:r>
    </w:p>
    <w:p w14:paraId="41B51A80" w14:textId="41D2247C" w:rsidR="00583804" w:rsidRDefault="00583804" w:rsidP="00D97812">
      <w:pPr>
        <w:pStyle w:val="Heading2"/>
      </w:pPr>
      <w:bookmarkStart w:id="36" w:name="_Toc216685846"/>
      <w:r>
        <w:t>Principle 23:</w:t>
      </w:r>
      <w:r w:rsidR="00D97812">
        <w:t xml:space="preserve"> Accessible findings</w:t>
      </w:r>
      <w:bookmarkEnd w:id="36"/>
      <w:r>
        <w:t xml:space="preserve"> </w:t>
      </w:r>
    </w:p>
    <w:p w14:paraId="4A9CB04F" w14:textId="01B39151" w:rsidR="003C3654" w:rsidRPr="00CB39B4" w:rsidRDefault="003602CC" w:rsidP="00D93750">
      <w:pPr>
        <w:pStyle w:val="PN11"/>
        <w:numPr>
          <w:ilvl w:val="0"/>
          <w:numId w:val="0"/>
        </w:numPr>
      </w:pPr>
      <w:r w:rsidRPr="003602CC">
        <w:t>Other than research for educational purposes and early phase trials, the findings, whether positive or negative, are made accessible, with adequate consent and privacy safeguards, in a timely manner after they have finished, in compliance with any applicable regulatory standards, i.e. legal requirements or regulators’ expectations. In addition, where appropriate, information about the research’s findings is available, in a suitable format</w:t>
      </w:r>
      <w:r w:rsidR="00A16373">
        <w:t xml:space="preserve"> (objective and non-promotional)</w:t>
      </w:r>
      <w:r w:rsidRPr="003602CC">
        <w:t xml:space="preserve"> and timely manner, to those who took part in it, unless otherwise justified.</w:t>
      </w:r>
    </w:p>
    <w:p w14:paraId="62A64172" w14:textId="77777777" w:rsidR="001151E8" w:rsidRDefault="001151E8">
      <w:pPr>
        <w:spacing w:before="0" w:after="200" w:line="276" w:lineRule="auto"/>
        <w:jc w:val="left"/>
        <w:rPr>
          <w:rFonts w:asciiTheme="minorHAnsi" w:hAnsiTheme="minorHAnsi" w:cstheme="minorHAnsi"/>
          <w:b/>
          <w:caps/>
          <w:color w:val="1F497D" w:themeColor="text2"/>
          <w:kern w:val="32"/>
          <w:sz w:val="28"/>
          <w:szCs w:val="28"/>
        </w:rPr>
      </w:pPr>
      <w:r>
        <w:br w:type="page"/>
      </w:r>
    </w:p>
    <w:p w14:paraId="1E8A564C" w14:textId="31AD5BC4" w:rsidR="007B4836" w:rsidRDefault="007B4836" w:rsidP="005F2DE3">
      <w:pPr>
        <w:pStyle w:val="Heading1"/>
      </w:pPr>
      <w:bookmarkStart w:id="37" w:name="_Toc216685847"/>
      <w:r w:rsidRPr="006561C0">
        <w:lastRenderedPageBreak/>
        <w:t>Related</w:t>
      </w:r>
      <w:r>
        <w:t xml:space="preserve"> documents</w:t>
      </w:r>
      <w:bookmarkEnd w:id="0"/>
      <w:bookmarkEnd w:id="37"/>
    </w:p>
    <w:p w14:paraId="3C1D6C2A" w14:textId="77777777" w:rsidR="00935A62" w:rsidRDefault="00120959" w:rsidP="00935A62">
      <w:pPr>
        <w:pStyle w:val="Heading2"/>
      </w:pPr>
      <w:bookmarkStart w:id="38" w:name="_Toc216685848"/>
      <w:r>
        <w:t>A</w:t>
      </w:r>
      <w:r w:rsidR="00F9580A">
        <w:t>ssociated</w:t>
      </w:r>
      <w:r w:rsidR="00462CF7">
        <w:t xml:space="preserve"> </w:t>
      </w:r>
      <w:r>
        <w:t>QMS documents</w:t>
      </w:r>
      <w:bookmarkEnd w:id="38"/>
    </w:p>
    <w:p w14:paraId="46CEFF79" w14:textId="77777777" w:rsidR="00C01637" w:rsidRDefault="00C01637" w:rsidP="00CB39B4">
      <w:pPr>
        <w:pStyle w:val="bullet10"/>
      </w:pPr>
      <w:r>
        <w:t xml:space="preserve">No associated </w:t>
      </w:r>
      <w:r w:rsidR="0098039B">
        <w:t>document</w:t>
      </w:r>
    </w:p>
    <w:p w14:paraId="38C5BD4F" w14:textId="77777777" w:rsidR="00935A62" w:rsidRPr="00935A62" w:rsidRDefault="00462CF7" w:rsidP="00935A62">
      <w:pPr>
        <w:pStyle w:val="Heading2"/>
      </w:pPr>
      <w:bookmarkStart w:id="39" w:name="_Toc216685849"/>
      <w:r>
        <w:t xml:space="preserve">Additional QMS </w:t>
      </w:r>
      <w:r w:rsidR="00515191">
        <w:t>d</w:t>
      </w:r>
      <w:r w:rsidR="00935A62">
        <w:t>ocuments</w:t>
      </w:r>
      <w:bookmarkEnd w:id="39"/>
    </w:p>
    <w:p w14:paraId="14FC618F" w14:textId="4F727D4E" w:rsidR="001E07D8" w:rsidRPr="003B1FA8" w:rsidRDefault="000D4E89" w:rsidP="003B1FA8">
      <w:pPr>
        <w:pStyle w:val="bullet10"/>
      </w:pPr>
      <w:r>
        <w:t>UoB-CQM-POL-001 Clinical Research Quality Manual</w:t>
      </w:r>
    </w:p>
    <w:p w14:paraId="313766F8" w14:textId="77777777" w:rsidR="00A86630" w:rsidRDefault="00A86630" w:rsidP="00A86630">
      <w:r>
        <w:t xml:space="preserve">Access to the full UoB QMS for clinical research is available via the </w:t>
      </w:r>
      <w:hyperlink r:id="rId21" w:tooltip="Link to CRCT website" w:history="1">
        <w:r w:rsidR="00FC026F">
          <w:rPr>
            <w:rStyle w:val="Hyperlink"/>
            <w:lang w:eastAsia="en-GB"/>
          </w:rPr>
          <w:t>CRCT website</w:t>
        </w:r>
      </w:hyperlink>
      <w:r>
        <w:rPr>
          <w:lang w:eastAsia="en-GB"/>
        </w:rPr>
        <w:t>.</w:t>
      </w:r>
    </w:p>
    <w:p w14:paraId="3575FE87" w14:textId="77777777" w:rsidR="007B4836" w:rsidRDefault="007B4836" w:rsidP="005F2DE3">
      <w:pPr>
        <w:pStyle w:val="Heading1"/>
      </w:pPr>
      <w:bookmarkStart w:id="40" w:name="_Toc216685850"/>
      <w:r w:rsidRPr="005D17F6">
        <w:t>References</w:t>
      </w:r>
      <w:r w:rsidR="005F0420">
        <w:t xml:space="preserve"> </w:t>
      </w:r>
      <w:r w:rsidR="00A6537A">
        <w:t>&amp;</w:t>
      </w:r>
      <w:r w:rsidR="005F0420">
        <w:t xml:space="preserve"> </w:t>
      </w:r>
      <w:r w:rsidR="00FF6CB2">
        <w:t>f</w:t>
      </w:r>
      <w:r w:rsidR="005F0420">
        <w:t>rameworks</w:t>
      </w:r>
      <w:bookmarkEnd w:id="40"/>
    </w:p>
    <w:p w14:paraId="76AA0761" w14:textId="1EFC7B54" w:rsidR="00D63799" w:rsidRPr="00B00E72" w:rsidRDefault="00D63799" w:rsidP="00D63799">
      <w:pPr>
        <w:pStyle w:val="References"/>
      </w:pPr>
      <w:r>
        <w:t>HRA. (202</w:t>
      </w:r>
      <w:r w:rsidR="008403C6">
        <w:t>5</w:t>
      </w:r>
      <w:r>
        <w:t xml:space="preserve">) </w:t>
      </w:r>
      <w:r>
        <w:rPr>
          <w:i/>
          <w:iCs/>
        </w:rPr>
        <w:t xml:space="preserve">UK Policy </w:t>
      </w:r>
      <w:r w:rsidRPr="00B00E72">
        <w:rPr>
          <w:i/>
          <w:iCs/>
        </w:rPr>
        <w:t>Framework for Health and Social Care Research</w:t>
      </w:r>
      <w:r>
        <w:t xml:space="preserve">. Available at: </w:t>
      </w:r>
      <w:hyperlink r:id="rId22" w:tooltip="UK Policy Framework for Health and Social Care Research" w:history="1">
        <w:r w:rsidRPr="00794836">
          <w:rPr>
            <w:rStyle w:val="Hyperlink"/>
          </w:rPr>
          <w:t>hra.nhs.uk/planning-and-improving-research/policies-standards-legislation/uk-policy-framework-health-social-care-research/uk-policy-framework-health-and-social-care-research</w:t>
        </w:r>
      </w:hyperlink>
      <w:r>
        <w:t xml:space="preserve"> (Accessed: </w:t>
      </w:r>
      <w:r w:rsidR="00E474C2">
        <w:t>15-Dec</w:t>
      </w:r>
      <w:r>
        <w:t>-2025).</w:t>
      </w:r>
    </w:p>
    <w:p w14:paraId="04E97B3A" w14:textId="4034D118" w:rsidR="00D63799" w:rsidRDefault="00D63799" w:rsidP="00904D37">
      <w:pPr>
        <w:pStyle w:val="References"/>
      </w:pPr>
      <w:r>
        <w:t xml:space="preserve">ICH. (2016) </w:t>
      </w:r>
      <w:r>
        <w:rPr>
          <w:i/>
          <w:iCs/>
        </w:rPr>
        <w:t>Guidelines for Good Clinical Practice: E6 (R</w:t>
      </w:r>
      <w:r w:rsidR="005A1E67">
        <w:rPr>
          <w:i/>
          <w:iCs/>
        </w:rPr>
        <w:t>3</w:t>
      </w:r>
      <w:r>
        <w:rPr>
          <w:i/>
          <w:iCs/>
        </w:rPr>
        <w:t>)</w:t>
      </w:r>
      <w:r>
        <w:t xml:space="preserve">. Available at: </w:t>
      </w:r>
      <w:hyperlink r:id="rId23" w:tooltip="ICH Efficacy Guidelines" w:history="1">
        <w:r w:rsidRPr="00794836">
          <w:rPr>
            <w:rStyle w:val="Hyperlink"/>
          </w:rPr>
          <w:t>ich.org/page/efficacy-guidelines</w:t>
        </w:r>
      </w:hyperlink>
      <w:r>
        <w:t xml:space="preserve"> (Accessed: </w:t>
      </w:r>
      <w:r w:rsidR="00E474C2">
        <w:t>15-Dec-</w:t>
      </w:r>
      <w:r>
        <w:t>2025).</w:t>
      </w:r>
    </w:p>
    <w:p w14:paraId="3FE15D86" w14:textId="0373CBFE" w:rsidR="00D63799" w:rsidRDefault="00D63799" w:rsidP="00D63799">
      <w:pPr>
        <w:pStyle w:val="References"/>
      </w:pPr>
      <w:r>
        <w:t>UK Legislation. (20</w:t>
      </w:r>
      <w:r w:rsidR="00273C35">
        <w:t>25</w:t>
      </w:r>
      <w:r>
        <w:t xml:space="preserve">) </w:t>
      </w:r>
      <w:r w:rsidRPr="00B00E72">
        <w:rPr>
          <w:i/>
          <w:iCs/>
        </w:rPr>
        <w:t xml:space="preserve">The Medicines for Human Use (Clinical Trials) </w:t>
      </w:r>
      <w:r w:rsidR="00273C35">
        <w:rPr>
          <w:i/>
          <w:iCs/>
        </w:rPr>
        <w:t xml:space="preserve">(Amendment) </w:t>
      </w:r>
      <w:r w:rsidRPr="00B00E72">
        <w:rPr>
          <w:i/>
          <w:iCs/>
        </w:rPr>
        <w:t>Regulations</w:t>
      </w:r>
      <w:r>
        <w:t xml:space="preserve">. Available at: </w:t>
      </w:r>
      <w:hyperlink r:id="rId24" w:tooltip="The Medicines for Human Use (Clinical Trials) (Amendment) Regulations" w:history="1">
        <w:r w:rsidR="003E53C3" w:rsidRPr="00E81210">
          <w:rPr>
            <w:rStyle w:val="Hyperlink"/>
          </w:rPr>
          <w:t>legislation.gov.uk/uksi/2025/538</w:t>
        </w:r>
      </w:hyperlink>
      <w:hyperlink r:id="rId25" w:tooltip="The Medicines for Human Use (Clinical Trials) Regulations 2004 (as amended)" w:history="1"/>
      <w:r>
        <w:t xml:space="preserve"> (Accessed: </w:t>
      </w:r>
      <w:r w:rsidR="003E53C3">
        <w:t>15-Dec</w:t>
      </w:r>
      <w:r>
        <w:t>-2025).</w:t>
      </w:r>
    </w:p>
    <w:p w14:paraId="71B5D088" w14:textId="10AF412E" w:rsidR="005773E3" w:rsidRDefault="005773E3" w:rsidP="005773E3">
      <w:pPr>
        <w:pStyle w:val="References"/>
      </w:pPr>
      <w:r>
        <w:t xml:space="preserve">UK Legislation. (2004) </w:t>
      </w:r>
      <w:r w:rsidRPr="00B00E72">
        <w:rPr>
          <w:i/>
          <w:iCs/>
        </w:rPr>
        <w:t xml:space="preserve">The Medicines for Human Use (Clinical Trials) Regulations </w:t>
      </w:r>
      <w:r>
        <w:rPr>
          <w:i/>
          <w:iCs/>
        </w:rPr>
        <w:t>(as amended)</w:t>
      </w:r>
      <w:r>
        <w:t xml:space="preserve">. Available at: </w:t>
      </w:r>
      <w:hyperlink r:id="rId26" w:tooltip="The Medicines for Human Use (Clinical Trials) Regulations 2004 (as amended)" w:history="1">
        <w:r w:rsidRPr="00794836">
          <w:rPr>
            <w:rStyle w:val="Hyperlink"/>
          </w:rPr>
          <w:t>legislation.gov.uk/uksi/2004/1031/contents</w:t>
        </w:r>
      </w:hyperlink>
      <w:r>
        <w:t xml:space="preserve"> (Accessed: </w:t>
      </w:r>
      <w:r w:rsidR="00E474C2">
        <w:t>15-Dec</w:t>
      </w:r>
      <w:r>
        <w:t>-2025).</w:t>
      </w:r>
    </w:p>
    <w:p w14:paraId="604F8292" w14:textId="66792D04" w:rsidR="00904D37" w:rsidRPr="00302C22" w:rsidRDefault="00904D37" w:rsidP="00904D37">
      <w:pPr>
        <w:pStyle w:val="References"/>
      </w:pPr>
      <w:r w:rsidRPr="00302C22">
        <w:t>UoB</w:t>
      </w:r>
      <w:r>
        <w:t>.</w:t>
      </w:r>
      <w:r w:rsidRPr="00302C22">
        <w:t xml:space="preserve"> (2021) </w:t>
      </w:r>
      <w:r w:rsidRPr="00440695">
        <w:rPr>
          <w:i/>
          <w:iCs/>
        </w:rPr>
        <w:t>Position paper on clinical research registration</w:t>
      </w:r>
      <w:r w:rsidRPr="00302C22">
        <w:t xml:space="preserve">. Available at: </w:t>
      </w:r>
      <w:hyperlink r:id="rId27" w:tooltip="UoB position on public registry" w:history="1">
        <w:r w:rsidR="00C00FCA">
          <w:rPr>
            <w:rStyle w:val="Hyperlink"/>
          </w:rPr>
          <w:t>birmingham.ac.uk/documents/college-mds/crct/uob-position-papers/uob-position-paper-clinical-research-registration.docx</w:t>
        </w:r>
      </w:hyperlink>
      <w:r w:rsidRPr="00302C22">
        <w:rPr>
          <w:rStyle w:val="Hyperlink"/>
        </w:rPr>
        <w:t xml:space="preserve"> </w:t>
      </w:r>
      <w:r w:rsidRPr="00302C22">
        <w:t xml:space="preserve"> (Accessed </w:t>
      </w:r>
      <w:r w:rsidR="00C00FCA">
        <w:t>15-Dec</w:t>
      </w:r>
      <w:r w:rsidR="00145D4A">
        <w:t>-</w:t>
      </w:r>
      <w:r w:rsidRPr="00302C22">
        <w:t>202</w:t>
      </w:r>
      <w:r w:rsidR="001A40CD">
        <w:t>5</w:t>
      </w:r>
      <w:r w:rsidRPr="00302C22">
        <w:t>)</w:t>
      </w:r>
      <w:r w:rsidR="00AB3103">
        <w:t>.</w:t>
      </w:r>
    </w:p>
    <w:p w14:paraId="28375790" w14:textId="709A5AAD" w:rsidR="000D4E89" w:rsidRDefault="00904D37" w:rsidP="00747905">
      <w:pPr>
        <w:pStyle w:val="References"/>
      </w:pPr>
      <w:r>
        <w:t xml:space="preserve">WMA. (2024) </w:t>
      </w:r>
      <w:r w:rsidRPr="00440695">
        <w:rPr>
          <w:i/>
          <w:iCs/>
        </w:rPr>
        <w:t>Declaration of Helsinki – Ethical Principles for Medical Research involving Human Participants</w:t>
      </w:r>
      <w:r>
        <w:t xml:space="preserve">. Available at: </w:t>
      </w:r>
      <w:hyperlink r:id="rId28" w:tooltip="WMA Declaration of Helsinki " w:history="1">
        <w:r w:rsidRPr="00574726">
          <w:rPr>
            <w:rStyle w:val="Hyperlink"/>
          </w:rPr>
          <w:t>wma.net/policies-post/wma-declaration-of-helsinki/</w:t>
        </w:r>
      </w:hyperlink>
      <w:r>
        <w:t xml:space="preserve"> (Accessed: </w:t>
      </w:r>
      <w:r w:rsidR="0031713C">
        <w:t>15-Dec</w:t>
      </w:r>
      <w:r>
        <w:t>-2025)</w:t>
      </w:r>
      <w:r w:rsidR="00AB3103">
        <w:t>.</w:t>
      </w:r>
    </w:p>
    <w:p w14:paraId="454628C0" w14:textId="77777777" w:rsidR="00B10C05" w:rsidRDefault="00B10C05" w:rsidP="000D01EF">
      <w:pPr>
        <w:pStyle w:val="Heading1"/>
      </w:pPr>
      <w:bookmarkStart w:id="41" w:name="_Toc216685851"/>
      <w:r w:rsidRPr="00522ABB">
        <w:t>Abbreviations</w:t>
      </w:r>
      <w:bookmarkEnd w:id="41"/>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55C72" w14:paraId="005FFA7A" w14:textId="77777777" w:rsidTr="00432B0E">
        <w:trPr>
          <w:cantSplit/>
        </w:trPr>
        <w:tc>
          <w:tcPr>
            <w:tcW w:w="1413" w:type="dxa"/>
          </w:tcPr>
          <w:p w14:paraId="2F963753" w14:textId="0F2BFEE5" w:rsidR="00A55C72" w:rsidRPr="00043513" w:rsidRDefault="005F7F00" w:rsidP="00A55C72">
            <w:r>
              <w:t>CRCT</w:t>
            </w:r>
          </w:p>
        </w:tc>
        <w:tc>
          <w:tcPr>
            <w:tcW w:w="7604" w:type="dxa"/>
          </w:tcPr>
          <w:p w14:paraId="30D5425F" w14:textId="6CD8F192" w:rsidR="00A55C72" w:rsidRPr="00A11FDD" w:rsidRDefault="005F7F00" w:rsidP="00A55C72">
            <w:r>
              <w:t>Clinical Research Compliance Team</w:t>
            </w:r>
          </w:p>
        </w:tc>
      </w:tr>
      <w:tr w:rsidR="00A55C72" w14:paraId="53F6709C" w14:textId="77777777" w:rsidTr="00432B0E">
        <w:trPr>
          <w:cantSplit/>
        </w:trPr>
        <w:tc>
          <w:tcPr>
            <w:tcW w:w="1413" w:type="dxa"/>
          </w:tcPr>
          <w:p w14:paraId="7D18C420" w14:textId="6BD5D4CD" w:rsidR="00A55C72" w:rsidRPr="00043513" w:rsidRDefault="005F7F00" w:rsidP="00A55C72">
            <w:r>
              <w:t>GCP</w:t>
            </w:r>
          </w:p>
        </w:tc>
        <w:tc>
          <w:tcPr>
            <w:tcW w:w="7604" w:type="dxa"/>
          </w:tcPr>
          <w:p w14:paraId="3A290D77" w14:textId="071CD2D6" w:rsidR="00A55C72" w:rsidRDefault="005F7F00" w:rsidP="00A55C72">
            <w:r>
              <w:t>Good clinical practice</w:t>
            </w:r>
          </w:p>
        </w:tc>
      </w:tr>
      <w:tr w:rsidR="00C9683A" w14:paraId="3558CB27" w14:textId="77777777" w:rsidTr="00432B0E">
        <w:trPr>
          <w:cantSplit/>
        </w:trPr>
        <w:tc>
          <w:tcPr>
            <w:tcW w:w="1413" w:type="dxa"/>
          </w:tcPr>
          <w:p w14:paraId="7A696103" w14:textId="4ECB3577" w:rsidR="00C9683A" w:rsidRDefault="00C9683A" w:rsidP="00A55C72">
            <w:r>
              <w:t>ICH</w:t>
            </w:r>
          </w:p>
        </w:tc>
        <w:tc>
          <w:tcPr>
            <w:tcW w:w="7604" w:type="dxa"/>
          </w:tcPr>
          <w:p w14:paraId="37BBA940" w14:textId="55D91096" w:rsidR="00C9683A" w:rsidRDefault="00C9683A" w:rsidP="00A55C72">
            <w:r w:rsidRPr="00C9683A">
              <w:t>International Council on Harmonisation</w:t>
            </w:r>
          </w:p>
        </w:tc>
      </w:tr>
      <w:tr w:rsidR="00A55C72" w14:paraId="121D0B12" w14:textId="77777777" w:rsidTr="00432B0E">
        <w:trPr>
          <w:cantSplit/>
        </w:trPr>
        <w:tc>
          <w:tcPr>
            <w:tcW w:w="1413" w:type="dxa"/>
          </w:tcPr>
          <w:p w14:paraId="304AFD78" w14:textId="0196F9ED" w:rsidR="00A55C72" w:rsidRPr="00043513" w:rsidRDefault="005F7F00" w:rsidP="00A55C72">
            <w:r>
              <w:t>QMS</w:t>
            </w:r>
          </w:p>
        </w:tc>
        <w:tc>
          <w:tcPr>
            <w:tcW w:w="7604" w:type="dxa"/>
          </w:tcPr>
          <w:p w14:paraId="47EAB48B" w14:textId="360D535F" w:rsidR="00A55C72" w:rsidRDefault="005F7F00" w:rsidP="00A55C72">
            <w:r>
              <w:t>Quality management system</w:t>
            </w:r>
          </w:p>
        </w:tc>
      </w:tr>
      <w:tr w:rsidR="00A55C72" w14:paraId="4C09639C" w14:textId="77777777" w:rsidTr="00432B0E">
        <w:trPr>
          <w:cantSplit/>
        </w:trPr>
        <w:tc>
          <w:tcPr>
            <w:tcW w:w="1413" w:type="dxa"/>
          </w:tcPr>
          <w:p w14:paraId="7F3E6B75" w14:textId="159AD7C9" w:rsidR="00A55C72" w:rsidRPr="00043513" w:rsidRDefault="005F7F00" w:rsidP="00A55C72">
            <w:r>
              <w:t>REC</w:t>
            </w:r>
          </w:p>
        </w:tc>
        <w:tc>
          <w:tcPr>
            <w:tcW w:w="7604" w:type="dxa"/>
          </w:tcPr>
          <w:p w14:paraId="18AD5101" w14:textId="68DA2D3C" w:rsidR="00A55C72" w:rsidRDefault="005F7F00" w:rsidP="00A55C72">
            <w:r>
              <w:t>Research ethics committee</w:t>
            </w:r>
          </w:p>
        </w:tc>
      </w:tr>
      <w:tr w:rsidR="00A55C72" w14:paraId="7B60E3A9" w14:textId="77777777" w:rsidTr="00432B0E">
        <w:trPr>
          <w:cantSplit/>
        </w:trPr>
        <w:tc>
          <w:tcPr>
            <w:tcW w:w="1413" w:type="dxa"/>
          </w:tcPr>
          <w:p w14:paraId="1F3F461E" w14:textId="6C60380E" w:rsidR="00A55C72" w:rsidRPr="00043513" w:rsidRDefault="005F7F00" w:rsidP="00A55C72">
            <w:r>
              <w:t>REGI</w:t>
            </w:r>
          </w:p>
        </w:tc>
        <w:tc>
          <w:tcPr>
            <w:tcW w:w="7604" w:type="dxa"/>
          </w:tcPr>
          <w:p w14:paraId="5971BCB2" w14:textId="420A5FFC" w:rsidR="00A55C72" w:rsidRPr="0027215E" w:rsidRDefault="005F7F00" w:rsidP="00A55C72">
            <w:r>
              <w:t>Research Ethics, Governance and Integrity Team</w:t>
            </w:r>
          </w:p>
        </w:tc>
      </w:tr>
      <w:tr w:rsidR="00A55C72" w14:paraId="631FBE6C" w14:textId="77777777" w:rsidTr="00432B0E">
        <w:trPr>
          <w:cantSplit/>
        </w:trPr>
        <w:tc>
          <w:tcPr>
            <w:tcW w:w="1413" w:type="dxa"/>
          </w:tcPr>
          <w:p w14:paraId="4F0AB2EB" w14:textId="1FE66848" w:rsidR="00A55C72" w:rsidRPr="00043513" w:rsidRDefault="005F7F00" w:rsidP="00A55C72">
            <w:r>
              <w:t>UoB</w:t>
            </w:r>
          </w:p>
        </w:tc>
        <w:tc>
          <w:tcPr>
            <w:tcW w:w="7604" w:type="dxa"/>
          </w:tcPr>
          <w:p w14:paraId="687ECA32" w14:textId="2BE8CF81" w:rsidR="00A55C72" w:rsidRDefault="005F7F00" w:rsidP="00A55C72">
            <w:r>
              <w:t>University of Birmingham</w:t>
            </w:r>
          </w:p>
        </w:tc>
      </w:tr>
      <w:tr w:rsidR="00C9683A" w14:paraId="77E27AF4" w14:textId="77777777" w:rsidTr="00432B0E">
        <w:trPr>
          <w:cantSplit/>
        </w:trPr>
        <w:tc>
          <w:tcPr>
            <w:tcW w:w="1413" w:type="dxa"/>
          </w:tcPr>
          <w:p w14:paraId="0487D4E5" w14:textId="767A2CDC" w:rsidR="00C9683A" w:rsidRDefault="00C9683A" w:rsidP="00A55C72">
            <w:r>
              <w:t>WMA</w:t>
            </w:r>
          </w:p>
        </w:tc>
        <w:tc>
          <w:tcPr>
            <w:tcW w:w="7604" w:type="dxa"/>
          </w:tcPr>
          <w:p w14:paraId="69FF07FE" w14:textId="23D08137" w:rsidR="00C9683A" w:rsidRDefault="00C9683A" w:rsidP="00A55C72">
            <w:r>
              <w:t>World Medical Association</w:t>
            </w:r>
          </w:p>
        </w:tc>
      </w:tr>
    </w:tbl>
    <w:p w14:paraId="7FB74DA7" w14:textId="77777777" w:rsidR="000374CB" w:rsidRDefault="00B10C05">
      <w:r w:rsidRPr="009C2C63">
        <w:t xml:space="preserve">See also </w:t>
      </w:r>
      <w:hyperlink r:id="rId29"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362AF54E" w14:textId="77777777" w:rsidR="00FC026F" w:rsidRDefault="00FC026F"/>
    <w:p w14:paraId="29119212" w14:textId="77777777" w:rsidR="00901562" w:rsidRDefault="00901562" w:rsidP="00901562">
      <w:pPr>
        <w:spacing w:before="0" w:after="200" w:line="276" w:lineRule="auto"/>
        <w:sectPr w:rsidR="00901562" w:rsidSect="00BB1019">
          <w:headerReference w:type="even" r:id="rId30"/>
          <w:headerReference w:type="default" r:id="rId31"/>
          <w:footerReference w:type="even" r:id="rId32"/>
          <w:footerReference w:type="default" r:id="rId33"/>
          <w:headerReference w:type="first" r:id="rId34"/>
          <w:footerReference w:type="first" r:id="rId35"/>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21D8320" w14:textId="77777777" w:rsidR="00234600" w:rsidRPr="00901562" w:rsidRDefault="00234600" w:rsidP="00901562">
      <w:pPr>
        <w:pStyle w:val="Heading1"/>
      </w:pPr>
      <w:bookmarkStart w:id="42" w:name="_Toc216685852"/>
      <w:r>
        <w:lastRenderedPageBreak/>
        <w:t xml:space="preserve">Document </w:t>
      </w:r>
      <w:r w:rsidR="003E6162">
        <w:t>contributors</w:t>
      </w:r>
      <w:bookmarkEnd w:id="42"/>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59C3EE22" w14:textId="77777777" w:rsidTr="00D242C8">
        <w:trPr>
          <w:trHeight w:val="454"/>
        </w:trPr>
        <w:tc>
          <w:tcPr>
            <w:tcW w:w="5000" w:type="pct"/>
            <w:shd w:val="clear" w:color="auto" w:fill="DBE5F1" w:themeFill="accent1" w:themeFillTint="33"/>
            <w:vAlign w:val="center"/>
          </w:tcPr>
          <w:p w14:paraId="613C1A25" w14:textId="77777777" w:rsidR="00D242C8" w:rsidRPr="002B6735" w:rsidRDefault="00D242C8" w:rsidP="002B6735">
            <w:pPr>
              <w:pStyle w:val="Contributorstabletext"/>
              <w:rPr>
                <w:b/>
                <w:bCs/>
              </w:rPr>
            </w:pPr>
            <w:bookmarkStart w:id="43" w:name="_Toc143768371"/>
            <w:r w:rsidRPr="002B6735">
              <w:rPr>
                <w:b/>
                <w:bCs/>
              </w:rPr>
              <w:t>Author</w:t>
            </w:r>
            <w:r w:rsidR="002B6735" w:rsidRPr="002B6735">
              <w:rPr>
                <w:b/>
                <w:bCs/>
              </w:rPr>
              <w:t>(s)</w:t>
            </w:r>
          </w:p>
        </w:tc>
      </w:tr>
      <w:tr w:rsidR="00D242C8" w14:paraId="4F24E50F" w14:textId="77777777" w:rsidTr="00F6365D">
        <w:trPr>
          <w:trHeight w:val="454"/>
        </w:trPr>
        <w:tc>
          <w:tcPr>
            <w:tcW w:w="5000" w:type="pct"/>
            <w:vAlign w:val="center"/>
          </w:tcPr>
          <w:p w14:paraId="4C936F62" w14:textId="6CF4E651" w:rsidR="00D242C8" w:rsidRDefault="005F7F00" w:rsidP="00F6365D">
            <w:pPr>
              <w:pStyle w:val="Contributorstabletext"/>
            </w:pPr>
            <w:r>
              <w:t>Jamie Douglas-Pugh (Clinical Research Compliance Manager)</w:t>
            </w:r>
          </w:p>
        </w:tc>
      </w:tr>
      <w:tr w:rsidR="00D242C8" w14:paraId="6775A005" w14:textId="77777777" w:rsidTr="002B6735">
        <w:trPr>
          <w:trHeight w:val="454"/>
        </w:trPr>
        <w:tc>
          <w:tcPr>
            <w:tcW w:w="5000" w:type="pct"/>
            <w:shd w:val="clear" w:color="auto" w:fill="DBE5F1" w:themeFill="accent1" w:themeFillTint="33"/>
          </w:tcPr>
          <w:p w14:paraId="55743DD9" w14:textId="77777777" w:rsidR="00D242C8" w:rsidRPr="002B6735" w:rsidRDefault="002B6735" w:rsidP="002B6735">
            <w:pPr>
              <w:pStyle w:val="Contributorstabletext"/>
              <w:rPr>
                <w:b/>
                <w:bCs/>
              </w:rPr>
            </w:pPr>
            <w:r w:rsidRPr="002B6735">
              <w:rPr>
                <w:b/>
                <w:bCs/>
              </w:rPr>
              <w:t>Reviewer(s)</w:t>
            </w:r>
          </w:p>
        </w:tc>
      </w:tr>
      <w:tr w:rsidR="002B6735" w14:paraId="4A14E584" w14:textId="77777777" w:rsidTr="00D242C8">
        <w:trPr>
          <w:trHeight w:val="454"/>
        </w:trPr>
        <w:tc>
          <w:tcPr>
            <w:tcW w:w="5000" w:type="pct"/>
          </w:tcPr>
          <w:p w14:paraId="6AFE7D62"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401D13DC" w14:textId="77777777" w:rsidR="00283ED8" w:rsidRDefault="00283ED8" w:rsidP="003F499F">
            <w:pPr>
              <w:pStyle w:val="bulletT1"/>
            </w:pPr>
            <w:r>
              <w:t>Clinical Research Compliance Team (CRCT)</w:t>
            </w:r>
          </w:p>
          <w:p w14:paraId="368FB11E" w14:textId="77777777" w:rsidR="002B6735" w:rsidRPr="005405BD" w:rsidRDefault="002B6735" w:rsidP="003F499F">
            <w:pPr>
              <w:pStyle w:val="bulletT1"/>
            </w:pPr>
            <w:r w:rsidRPr="005405BD">
              <w:t>Research Ethics, Governance &amp; Integrity Team (REGI)</w:t>
            </w:r>
          </w:p>
          <w:p w14:paraId="418AAFB4" w14:textId="77777777" w:rsidR="002B6735" w:rsidRPr="005405BD" w:rsidRDefault="002B6735" w:rsidP="003F499F">
            <w:pPr>
              <w:pStyle w:val="bulletT1"/>
            </w:pPr>
            <w:r w:rsidRPr="005405BD">
              <w:t>University of Birmingham Clinical Trials Units (UoB CTUs)</w:t>
            </w:r>
          </w:p>
          <w:p w14:paraId="00836423" w14:textId="77777777" w:rsidR="002B6735" w:rsidRPr="005405BD" w:rsidRDefault="002B6735" w:rsidP="003F499F">
            <w:pPr>
              <w:pStyle w:val="bulletT1"/>
            </w:pPr>
            <w:r w:rsidRPr="005405BD">
              <w:t>Clinical Trials Oversight Committee (CTOC)</w:t>
            </w:r>
          </w:p>
          <w:p w14:paraId="4BA53ABA" w14:textId="77777777" w:rsidR="002B6735" w:rsidRPr="005405BD" w:rsidRDefault="002B6735" w:rsidP="003F499F">
            <w:pPr>
              <w:pStyle w:val="bulletT1"/>
            </w:pPr>
            <w:r w:rsidRPr="005405BD">
              <w:t>Human Tissue Oversight Committee (HTOC)</w:t>
            </w:r>
          </w:p>
          <w:p w14:paraId="1CCACB43" w14:textId="5CB7E538"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A033BC">
              <w:rPr>
                <w:rStyle w:val="DocrefChar"/>
                <w:u w:val="single"/>
              </w:rPr>
              <w:t>above</w:t>
            </w:r>
            <w:r w:rsidR="004827DE" w:rsidRPr="004827DE">
              <w:rPr>
                <w:rStyle w:val="DocrefChar"/>
                <w:u w:val="single"/>
              </w:rPr>
              <w:fldChar w:fldCharType="end"/>
            </w:r>
            <w:r w:rsidRPr="0070323D">
              <w:t>)</w:t>
            </w:r>
          </w:p>
          <w:p w14:paraId="2AE4988A"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1EBCBFC0" w14:textId="08D9FD0E"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A033BC">
              <w:rPr>
                <w:rStyle w:val="SectionrefChar"/>
              </w:rPr>
              <w:t>below</w:t>
            </w:r>
            <w:r w:rsidR="004827DE" w:rsidRPr="004827DE">
              <w:rPr>
                <w:rStyle w:val="SectionrefChar"/>
              </w:rPr>
              <w:fldChar w:fldCharType="end"/>
            </w:r>
            <w:r w:rsidRPr="0070323D">
              <w:t>)</w:t>
            </w:r>
          </w:p>
        </w:tc>
      </w:tr>
      <w:tr w:rsidR="00D242C8" w14:paraId="422D92DB" w14:textId="77777777" w:rsidTr="002B6735">
        <w:trPr>
          <w:trHeight w:val="454"/>
        </w:trPr>
        <w:tc>
          <w:tcPr>
            <w:tcW w:w="5000" w:type="pct"/>
            <w:shd w:val="clear" w:color="auto" w:fill="DBE5F1" w:themeFill="accent1" w:themeFillTint="33"/>
          </w:tcPr>
          <w:p w14:paraId="1EB5DEB5" w14:textId="77777777" w:rsidR="00D242C8" w:rsidRPr="002B6735" w:rsidRDefault="002B6735" w:rsidP="002B6735">
            <w:pPr>
              <w:pStyle w:val="Contributorstabletext"/>
              <w:rPr>
                <w:b/>
                <w:bCs/>
              </w:rPr>
            </w:pPr>
            <w:r w:rsidRPr="002B6735">
              <w:rPr>
                <w:b/>
                <w:bCs/>
              </w:rPr>
              <w:t>Authoriser(s)</w:t>
            </w:r>
          </w:p>
        </w:tc>
      </w:tr>
      <w:tr w:rsidR="00D242C8" w14:paraId="4A1FC1CE" w14:textId="77777777" w:rsidTr="00D242C8">
        <w:trPr>
          <w:trHeight w:val="454"/>
        </w:trPr>
        <w:tc>
          <w:tcPr>
            <w:tcW w:w="5000" w:type="pct"/>
          </w:tcPr>
          <w:p w14:paraId="5DDEB874" w14:textId="77777777" w:rsidR="005F7F00" w:rsidRDefault="005F7F00" w:rsidP="005F7F00">
            <w:pPr>
              <w:pStyle w:val="Contributorstabletext"/>
            </w:pPr>
            <w:r>
              <w:t>Leanne Stones (Clinical Research Compliance Manager (Laboratories) / QMS Manager)</w:t>
            </w:r>
          </w:p>
          <w:p w14:paraId="4457201E" w14:textId="77777777" w:rsidR="005F7F00" w:rsidRDefault="005F7F00" w:rsidP="005F7F00">
            <w:pPr>
              <w:pStyle w:val="Contributorstabletext"/>
            </w:pPr>
            <w:r>
              <w:t>Colin Watts (Chair of CTOC)</w:t>
            </w:r>
          </w:p>
          <w:p w14:paraId="6967B1E0" w14:textId="13876485" w:rsidR="005505A0" w:rsidRDefault="005F7F00" w:rsidP="005F7F00">
            <w:pPr>
              <w:pStyle w:val="Contributorstabletext"/>
            </w:pPr>
            <w:r>
              <w:t>Phil</w:t>
            </w:r>
            <w:r w:rsidR="008713D5">
              <w:t>l</w:t>
            </w:r>
            <w:r>
              <w:t>ip Tomson (Chair of HTOC)</w:t>
            </w:r>
          </w:p>
        </w:tc>
      </w:tr>
    </w:tbl>
    <w:p w14:paraId="3F5AD719" w14:textId="7A14E7AE" w:rsidR="001151E8" w:rsidRDefault="001151E8" w:rsidP="000D01EF">
      <w:pPr>
        <w:pStyle w:val="Heading1"/>
      </w:pPr>
    </w:p>
    <w:p w14:paraId="0F08F041" w14:textId="77777777" w:rsidR="001151E8" w:rsidRDefault="001151E8">
      <w:pPr>
        <w:spacing w:before="0" w:after="200" w:line="276" w:lineRule="auto"/>
        <w:jc w:val="left"/>
        <w:rPr>
          <w:rFonts w:asciiTheme="minorHAnsi" w:hAnsiTheme="minorHAnsi" w:cstheme="minorHAnsi"/>
          <w:b/>
          <w:caps/>
          <w:color w:val="1F497D" w:themeColor="text2"/>
          <w:kern w:val="32"/>
          <w:sz w:val="28"/>
          <w:szCs w:val="28"/>
        </w:rPr>
      </w:pPr>
      <w:r>
        <w:br w:type="page"/>
      </w:r>
    </w:p>
    <w:p w14:paraId="2033E6A1" w14:textId="77777777" w:rsidR="002B6735" w:rsidRDefault="003E6162" w:rsidP="000D01EF">
      <w:pPr>
        <w:pStyle w:val="Heading1"/>
      </w:pPr>
      <w:bookmarkStart w:id="44" w:name="_Toc216685853"/>
      <w:r>
        <w:lastRenderedPageBreak/>
        <w:t xml:space="preserve">Document </w:t>
      </w:r>
      <w:r w:rsidR="001976C1">
        <w:t>h</w:t>
      </w:r>
      <w:r>
        <w:t>istory</w:t>
      </w:r>
      <w:bookmarkEnd w:id="44"/>
    </w:p>
    <w:p w14:paraId="022383D6" w14:textId="77777777" w:rsidR="00234600" w:rsidRPr="00710D7B" w:rsidRDefault="00120959" w:rsidP="00234600">
      <w:pPr>
        <w:pStyle w:val="Heading2"/>
      </w:pPr>
      <w:bookmarkStart w:id="45" w:name="_Toc216685854"/>
      <w:bookmarkEnd w:id="43"/>
      <w:r>
        <w:t>Document version log</w:t>
      </w:r>
      <w:bookmarkEnd w:id="45"/>
    </w:p>
    <w:p w14:paraId="278557F3"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36"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3570656F" w14:textId="77777777" w:rsidTr="00F6365D">
        <w:trPr>
          <w:trHeight w:val="454"/>
          <w:tblHeader/>
        </w:trPr>
        <w:tc>
          <w:tcPr>
            <w:tcW w:w="784" w:type="pct"/>
            <w:shd w:val="clear" w:color="auto" w:fill="DBE5F1" w:themeFill="accent1" w:themeFillTint="33"/>
            <w:vAlign w:val="center"/>
          </w:tcPr>
          <w:p w14:paraId="418BC964" w14:textId="77777777" w:rsidR="006F7027" w:rsidRPr="003713E4" w:rsidRDefault="006F7027">
            <w:pPr>
              <w:jc w:val="center"/>
              <w:rPr>
                <w:b/>
                <w:bCs/>
              </w:rPr>
            </w:pPr>
            <w:r>
              <w:rPr>
                <w:b/>
                <w:bCs/>
              </w:rPr>
              <w:t>Version</w:t>
            </w:r>
          </w:p>
        </w:tc>
        <w:tc>
          <w:tcPr>
            <w:tcW w:w="4216" w:type="pct"/>
            <w:shd w:val="clear" w:color="auto" w:fill="DBE5F1" w:themeFill="accent1" w:themeFillTint="33"/>
            <w:vAlign w:val="center"/>
          </w:tcPr>
          <w:p w14:paraId="2AB9D014" w14:textId="77777777" w:rsidR="006F7027" w:rsidRPr="003713E4" w:rsidRDefault="006F7027">
            <w:pPr>
              <w:rPr>
                <w:b/>
                <w:bCs/>
              </w:rPr>
            </w:pPr>
            <w:r>
              <w:rPr>
                <w:b/>
                <w:bCs/>
              </w:rPr>
              <w:t>Reason for update</w:t>
            </w:r>
          </w:p>
        </w:tc>
      </w:tr>
      <w:tr w:rsidR="002A0B65" w14:paraId="6F7AC1A8" w14:textId="77777777" w:rsidTr="00747905">
        <w:trPr>
          <w:trHeight w:val="440"/>
        </w:trPr>
        <w:tc>
          <w:tcPr>
            <w:tcW w:w="784" w:type="pct"/>
          </w:tcPr>
          <w:p w14:paraId="33F028D2" w14:textId="4C8D11D1" w:rsidR="00A5347A" w:rsidRDefault="005F7F00" w:rsidP="00A5347A">
            <w:pPr>
              <w:jc w:val="center"/>
            </w:pPr>
            <w:r>
              <w:t>3</w:t>
            </w:r>
            <w:r w:rsidR="002A0B65">
              <w:t>.0</w:t>
            </w:r>
          </w:p>
          <w:p w14:paraId="1F5ABD6F" w14:textId="29D35325" w:rsidR="002A0B65" w:rsidRDefault="002A0B65" w:rsidP="00A5347A">
            <w:pPr>
              <w:jc w:val="center"/>
            </w:pPr>
            <w:r>
              <w:t>(</w:t>
            </w:r>
            <w:r w:rsidR="00D93750">
              <w:t>05-Jan-2026</w:t>
            </w:r>
            <w:r>
              <w:t>)</w:t>
            </w:r>
          </w:p>
        </w:tc>
        <w:tc>
          <w:tcPr>
            <w:tcW w:w="4216" w:type="pct"/>
          </w:tcPr>
          <w:p w14:paraId="6187DBBD" w14:textId="669C019D" w:rsidR="00C9683A" w:rsidRDefault="00C9683A" w:rsidP="005405BD">
            <w:pPr>
              <w:pStyle w:val="bulletT1"/>
            </w:pPr>
            <w:r w:rsidRPr="00C9683A">
              <w:t xml:space="preserve">New </w:t>
            </w:r>
            <w:r>
              <w:t>QMS</w:t>
            </w:r>
            <w:r w:rsidRPr="00C9683A">
              <w:t xml:space="preserve"> template updated</w:t>
            </w:r>
            <w:r w:rsidR="004D606C">
              <w:t>.</w:t>
            </w:r>
          </w:p>
          <w:p w14:paraId="6C6B5DE2" w14:textId="0B5BAF99" w:rsidR="00C9683A" w:rsidRDefault="00C9683A" w:rsidP="005405BD">
            <w:pPr>
              <w:pStyle w:val="bulletT1"/>
            </w:pPr>
            <w:r>
              <w:t>Document scope amended to reflect standardised wording used in the UoB QMS.</w:t>
            </w:r>
          </w:p>
          <w:p w14:paraId="01ABA1EF" w14:textId="6C2D7A0F" w:rsidR="00C9683A" w:rsidRDefault="00C9683A" w:rsidP="005405BD">
            <w:pPr>
              <w:pStyle w:val="bulletT1"/>
            </w:pPr>
            <w:r>
              <w:t>New ‘background’ section added.</w:t>
            </w:r>
          </w:p>
          <w:p w14:paraId="77220730" w14:textId="4EC10590" w:rsidR="002A0B65" w:rsidRDefault="00C9683A" w:rsidP="005405BD">
            <w:pPr>
              <w:pStyle w:val="bulletT1"/>
            </w:pPr>
            <w:r>
              <w:t>Updates to principles 2</w:t>
            </w:r>
            <w:r w:rsidR="00EB2051">
              <w:t>, 3</w:t>
            </w:r>
            <w:r w:rsidR="00C60D02">
              <w:t>, 6, 15, 17</w:t>
            </w:r>
            <w:r>
              <w:t xml:space="preserve"> and </w:t>
            </w:r>
            <w:r w:rsidR="00C60D02">
              <w:t>23</w:t>
            </w:r>
            <w:r>
              <w:t xml:space="preserve">. </w:t>
            </w:r>
          </w:p>
        </w:tc>
      </w:tr>
    </w:tbl>
    <w:p w14:paraId="536448BC" w14:textId="77777777" w:rsidR="00234600" w:rsidRDefault="00234600" w:rsidP="00234600">
      <w:pPr>
        <w:pStyle w:val="Heading2"/>
      </w:pPr>
      <w:bookmarkStart w:id="46" w:name="_Toc143768372"/>
      <w:bookmarkStart w:id="47" w:name="_Ref152852855"/>
      <w:bookmarkStart w:id="48" w:name="_Ref152852890"/>
      <w:bookmarkStart w:id="49" w:name="_Ref153523697"/>
      <w:bookmarkStart w:id="50" w:name="_Toc216685855"/>
      <w:r>
        <w:t xml:space="preserve">Document </w:t>
      </w:r>
      <w:r w:rsidR="00413F0A">
        <w:t>r</w:t>
      </w:r>
      <w:r>
        <w:t xml:space="preserve">evision </w:t>
      </w:r>
      <w:r w:rsidR="00413F0A">
        <w:t>l</w:t>
      </w:r>
      <w:r>
        <w:t>og</w:t>
      </w:r>
      <w:bookmarkEnd w:id="46"/>
      <w:bookmarkEnd w:id="47"/>
      <w:bookmarkEnd w:id="48"/>
      <w:bookmarkEnd w:id="49"/>
      <w:bookmarkEnd w:id="50"/>
    </w:p>
    <w:p w14:paraId="49473421"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58E247EC" w14:textId="77777777" w:rsidTr="00F6365D">
        <w:trPr>
          <w:trHeight w:val="454"/>
          <w:tblHeader/>
        </w:trPr>
        <w:tc>
          <w:tcPr>
            <w:tcW w:w="1413" w:type="dxa"/>
            <w:shd w:val="clear" w:color="auto" w:fill="DBE5F1" w:themeFill="accent1" w:themeFillTint="33"/>
            <w:vAlign w:val="center"/>
          </w:tcPr>
          <w:p w14:paraId="4BA7BC0A" w14:textId="77777777" w:rsidR="00234600" w:rsidRPr="003713E4" w:rsidRDefault="00234600">
            <w:pPr>
              <w:jc w:val="center"/>
              <w:rPr>
                <w:b/>
                <w:bCs/>
              </w:rPr>
            </w:pPr>
            <w:r w:rsidRPr="003713E4">
              <w:rPr>
                <w:b/>
                <w:bCs/>
              </w:rPr>
              <w:t>Revision</w:t>
            </w:r>
          </w:p>
        </w:tc>
        <w:tc>
          <w:tcPr>
            <w:tcW w:w="3544" w:type="dxa"/>
            <w:shd w:val="clear" w:color="auto" w:fill="DBE5F1" w:themeFill="accent1" w:themeFillTint="33"/>
            <w:vAlign w:val="center"/>
          </w:tcPr>
          <w:p w14:paraId="7CE5B49B" w14:textId="77777777" w:rsidR="00234600" w:rsidRPr="003713E4" w:rsidRDefault="00234600">
            <w:pPr>
              <w:rPr>
                <w:b/>
                <w:bCs/>
              </w:rPr>
            </w:pPr>
            <w:r>
              <w:rPr>
                <w:b/>
                <w:bCs/>
              </w:rPr>
              <w:t>Reason for revision</w:t>
            </w:r>
          </w:p>
        </w:tc>
        <w:tc>
          <w:tcPr>
            <w:tcW w:w="2030" w:type="dxa"/>
            <w:shd w:val="clear" w:color="auto" w:fill="DBE5F1" w:themeFill="accent1" w:themeFillTint="33"/>
            <w:vAlign w:val="center"/>
          </w:tcPr>
          <w:p w14:paraId="134E8A82" w14:textId="77777777" w:rsidR="00234600" w:rsidRPr="003713E4" w:rsidRDefault="00234600">
            <w:pPr>
              <w:rPr>
                <w:b/>
                <w:bCs/>
              </w:rPr>
            </w:pPr>
            <w:r w:rsidRPr="003713E4">
              <w:rPr>
                <w:b/>
                <w:bCs/>
              </w:rPr>
              <w:t>Editor/reviewer</w:t>
            </w:r>
          </w:p>
        </w:tc>
        <w:tc>
          <w:tcPr>
            <w:tcW w:w="2030" w:type="dxa"/>
            <w:shd w:val="clear" w:color="auto" w:fill="DBE5F1" w:themeFill="accent1" w:themeFillTint="33"/>
            <w:vAlign w:val="center"/>
          </w:tcPr>
          <w:p w14:paraId="47245BCB" w14:textId="77777777" w:rsidR="00234600" w:rsidRPr="003713E4" w:rsidRDefault="00234600">
            <w:pPr>
              <w:rPr>
                <w:b/>
                <w:bCs/>
              </w:rPr>
            </w:pPr>
            <w:r w:rsidRPr="003713E4">
              <w:rPr>
                <w:b/>
                <w:bCs/>
              </w:rPr>
              <w:t>Authoriser</w:t>
            </w:r>
          </w:p>
        </w:tc>
      </w:tr>
      <w:tr w:rsidR="001D13C0" w14:paraId="257720A2" w14:textId="77777777" w:rsidTr="00515191">
        <w:trPr>
          <w:trHeight w:val="907"/>
        </w:trPr>
        <w:tc>
          <w:tcPr>
            <w:tcW w:w="1413" w:type="dxa"/>
          </w:tcPr>
          <w:p w14:paraId="7BEE0604" w14:textId="77777777" w:rsidR="001D13C0" w:rsidRDefault="001D13C0" w:rsidP="001D13C0">
            <w:pPr>
              <w:jc w:val="center"/>
            </w:pPr>
            <w:r>
              <w:t>-</w:t>
            </w:r>
          </w:p>
        </w:tc>
        <w:tc>
          <w:tcPr>
            <w:tcW w:w="3544" w:type="dxa"/>
          </w:tcPr>
          <w:p w14:paraId="7569CD1F" w14:textId="77777777" w:rsidR="001D13C0" w:rsidRDefault="001D13C0" w:rsidP="001D13C0">
            <w:pPr>
              <w:pStyle w:val="bulletT1"/>
              <w:numPr>
                <w:ilvl w:val="0"/>
                <w:numId w:val="0"/>
              </w:numPr>
              <w:ind w:left="170"/>
            </w:pPr>
            <w:r>
              <w:t>-</w:t>
            </w:r>
          </w:p>
        </w:tc>
        <w:tc>
          <w:tcPr>
            <w:tcW w:w="2030" w:type="dxa"/>
          </w:tcPr>
          <w:p w14:paraId="76EF2042" w14:textId="77777777" w:rsidR="001D13C0" w:rsidRDefault="001D13C0" w:rsidP="001D13C0">
            <w:pPr>
              <w:jc w:val="left"/>
            </w:pPr>
            <w:r>
              <w:t>-</w:t>
            </w:r>
          </w:p>
        </w:tc>
        <w:tc>
          <w:tcPr>
            <w:tcW w:w="2030" w:type="dxa"/>
          </w:tcPr>
          <w:p w14:paraId="4EB589DF" w14:textId="77777777" w:rsidR="001D13C0" w:rsidRDefault="001D13C0" w:rsidP="001D13C0">
            <w:pPr>
              <w:jc w:val="left"/>
            </w:pPr>
            <w:r>
              <w:t>-</w:t>
            </w:r>
          </w:p>
        </w:tc>
      </w:tr>
    </w:tbl>
    <w:p w14:paraId="225B9AFD" w14:textId="5AF161D4" w:rsidR="00A41A16" w:rsidRDefault="00A41A16" w:rsidP="005F7F00"/>
    <w:sectPr w:rsidR="00A41A16" w:rsidSect="00BB10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7925" w14:textId="77777777" w:rsidR="00C81BE1" w:rsidRDefault="00C81BE1" w:rsidP="00F46DE6">
      <w:r>
        <w:separator/>
      </w:r>
    </w:p>
    <w:p w14:paraId="3434453A" w14:textId="77777777" w:rsidR="00C81BE1" w:rsidRDefault="00C81BE1" w:rsidP="00F46DE6"/>
  </w:endnote>
  <w:endnote w:type="continuationSeparator" w:id="0">
    <w:p w14:paraId="32045C21" w14:textId="77777777" w:rsidR="00C81BE1" w:rsidRDefault="00C81BE1" w:rsidP="00F46DE6">
      <w:r>
        <w:continuationSeparator/>
      </w:r>
    </w:p>
    <w:p w14:paraId="6C4F3607" w14:textId="77777777" w:rsidR="00C81BE1" w:rsidRDefault="00C81BE1"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5E82"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31BC7CF1"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2711E99E" w14:textId="77777777" w:rsidR="00276842" w:rsidRDefault="00DD3075" w:rsidP="00DD3075">
    <w:hyperlink r:id="rId1" w:history="1">
      <w:r w:rsidRPr="00D317E8">
        <w:rPr>
          <w:rStyle w:val="Hyperlink"/>
        </w:rPr>
        <w:t>http://www.birmingham.ac.uk/research/activity/mds/mds-rkto/governance/index.aspx</w:t>
      </w:r>
    </w:hyperlink>
  </w:p>
  <w:p w14:paraId="753C117C"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E58E" w14:textId="77777777" w:rsidR="007773B9" w:rsidRPr="0097056C" w:rsidRDefault="007773B9" w:rsidP="00C56078">
    <w:pPr>
      <w:pStyle w:val="Footer"/>
    </w:pPr>
    <w:r w:rsidRPr="0097056C">
      <w:t>Property of the University of Birmingham, Vincent Drive, Edgbaston, Birmingham, B15 2TT, United Kingdom.</w:t>
    </w:r>
  </w:p>
  <w:p w14:paraId="0EC23DC0" w14:textId="77777777" w:rsidR="007773B9" w:rsidRPr="0097056C" w:rsidRDefault="007773B9" w:rsidP="00C56078">
    <w:pPr>
      <w:pStyle w:val="Footer"/>
    </w:pPr>
    <w:r w:rsidRPr="0097056C">
      <w:t>This is a controlled document. Any unauthorised prints/downloads of this document will be classed as uncontrolled.</w:t>
    </w:r>
  </w:p>
  <w:p w14:paraId="4CC794F7"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8D05"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1CDD46FC" w14:textId="77777777" w:rsidTr="00A5347A">
      <w:trPr>
        <w:trHeight w:val="148"/>
      </w:trPr>
      <w:tc>
        <w:tcPr>
          <w:tcW w:w="1441" w:type="dxa"/>
          <w:tcMar>
            <w:top w:w="0" w:type="dxa"/>
            <w:left w:w="57" w:type="dxa"/>
            <w:bottom w:w="0" w:type="dxa"/>
            <w:right w:w="57" w:type="dxa"/>
          </w:tcMar>
          <w:vAlign w:val="center"/>
        </w:tcPr>
        <w:p w14:paraId="228488E8"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5184FC01" w14:textId="34DE2B0F" w:rsidR="00A668FC" w:rsidRPr="001C6EFB" w:rsidRDefault="006B2C6B" w:rsidP="00A5347A">
          <w:pPr>
            <w:pStyle w:val="Footer"/>
            <w:jc w:val="left"/>
          </w:pPr>
          <w:r>
            <w:t>UoB-GCP-POL-001</w:t>
          </w:r>
        </w:p>
      </w:tc>
      <w:tc>
        <w:tcPr>
          <w:tcW w:w="3283" w:type="dxa"/>
          <w:tcMar>
            <w:top w:w="0" w:type="dxa"/>
            <w:left w:w="57" w:type="dxa"/>
            <w:bottom w:w="0" w:type="dxa"/>
            <w:right w:w="57" w:type="dxa"/>
          </w:tcMar>
          <w:vAlign w:val="center"/>
        </w:tcPr>
        <w:p w14:paraId="75C49664"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11CA66FA" w14:textId="458EFDB3" w:rsidR="00A668FC" w:rsidRPr="001C6EFB" w:rsidRDefault="00044A64" w:rsidP="00A5347A">
          <w:pPr>
            <w:pStyle w:val="Footer"/>
            <w:jc w:val="right"/>
          </w:pPr>
          <w:r>
            <w:fldChar w:fldCharType="begin"/>
          </w:r>
          <w:r>
            <w:instrText xml:space="preserve"> DATE  \@ "dd-MMM-yyyy"  \* MERGEFORMAT </w:instrText>
          </w:r>
          <w:r>
            <w:fldChar w:fldCharType="separate"/>
          </w:r>
          <w:r w:rsidR="00CF1234">
            <w:rPr>
              <w:noProof/>
            </w:rPr>
            <w:t>17-Dec-2025</w:t>
          </w:r>
          <w:r>
            <w:fldChar w:fldCharType="end"/>
          </w:r>
        </w:p>
      </w:tc>
    </w:tr>
    <w:tr w:rsidR="00A668FC" w:rsidRPr="002D6577" w14:paraId="77BA86EA" w14:textId="77777777" w:rsidTr="00A5347A">
      <w:tc>
        <w:tcPr>
          <w:tcW w:w="1441" w:type="dxa"/>
          <w:tcMar>
            <w:top w:w="0" w:type="dxa"/>
            <w:left w:w="57" w:type="dxa"/>
            <w:bottom w:w="0" w:type="dxa"/>
            <w:right w:w="57" w:type="dxa"/>
          </w:tcMar>
          <w:vAlign w:val="center"/>
        </w:tcPr>
        <w:p w14:paraId="6FF8F3EE"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CB2EF1E" w14:textId="0CF5D895" w:rsidR="00A668FC" w:rsidRPr="001C6EFB" w:rsidRDefault="00EE5630" w:rsidP="00A5347A">
          <w:pPr>
            <w:pStyle w:val="Footer"/>
            <w:jc w:val="left"/>
          </w:pPr>
          <w:r>
            <w:t>3.0</w:t>
          </w:r>
        </w:p>
      </w:tc>
      <w:tc>
        <w:tcPr>
          <w:tcW w:w="3283" w:type="dxa"/>
          <w:tcMar>
            <w:top w:w="0" w:type="dxa"/>
            <w:left w:w="57" w:type="dxa"/>
            <w:bottom w:w="0" w:type="dxa"/>
            <w:right w:w="57" w:type="dxa"/>
          </w:tcMar>
          <w:vAlign w:val="center"/>
        </w:tcPr>
        <w:p w14:paraId="378C1CE7"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153D9CF1"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49D6B625"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F89E"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9F59" w14:textId="77777777" w:rsidR="00C81BE1" w:rsidRDefault="00C81BE1" w:rsidP="00F46DE6">
      <w:r>
        <w:separator/>
      </w:r>
    </w:p>
    <w:p w14:paraId="59B9F20C" w14:textId="77777777" w:rsidR="00C81BE1" w:rsidRDefault="00C81BE1" w:rsidP="00F46DE6"/>
  </w:footnote>
  <w:footnote w:type="continuationSeparator" w:id="0">
    <w:p w14:paraId="650FC20F" w14:textId="77777777" w:rsidR="00C81BE1" w:rsidRDefault="00C81BE1" w:rsidP="00F46DE6">
      <w:r>
        <w:continuationSeparator/>
      </w:r>
    </w:p>
    <w:p w14:paraId="2894A86B" w14:textId="77777777" w:rsidR="00C81BE1" w:rsidRDefault="00C81BE1"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A6E1"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5BE3058A" wp14:editId="2F587944">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31B4B815" w14:textId="77777777" w:rsidTr="00901562">
      <w:trPr>
        <w:trHeight w:val="278"/>
        <w:tblHeader/>
      </w:trPr>
      <w:tc>
        <w:tcPr>
          <w:tcW w:w="1555" w:type="dxa"/>
          <w:vAlign w:val="center"/>
        </w:tcPr>
        <w:p w14:paraId="5BC7C846" w14:textId="77777777" w:rsidR="00A91AC7" w:rsidRDefault="00A91AC7" w:rsidP="005405BD">
          <w:pPr>
            <w:pStyle w:val="Footer"/>
            <w:jc w:val="left"/>
          </w:pPr>
          <w:r w:rsidRPr="001C6EFB">
            <w:t>Document code:</w:t>
          </w:r>
        </w:p>
      </w:tc>
      <w:tc>
        <w:tcPr>
          <w:tcW w:w="2154" w:type="dxa"/>
          <w:vAlign w:val="center"/>
        </w:tcPr>
        <w:p w14:paraId="1A5B0AA9" w14:textId="6A9A4068" w:rsidR="00A91AC7" w:rsidRDefault="006B2C6B" w:rsidP="005405BD">
          <w:pPr>
            <w:pStyle w:val="Footer"/>
            <w:jc w:val="right"/>
          </w:pPr>
          <w:r>
            <w:t>UoB-GCP-POL-001</w:t>
          </w:r>
        </w:p>
      </w:tc>
    </w:tr>
    <w:tr w:rsidR="00A91AC7" w14:paraId="33F3591E" w14:textId="77777777" w:rsidTr="00901562">
      <w:trPr>
        <w:trHeight w:val="278"/>
      </w:trPr>
      <w:tc>
        <w:tcPr>
          <w:tcW w:w="1555" w:type="dxa"/>
          <w:vAlign w:val="center"/>
        </w:tcPr>
        <w:p w14:paraId="7D06CA6D" w14:textId="77777777" w:rsidR="00A91AC7" w:rsidRDefault="00A91AC7" w:rsidP="005405BD">
          <w:pPr>
            <w:pStyle w:val="Footer"/>
            <w:jc w:val="left"/>
          </w:pPr>
          <w:r w:rsidRPr="001C6EFB">
            <w:t>Version no:</w:t>
          </w:r>
        </w:p>
      </w:tc>
      <w:tc>
        <w:tcPr>
          <w:tcW w:w="2154" w:type="dxa"/>
          <w:vAlign w:val="center"/>
        </w:tcPr>
        <w:p w14:paraId="0890BEC6" w14:textId="05271439" w:rsidR="00A91AC7" w:rsidRDefault="00EE5630" w:rsidP="005405BD">
          <w:pPr>
            <w:pStyle w:val="Footer"/>
            <w:jc w:val="right"/>
          </w:pPr>
          <w:r>
            <w:t>3.0</w:t>
          </w:r>
        </w:p>
      </w:tc>
    </w:tr>
    <w:tr w:rsidR="00A91AC7" w14:paraId="58FC1560" w14:textId="77777777" w:rsidTr="00901562">
      <w:trPr>
        <w:trHeight w:val="278"/>
      </w:trPr>
      <w:tc>
        <w:tcPr>
          <w:tcW w:w="1555" w:type="dxa"/>
          <w:vAlign w:val="center"/>
        </w:tcPr>
        <w:p w14:paraId="19AEADAA" w14:textId="77777777" w:rsidR="00A91AC7" w:rsidRDefault="00A91AC7" w:rsidP="005405BD">
          <w:pPr>
            <w:pStyle w:val="Footer"/>
            <w:jc w:val="left"/>
          </w:pPr>
          <w:r>
            <w:t>Effective date:</w:t>
          </w:r>
        </w:p>
      </w:tc>
      <w:tc>
        <w:tcPr>
          <w:tcW w:w="2154" w:type="dxa"/>
          <w:vAlign w:val="center"/>
        </w:tcPr>
        <w:p w14:paraId="5D491D76" w14:textId="473F7080" w:rsidR="00A91AC7" w:rsidRDefault="00EE5630" w:rsidP="005405BD">
          <w:pPr>
            <w:pStyle w:val="Footer"/>
            <w:jc w:val="right"/>
          </w:pPr>
          <w:r>
            <w:t>05-Jan-2026</w:t>
          </w:r>
        </w:p>
      </w:tc>
    </w:tr>
    <w:tr w:rsidR="00A91AC7" w14:paraId="36B95612" w14:textId="77777777" w:rsidTr="00901562">
      <w:trPr>
        <w:trHeight w:val="278"/>
      </w:trPr>
      <w:tc>
        <w:tcPr>
          <w:tcW w:w="1555" w:type="dxa"/>
          <w:vAlign w:val="center"/>
        </w:tcPr>
        <w:p w14:paraId="59CCF816" w14:textId="77777777" w:rsidR="00A91AC7" w:rsidRPr="001C6EFB" w:rsidRDefault="00A91AC7" w:rsidP="005405BD">
          <w:pPr>
            <w:pStyle w:val="Footer"/>
            <w:jc w:val="left"/>
          </w:pPr>
          <w:r>
            <w:t>Print d</w:t>
          </w:r>
          <w:r w:rsidRPr="001C6EFB">
            <w:t>ate:</w:t>
          </w:r>
        </w:p>
      </w:tc>
      <w:tc>
        <w:tcPr>
          <w:tcW w:w="2154" w:type="dxa"/>
          <w:vAlign w:val="center"/>
        </w:tcPr>
        <w:p w14:paraId="275659A2" w14:textId="5DD34B6F" w:rsidR="00A91AC7" w:rsidRDefault="00A91AC7" w:rsidP="005405BD">
          <w:pPr>
            <w:pStyle w:val="Footer"/>
            <w:jc w:val="right"/>
          </w:pPr>
          <w:r>
            <w:fldChar w:fldCharType="begin"/>
          </w:r>
          <w:r>
            <w:instrText xml:space="preserve"> DATE  \@ "dd-MMM-yyyy"  \* MERGEFORMAT </w:instrText>
          </w:r>
          <w:r>
            <w:fldChar w:fldCharType="separate"/>
          </w:r>
          <w:r w:rsidR="00CF1234">
            <w:rPr>
              <w:noProof/>
            </w:rPr>
            <w:t>17-Dec-2025</w:t>
          </w:r>
          <w:r>
            <w:fldChar w:fldCharType="end"/>
          </w:r>
        </w:p>
      </w:tc>
    </w:tr>
    <w:tr w:rsidR="00A91AC7" w14:paraId="28D59A91" w14:textId="77777777" w:rsidTr="00901562">
      <w:trPr>
        <w:trHeight w:val="278"/>
      </w:trPr>
      <w:tc>
        <w:tcPr>
          <w:tcW w:w="1555" w:type="dxa"/>
          <w:vAlign w:val="center"/>
        </w:tcPr>
        <w:p w14:paraId="7F27CF8B" w14:textId="77777777" w:rsidR="00A91AC7" w:rsidRPr="001C6EFB" w:rsidRDefault="00A91AC7" w:rsidP="005405BD">
          <w:pPr>
            <w:pStyle w:val="Footer"/>
            <w:jc w:val="left"/>
          </w:pPr>
          <w:r w:rsidRPr="001C6EFB">
            <w:t>Page:</w:t>
          </w:r>
        </w:p>
      </w:tc>
      <w:tc>
        <w:tcPr>
          <w:tcW w:w="2154" w:type="dxa"/>
          <w:vAlign w:val="center"/>
        </w:tcPr>
        <w:p w14:paraId="355213FD"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2597755C"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7C3"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2DCF" w14:textId="5553F062" w:rsidR="00DD3075" w:rsidRPr="00F64FE9" w:rsidRDefault="006B2C6B" w:rsidP="00F5404A">
    <w:pPr>
      <w:pStyle w:val="Header"/>
    </w:pPr>
    <w:r>
      <w:t>Policy: Uob Princ</w:t>
    </w:r>
    <w:r w:rsidR="00FE2CAF">
      <w:t>i</w:t>
    </w:r>
    <w:r>
      <w:t>ples of GCP for Clinical Research</w:t>
    </w:r>
  </w:p>
  <w:p w14:paraId="7C0A5A34"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3F3E"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displayBackgroundShap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6B"/>
    <w:rsid w:val="00001923"/>
    <w:rsid w:val="00001A7E"/>
    <w:rsid w:val="000060AE"/>
    <w:rsid w:val="0001086D"/>
    <w:rsid w:val="00012800"/>
    <w:rsid w:val="00013B08"/>
    <w:rsid w:val="000146F1"/>
    <w:rsid w:val="000226EC"/>
    <w:rsid w:val="000229C5"/>
    <w:rsid w:val="00023007"/>
    <w:rsid w:val="00023BC0"/>
    <w:rsid w:val="000317D8"/>
    <w:rsid w:val="00033931"/>
    <w:rsid w:val="000374CB"/>
    <w:rsid w:val="000379D7"/>
    <w:rsid w:val="00037A9C"/>
    <w:rsid w:val="000421FD"/>
    <w:rsid w:val="00043513"/>
    <w:rsid w:val="00044A64"/>
    <w:rsid w:val="00053A54"/>
    <w:rsid w:val="0005610D"/>
    <w:rsid w:val="00056940"/>
    <w:rsid w:val="00056AC5"/>
    <w:rsid w:val="000639EF"/>
    <w:rsid w:val="00064262"/>
    <w:rsid w:val="00064586"/>
    <w:rsid w:val="00064F56"/>
    <w:rsid w:val="000650E5"/>
    <w:rsid w:val="00066E23"/>
    <w:rsid w:val="00072AD5"/>
    <w:rsid w:val="00072F51"/>
    <w:rsid w:val="000746E9"/>
    <w:rsid w:val="0007480B"/>
    <w:rsid w:val="00075A9D"/>
    <w:rsid w:val="0007643A"/>
    <w:rsid w:val="00077D41"/>
    <w:rsid w:val="00082A5C"/>
    <w:rsid w:val="00083C9D"/>
    <w:rsid w:val="0009369B"/>
    <w:rsid w:val="00095EFA"/>
    <w:rsid w:val="00097B78"/>
    <w:rsid w:val="000A0DFF"/>
    <w:rsid w:val="000A1324"/>
    <w:rsid w:val="000A1B0F"/>
    <w:rsid w:val="000A56BF"/>
    <w:rsid w:val="000A7BE6"/>
    <w:rsid w:val="000B1E3E"/>
    <w:rsid w:val="000B442E"/>
    <w:rsid w:val="000B6210"/>
    <w:rsid w:val="000C1A19"/>
    <w:rsid w:val="000C3681"/>
    <w:rsid w:val="000C45B6"/>
    <w:rsid w:val="000C5087"/>
    <w:rsid w:val="000C54A1"/>
    <w:rsid w:val="000D01EF"/>
    <w:rsid w:val="000D34E7"/>
    <w:rsid w:val="000D3D68"/>
    <w:rsid w:val="000D3E8C"/>
    <w:rsid w:val="000D43A3"/>
    <w:rsid w:val="000D4912"/>
    <w:rsid w:val="000D4E89"/>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1ED7"/>
    <w:rsid w:val="00113C05"/>
    <w:rsid w:val="00113E78"/>
    <w:rsid w:val="001151E8"/>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385C"/>
    <w:rsid w:val="001445C0"/>
    <w:rsid w:val="00145D4A"/>
    <w:rsid w:val="001526FE"/>
    <w:rsid w:val="00163B7C"/>
    <w:rsid w:val="00163F57"/>
    <w:rsid w:val="001653F1"/>
    <w:rsid w:val="00165F48"/>
    <w:rsid w:val="00167B28"/>
    <w:rsid w:val="00174B60"/>
    <w:rsid w:val="00174E0E"/>
    <w:rsid w:val="001775A9"/>
    <w:rsid w:val="00180B87"/>
    <w:rsid w:val="00182896"/>
    <w:rsid w:val="0018309A"/>
    <w:rsid w:val="001841A1"/>
    <w:rsid w:val="00184BB7"/>
    <w:rsid w:val="00184C2A"/>
    <w:rsid w:val="001856A7"/>
    <w:rsid w:val="00190C93"/>
    <w:rsid w:val="00194EE8"/>
    <w:rsid w:val="00195717"/>
    <w:rsid w:val="00196565"/>
    <w:rsid w:val="001976C1"/>
    <w:rsid w:val="001A024E"/>
    <w:rsid w:val="001A142E"/>
    <w:rsid w:val="001A26D3"/>
    <w:rsid w:val="001A40CD"/>
    <w:rsid w:val="001A4718"/>
    <w:rsid w:val="001A4A77"/>
    <w:rsid w:val="001A544B"/>
    <w:rsid w:val="001A561F"/>
    <w:rsid w:val="001A6228"/>
    <w:rsid w:val="001A723A"/>
    <w:rsid w:val="001B17B1"/>
    <w:rsid w:val="001B1E29"/>
    <w:rsid w:val="001B2717"/>
    <w:rsid w:val="001B30AD"/>
    <w:rsid w:val="001B3B91"/>
    <w:rsid w:val="001B412F"/>
    <w:rsid w:val="001B4AF2"/>
    <w:rsid w:val="001B4B12"/>
    <w:rsid w:val="001B5617"/>
    <w:rsid w:val="001C314A"/>
    <w:rsid w:val="001C614D"/>
    <w:rsid w:val="001C6EFB"/>
    <w:rsid w:val="001C75D5"/>
    <w:rsid w:val="001D0B50"/>
    <w:rsid w:val="001D1245"/>
    <w:rsid w:val="001D13C0"/>
    <w:rsid w:val="001D17A5"/>
    <w:rsid w:val="001D1986"/>
    <w:rsid w:val="001D28AC"/>
    <w:rsid w:val="001D3B22"/>
    <w:rsid w:val="001D3DB7"/>
    <w:rsid w:val="001D6728"/>
    <w:rsid w:val="001D6F89"/>
    <w:rsid w:val="001D7813"/>
    <w:rsid w:val="001E07D8"/>
    <w:rsid w:val="001E16FE"/>
    <w:rsid w:val="001E4117"/>
    <w:rsid w:val="001E41A3"/>
    <w:rsid w:val="001F0840"/>
    <w:rsid w:val="001F4FC3"/>
    <w:rsid w:val="001F62A2"/>
    <w:rsid w:val="001F7B4E"/>
    <w:rsid w:val="002001D9"/>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3C35"/>
    <w:rsid w:val="00275BAE"/>
    <w:rsid w:val="00276048"/>
    <w:rsid w:val="00276842"/>
    <w:rsid w:val="00281585"/>
    <w:rsid w:val="00282C10"/>
    <w:rsid w:val="00283490"/>
    <w:rsid w:val="00283ED8"/>
    <w:rsid w:val="00290F8C"/>
    <w:rsid w:val="002937FE"/>
    <w:rsid w:val="00293BDD"/>
    <w:rsid w:val="00294BC6"/>
    <w:rsid w:val="002952B5"/>
    <w:rsid w:val="0029582C"/>
    <w:rsid w:val="00297DEB"/>
    <w:rsid w:val="002A068A"/>
    <w:rsid w:val="002A0B65"/>
    <w:rsid w:val="002A2680"/>
    <w:rsid w:val="002A27DC"/>
    <w:rsid w:val="002A330A"/>
    <w:rsid w:val="002A33C6"/>
    <w:rsid w:val="002A38A5"/>
    <w:rsid w:val="002A57C2"/>
    <w:rsid w:val="002A5FA6"/>
    <w:rsid w:val="002A6563"/>
    <w:rsid w:val="002A68D6"/>
    <w:rsid w:val="002B016B"/>
    <w:rsid w:val="002B10B6"/>
    <w:rsid w:val="002B6735"/>
    <w:rsid w:val="002C0E28"/>
    <w:rsid w:val="002C3B21"/>
    <w:rsid w:val="002C67A4"/>
    <w:rsid w:val="002D49D7"/>
    <w:rsid w:val="002D6577"/>
    <w:rsid w:val="002D7DCC"/>
    <w:rsid w:val="002E3060"/>
    <w:rsid w:val="002E3BB0"/>
    <w:rsid w:val="002E6AE2"/>
    <w:rsid w:val="002E6CD6"/>
    <w:rsid w:val="002E721B"/>
    <w:rsid w:val="002F0ACA"/>
    <w:rsid w:val="002F281C"/>
    <w:rsid w:val="002F35CA"/>
    <w:rsid w:val="002F4844"/>
    <w:rsid w:val="002F490C"/>
    <w:rsid w:val="002F787E"/>
    <w:rsid w:val="002F7F0D"/>
    <w:rsid w:val="00301050"/>
    <w:rsid w:val="003016D5"/>
    <w:rsid w:val="00301EBE"/>
    <w:rsid w:val="00304754"/>
    <w:rsid w:val="00310F22"/>
    <w:rsid w:val="00314B72"/>
    <w:rsid w:val="0031673C"/>
    <w:rsid w:val="0031713C"/>
    <w:rsid w:val="0032079B"/>
    <w:rsid w:val="00323A54"/>
    <w:rsid w:val="0032408C"/>
    <w:rsid w:val="00324A19"/>
    <w:rsid w:val="003313C3"/>
    <w:rsid w:val="00333888"/>
    <w:rsid w:val="00335D05"/>
    <w:rsid w:val="00337B7A"/>
    <w:rsid w:val="00340F17"/>
    <w:rsid w:val="00342788"/>
    <w:rsid w:val="00342C1E"/>
    <w:rsid w:val="00342CC7"/>
    <w:rsid w:val="00343541"/>
    <w:rsid w:val="00345620"/>
    <w:rsid w:val="00350A42"/>
    <w:rsid w:val="00351A2D"/>
    <w:rsid w:val="00352FD6"/>
    <w:rsid w:val="003602CC"/>
    <w:rsid w:val="003607CB"/>
    <w:rsid w:val="0036201D"/>
    <w:rsid w:val="00363E3C"/>
    <w:rsid w:val="00365D77"/>
    <w:rsid w:val="00366C90"/>
    <w:rsid w:val="00367496"/>
    <w:rsid w:val="003713E4"/>
    <w:rsid w:val="0037229A"/>
    <w:rsid w:val="00372E92"/>
    <w:rsid w:val="003730A6"/>
    <w:rsid w:val="0037641D"/>
    <w:rsid w:val="00380579"/>
    <w:rsid w:val="00381B35"/>
    <w:rsid w:val="00382353"/>
    <w:rsid w:val="00384839"/>
    <w:rsid w:val="003854BD"/>
    <w:rsid w:val="003876D0"/>
    <w:rsid w:val="00387EFA"/>
    <w:rsid w:val="00391A7C"/>
    <w:rsid w:val="00393454"/>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44B4"/>
    <w:rsid w:val="003B56C0"/>
    <w:rsid w:val="003B6025"/>
    <w:rsid w:val="003B64F8"/>
    <w:rsid w:val="003C04AD"/>
    <w:rsid w:val="003C35EE"/>
    <w:rsid w:val="003C3654"/>
    <w:rsid w:val="003C367C"/>
    <w:rsid w:val="003C720C"/>
    <w:rsid w:val="003D25C9"/>
    <w:rsid w:val="003D3E7C"/>
    <w:rsid w:val="003D42E3"/>
    <w:rsid w:val="003D4BD6"/>
    <w:rsid w:val="003D51DC"/>
    <w:rsid w:val="003D6183"/>
    <w:rsid w:val="003D7997"/>
    <w:rsid w:val="003E073D"/>
    <w:rsid w:val="003E53C3"/>
    <w:rsid w:val="003E6162"/>
    <w:rsid w:val="003F0145"/>
    <w:rsid w:val="003F2345"/>
    <w:rsid w:val="003F499F"/>
    <w:rsid w:val="003F4E5F"/>
    <w:rsid w:val="003F608D"/>
    <w:rsid w:val="003F64A9"/>
    <w:rsid w:val="003F7147"/>
    <w:rsid w:val="003F7AD7"/>
    <w:rsid w:val="00401840"/>
    <w:rsid w:val="00403449"/>
    <w:rsid w:val="00404742"/>
    <w:rsid w:val="0040651B"/>
    <w:rsid w:val="00406A5E"/>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0695"/>
    <w:rsid w:val="00441DE6"/>
    <w:rsid w:val="00445DD9"/>
    <w:rsid w:val="00447DE8"/>
    <w:rsid w:val="00454205"/>
    <w:rsid w:val="00462B5B"/>
    <w:rsid w:val="00462CF7"/>
    <w:rsid w:val="004656CB"/>
    <w:rsid w:val="00467F74"/>
    <w:rsid w:val="00471CC2"/>
    <w:rsid w:val="00474B7F"/>
    <w:rsid w:val="00475745"/>
    <w:rsid w:val="0047658C"/>
    <w:rsid w:val="00476DB0"/>
    <w:rsid w:val="004773E0"/>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532E"/>
    <w:rsid w:val="004B7034"/>
    <w:rsid w:val="004C2253"/>
    <w:rsid w:val="004C366B"/>
    <w:rsid w:val="004C46FF"/>
    <w:rsid w:val="004C526D"/>
    <w:rsid w:val="004C560A"/>
    <w:rsid w:val="004C5E89"/>
    <w:rsid w:val="004C6631"/>
    <w:rsid w:val="004D05BE"/>
    <w:rsid w:val="004D1948"/>
    <w:rsid w:val="004D606C"/>
    <w:rsid w:val="004E15FC"/>
    <w:rsid w:val="004E21EE"/>
    <w:rsid w:val="004E4840"/>
    <w:rsid w:val="004E4D87"/>
    <w:rsid w:val="004E5613"/>
    <w:rsid w:val="004E5F84"/>
    <w:rsid w:val="004E7EB2"/>
    <w:rsid w:val="004F28BC"/>
    <w:rsid w:val="00500409"/>
    <w:rsid w:val="005024F4"/>
    <w:rsid w:val="00502A82"/>
    <w:rsid w:val="005030FC"/>
    <w:rsid w:val="00512BE1"/>
    <w:rsid w:val="00512C56"/>
    <w:rsid w:val="00513DB5"/>
    <w:rsid w:val="00514285"/>
    <w:rsid w:val="005142C2"/>
    <w:rsid w:val="00515191"/>
    <w:rsid w:val="00515F0F"/>
    <w:rsid w:val="00516200"/>
    <w:rsid w:val="005223BE"/>
    <w:rsid w:val="00522648"/>
    <w:rsid w:val="00522ABB"/>
    <w:rsid w:val="005244FB"/>
    <w:rsid w:val="00525CA4"/>
    <w:rsid w:val="0052745F"/>
    <w:rsid w:val="00527E78"/>
    <w:rsid w:val="005343E6"/>
    <w:rsid w:val="005354C1"/>
    <w:rsid w:val="0053623B"/>
    <w:rsid w:val="00537321"/>
    <w:rsid w:val="005405BD"/>
    <w:rsid w:val="00541D52"/>
    <w:rsid w:val="005431BE"/>
    <w:rsid w:val="00543C1B"/>
    <w:rsid w:val="005505A0"/>
    <w:rsid w:val="0055153E"/>
    <w:rsid w:val="0055342C"/>
    <w:rsid w:val="00556B76"/>
    <w:rsid w:val="0055740E"/>
    <w:rsid w:val="005636D5"/>
    <w:rsid w:val="005663EA"/>
    <w:rsid w:val="005708FE"/>
    <w:rsid w:val="00571788"/>
    <w:rsid w:val="00571A9B"/>
    <w:rsid w:val="005773E3"/>
    <w:rsid w:val="005823E1"/>
    <w:rsid w:val="00583804"/>
    <w:rsid w:val="0058476F"/>
    <w:rsid w:val="00584775"/>
    <w:rsid w:val="0058590D"/>
    <w:rsid w:val="00586C5E"/>
    <w:rsid w:val="00587557"/>
    <w:rsid w:val="005927B2"/>
    <w:rsid w:val="00592FFB"/>
    <w:rsid w:val="00593FA9"/>
    <w:rsid w:val="005948ED"/>
    <w:rsid w:val="005951E3"/>
    <w:rsid w:val="0059568E"/>
    <w:rsid w:val="005956FD"/>
    <w:rsid w:val="0059652D"/>
    <w:rsid w:val="005A1486"/>
    <w:rsid w:val="005A1838"/>
    <w:rsid w:val="005A1CF3"/>
    <w:rsid w:val="005A1E67"/>
    <w:rsid w:val="005A6461"/>
    <w:rsid w:val="005B2B90"/>
    <w:rsid w:val="005B2E43"/>
    <w:rsid w:val="005B5AA9"/>
    <w:rsid w:val="005C38BD"/>
    <w:rsid w:val="005C7A45"/>
    <w:rsid w:val="005C7D15"/>
    <w:rsid w:val="005D085D"/>
    <w:rsid w:val="005D17F6"/>
    <w:rsid w:val="005D321A"/>
    <w:rsid w:val="005D40D9"/>
    <w:rsid w:val="005E1F7C"/>
    <w:rsid w:val="005E45F8"/>
    <w:rsid w:val="005F0420"/>
    <w:rsid w:val="005F175F"/>
    <w:rsid w:val="005F1AD8"/>
    <w:rsid w:val="005F2DE3"/>
    <w:rsid w:val="005F520A"/>
    <w:rsid w:val="005F7F00"/>
    <w:rsid w:val="00600106"/>
    <w:rsid w:val="0060052C"/>
    <w:rsid w:val="00603080"/>
    <w:rsid w:val="006031E9"/>
    <w:rsid w:val="0060493A"/>
    <w:rsid w:val="00605E24"/>
    <w:rsid w:val="006119AC"/>
    <w:rsid w:val="00613A01"/>
    <w:rsid w:val="006147A9"/>
    <w:rsid w:val="006176B2"/>
    <w:rsid w:val="00617A5C"/>
    <w:rsid w:val="00624B79"/>
    <w:rsid w:val="00630316"/>
    <w:rsid w:val="0063129B"/>
    <w:rsid w:val="00634CA3"/>
    <w:rsid w:val="006359EE"/>
    <w:rsid w:val="00636907"/>
    <w:rsid w:val="00636BD2"/>
    <w:rsid w:val="006372C5"/>
    <w:rsid w:val="00640296"/>
    <w:rsid w:val="0064327C"/>
    <w:rsid w:val="0064360D"/>
    <w:rsid w:val="00644D5B"/>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764DD"/>
    <w:rsid w:val="00684803"/>
    <w:rsid w:val="00684DA0"/>
    <w:rsid w:val="00684E7A"/>
    <w:rsid w:val="00690BFE"/>
    <w:rsid w:val="00692ACD"/>
    <w:rsid w:val="00692DFA"/>
    <w:rsid w:val="0069367A"/>
    <w:rsid w:val="006941D1"/>
    <w:rsid w:val="00696301"/>
    <w:rsid w:val="00696B18"/>
    <w:rsid w:val="006A057F"/>
    <w:rsid w:val="006A0825"/>
    <w:rsid w:val="006A0A4C"/>
    <w:rsid w:val="006A52C2"/>
    <w:rsid w:val="006A5B18"/>
    <w:rsid w:val="006B0E53"/>
    <w:rsid w:val="006B270C"/>
    <w:rsid w:val="006B2C6B"/>
    <w:rsid w:val="006B351B"/>
    <w:rsid w:val="006B66EE"/>
    <w:rsid w:val="006C0879"/>
    <w:rsid w:val="006C1279"/>
    <w:rsid w:val="006D7A26"/>
    <w:rsid w:val="006E2407"/>
    <w:rsid w:val="006E32A4"/>
    <w:rsid w:val="006E39DA"/>
    <w:rsid w:val="006E57D8"/>
    <w:rsid w:val="006F30B1"/>
    <w:rsid w:val="006F3CB0"/>
    <w:rsid w:val="006F6EFF"/>
    <w:rsid w:val="006F7027"/>
    <w:rsid w:val="007029A2"/>
    <w:rsid w:val="0070323D"/>
    <w:rsid w:val="00703312"/>
    <w:rsid w:val="00704E9B"/>
    <w:rsid w:val="00705708"/>
    <w:rsid w:val="00705FD1"/>
    <w:rsid w:val="007064B3"/>
    <w:rsid w:val="007069BE"/>
    <w:rsid w:val="00710D7B"/>
    <w:rsid w:val="007116C4"/>
    <w:rsid w:val="00712A28"/>
    <w:rsid w:val="00714ABF"/>
    <w:rsid w:val="00715858"/>
    <w:rsid w:val="007213A3"/>
    <w:rsid w:val="0072425C"/>
    <w:rsid w:val="007265FC"/>
    <w:rsid w:val="00726D2D"/>
    <w:rsid w:val="00727E41"/>
    <w:rsid w:val="007302DF"/>
    <w:rsid w:val="00731E89"/>
    <w:rsid w:val="007327DD"/>
    <w:rsid w:val="00734CF6"/>
    <w:rsid w:val="007363E6"/>
    <w:rsid w:val="00736C22"/>
    <w:rsid w:val="0074146D"/>
    <w:rsid w:val="007427DD"/>
    <w:rsid w:val="00743FCE"/>
    <w:rsid w:val="00745292"/>
    <w:rsid w:val="00745CB4"/>
    <w:rsid w:val="00746BB7"/>
    <w:rsid w:val="00747905"/>
    <w:rsid w:val="00752E2A"/>
    <w:rsid w:val="00754D1F"/>
    <w:rsid w:val="00757628"/>
    <w:rsid w:val="00757A1A"/>
    <w:rsid w:val="007602C8"/>
    <w:rsid w:val="00760E2A"/>
    <w:rsid w:val="00761F87"/>
    <w:rsid w:val="007626F9"/>
    <w:rsid w:val="007642D1"/>
    <w:rsid w:val="007655EC"/>
    <w:rsid w:val="00765A24"/>
    <w:rsid w:val="00765C85"/>
    <w:rsid w:val="00766627"/>
    <w:rsid w:val="007668D7"/>
    <w:rsid w:val="00766C73"/>
    <w:rsid w:val="007764EB"/>
    <w:rsid w:val="007773B9"/>
    <w:rsid w:val="007804F5"/>
    <w:rsid w:val="00780DA8"/>
    <w:rsid w:val="00784A51"/>
    <w:rsid w:val="007862F4"/>
    <w:rsid w:val="00790CBC"/>
    <w:rsid w:val="00791AC8"/>
    <w:rsid w:val="0079417E"/>
    <w:rsid w:val="00794AB7"/>
    <w:rsid w:val="00795FC7"/>
    <w:rsid w:val="00796783"/>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4C67"/>
    <w:rsid w:val="007C5977"/>
    <w:rsid w:val="007C5C93"/>
    <w:rsid w:val="007D3863"/>
    <w:rsid w:val="007D5093"/>
    <w:rsid w:val="007D68C1"/>
    <w:rsid w:val="007D79E6"/>
    <w:rsid w:val="007E625E"/>
    <w:rsid w:val="007E6F36"/>
    <w:rsid w:val="007F25E4"/>
    <w:rsid w:val="007F4A97"/>
    <w:rsid w:val="007F539A"/>
    <w:rsid w:val="007F62D4"/>
    <w:rsid w:val="007F73CA"/>
    <w:rsid w:val="007F7FAC"/>
    <w:rsid w:val="008016C1"/>
    <w:rsid w:val="00801AD1"/>
    <w:rsid w:val="00801D19"/>
    <w:rsid w:val="0080244D"/>
    <w:rsid w:val="0080264D"/>
    <w:rsid w:val="00802A77"/>
    <w:rsid w:val="008036AB"/>
    <w:rsid w:val="0080371D"/>
    <w:rsid w:val="00803F0F"/>
    <w:rsid w:val="008044C3"/>
    <w:rsid w:val="00804525"/>
    <w:rsid w:val="00804622"/>
    <w:rsid w:val="00806E77"/>
    <w:rsid w:val="008076E5"/>
    <w:rsid w:val="00811195"/>
    <w:rsid w:val="008125A6"/>
    <w:rsid w:val="008129C1"/>
    <w:rsid w:val="00814346"/>
    <w:rsid w:val="00814EC7"/>
    <w:rsid w:val="00815021"/>
    <w:rsid w:val="0081603F"/>
    <w:rsid w:val="0081675C"/>
    <w:rsid w:val="00816D29"/>
    <w:rsid w:val="00817FDE"/>
    <w:rsid w:val="00820C0F"/>
    <w:rsid w:val="008235B1"/>
    <w:rsid w:val="0082632B"/>
    <w:rsid w:val="0082795A"/>
    <w:rsid w:val="0083169E"/>
    <w:rsid w:val="00831C3E"/>
    <w:rsid w:val="00832412"/>
    <w:rsid w:val="00834888"/>
    <w:rsid w:val="00835628"/>
    <w:rsid w:val="008368A4"/>
    <w:rsid w:val="00837331"/>
    <w:rsid w:val="008403C6"/>
    <w:rsid w:val="00840893"/>
    <w:rsid w:val="008424AF"/>
    <w:rsid w:val="008435F5"/>
    <w:rsid w:val="008440FA"/>
    <w:rsid w:val="0084432A"/>
    <w:rsid w:val="00851971"/>
    <w:rsid w:val="00852323"/>
    <w:rsid w:val="00855A99"/>
    <w:rsid w:val="00860FC1"/>
    <w:rsid w:val="00860FC2"/>
    <w:rsid w:val="00862C8C"/>
    <w:rsid w:val="00864335"/>
    <w:rsid w:val="008647F2"/>
    <w:rsid w:val="00870BB2"/>
    <w:rsid w:val="008713D5"/>
    <w:rsid w:val="008715F3"/>
    <w:rsid w:val="00875EAE"/>
    <w:rsid w:val="008766D7"/>
    <w:rsid w:val="008823B6"/>
    <w:rsid w:val="00882FC2"/>
    <w:rsid w:val="00886A0B"/>
    <w:rsid w:val="00893B82"/>
    <w:rsid w:val="00893CC2"/>
    <w:rsid w:val="00895128"/>
    <w:rsid w:val="008A0005"/>
    <w:rsid w:val="008A053A"/>
    <w:rsid w:val="008A13DF"/>
    <w:rsid w:val="008A41DE"/>
    <w:rsid w:val="008A5826"/>
    <w:rsid w:val="008A682E"/>
    <w:rsid w:val="008A7373"/>
    <w:rsid w:val="008A7F4B"/>
    <w:rsid w:val="008B1692"/>
    <w:rsid w:val="008B1C2E"/>
    <w:rsid w:val="008B2BCD"/>
    <w:rsid w:val="008B4B57"/>
    <w:rsid w:val="008B564A"/>
    <w:rsid w:val="008B5A32"/>
    <w:rsid w:val="008B6B2A"/>
    <w:rsid w:val="008C0049"/>
    <w:rsid w:val="008C0933"/>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D57"/>
    <w:rsid w:val="008F3747"/>
    <w:rsid w:val="008F3DCA"/>
    <w:rsid w:val="008F40D0"/>
    <w:rsid w:val="008F4273"/>
    <w:rsid w:val="008F5FE0"/>
    <w:rsid w:val="008F795D"/>
    <w:rsid w:val="00901562"/>
    <w:rsid w:val="00902F90"/>
    <w:rsid w:val="00904D37"/>
    <w:rsid w:val="00907B94"/>
    <w:rsid w:val="00913142"/>
    <w:rsid w:val="0091437E"/>
    <w:rsid w:val="00914FF9"/>
    <w:rsid w:val="009161CB"/>
    <w:rsid w:val="0091627A"/>
    <w:rsid w:val="009212E1"/>
    <w:rsid w:val="009218BC"/>
    <w:rsid w:val="00924799"/>
    <w:rsid w:val="009271F8"/>
    <w:rsid w:val="00927957"/>
    <w:rsid w:val="0093154E"/>
    <w:rsid w:val="00931ABA"/>
    <w:rsid w:val="00935A62"/>
    <w:rsid w:val="00935ADD"/>
    <w:rsid w:val="00937647"/>
    <w:rsid w:val="00937A31"/>
    <w:rsid w:val="0094272E"/>
    <w:rsid w:val="00944528"/>
    <w:rsid w:val="0094547A"/>
    <w:rsid w:val="0094639E"/>
    <w:rsid w:val="00946465"/>
    <w:rsid w:val="00955EE1"/>
    <w:rsid w:val="009576BD"/>
    <w:rsid w:val="00961343"/>
    <w:rsid w:val="00962995"/>
    <w:rsid w:val="00962BA7"/>
    <w:rsid w:val="009665CF"/>
    <w:rsid w:val="0097056C"/>
    <w:rsid w:val="00971826"/>
    <w:rsid w:val="009719C3"/>
    <w:rsid w:val="00971F1C"/>
    <w:rsid w:val="009725E3"/>
    <w:rsid w:val="00975188"/>
    <w:rsid w:val="00975C40"/>
    <w:rsid w:val="0097653D"/>
    <w:rsid w:val="00977586"/>
    <w:rsid w:val="0098039B"/>
    <w:rsid w:val="00981BD8"/>
    <w:rsid w:val="00982575"/>
    <w:rsid w:val="00983431"/>
    <w:rsid w:val="00984029"/>
    <w:rsid w:val="00984F87"/>
    <w:rsid w:val="009946CD"/>
    <w:rsid w:val="009951E7"/>
    <w:rsid w:val="0099679E"/>
    <w:rsid w:val="009A2040"/>
    <w:rsid w:val="009A221B"/>
    <w:rsid w:val="009A3446"/>
    <w:rsid w:val="009B26BA"/>
    <w:rsid w:val="009B3478"/>
    <w:rsid w:val="009B4522"/>
    <w:rsid w:val="009C2C63"/>
    <w:rsid w:val="009C4257"/>
    <w:rsid w:val="009C52B9"/>
    <w:rsid w:val="009C5723"/>
    <w:rsid w:val="009C7DA9"/>
    <w:rsid w:val="009D0F66"/>
    <w:rsid w:val="009D2891"/>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3BC"/>
    <w:rsid w:val="00A034B2"/>
    <w:rsid w:val="00A06B2E"/>
    <w:rsid w:val="00A11FDD"/>
    <w:rsid w:val="00A123E1"/>
    <w:rsid w:val="00A13CB0"/>
    <w:rsid w:val="00A140D5"/>
    <w:rsid w:val="00A1609B"/>
    <w:rsid w:val="00A16373"/>
    <w:rsid w:val="00A179CC"/>
    <w:rsid w:val="00A21EF3"/>
    <w:rsid w:val="00A264AD"/>
    <w:rsid w:val="00A26E2C"/>
    <w:rsid w:val="00A306A4"/>
    <w:rsid w:val="00A308A4"/>
    <w:rsid w:val="00A31C6D"/>
    <w:rsid w:val="00A3465C"/>
    <w:rsid w:val="00A3579A"/>
    <w:rsid w:val="00A35E4F"/>
    <w:rsid w:val="00A41A16"/>
    <w:rsid w:val="00A41AB2"/>
    <w:rsid w:val="00A45F7D"/>
    <w:rsid w:val="00A463B7"/>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12BB"/>
    <w:rsid w:val="00A6339F"/>
    <w:rsid w:val="00A64B4F"/>
    <w:rsid w:val="00A6537A"/>
    <w:rsid w:val="00A66148"/>
    <w:rsid w:val="00A668FC"/>
    <w:rsid w:val="00A66E88"/>
    <w:rsid w:val="00A675E2"/>
    <w:rsid w:val="00A72562"/>
    <w:rsid w:val="00A74DB6"/>
    <w:rsid w:val="00A74E71"/>
    <w:rsid w:val="00A75686"/>
    <w:rsid w:val="00A7704C"/>
    <w:rsid w:val="00A80207"/>
    <w:rsid w:val="00A822DC"/>
    <w:rsid w:val="00A84701"/>
    <w:rsid w:val="00A86630"/>
    <w:rsid w:val="00A87948"/>
    <w:rsid w:val="00A90034"/>
    <w:rsid w:val="00A91AC7"/>
    <w:rsid w:val="00A93988"/>
    <w:rsid w:val="00A9456D"/>
    <w:rsid w:val="00A95C65"/>
    <w:rsid w:val="00A95F02"/>
    <w:rsid w:val="00AA0CE0"/>
    <w:rsid w:val="00AA1665"/>
    <w:rsid w:val="00AA3234"/>
    <w:rsid w:val="00AA6011"/>
    <w:rsid w:val="00AA74BA"/>
    <w:rsid w:val="00AB2EAD"/>
    <w:rsid w:val="00AB3103"/>
    <w:rsid w:val="00AB566D"/>
    <w:rsid w:val="00AB62B0"/>
    <w:rsid w:val="00AB704E"/>
    <w:rsid w:val="00AC0978"/>
    <w:rsid w:val="00AC1646"/>
    <w:rsid w:val="00AC215A"/>
    <w:rsid w:val="00AC5EAA"/>
    <w:rsid w:val="00AC767F"/>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AD7"/>
    <w:rsid w:val="00B24B59"/>
    <w:rsid w:val="00B27204"/>
    <w:rsid w:val="00B30806"/>
    <w:rsid w:val="00B31A7C"/>
    <w:rsid w:val="00B31D84"/>
    <w:rsid w:val="00B35770"/>
    <w:rsid w:val="00B3606D"/>
    <w:rsid w:val="00B370FD"/>
    <w:rsid w:val="00B37374"/>
    <w:rsid w:val="00B40C5F"/>
    <w:rsid w:val="00B4378D"/>
    <w:rsid w:val="00B44BB3"/>
    <w:rsid w:val="00B452AE"/>
    <w:rsid w:val="00B53A1C"/>
    <w:rsid w:val="00B53C9D"/>
    <w:rsid w:val="00B55F4C"/>
    <w:rsid w:val="00B6064B"/>
    <w:rsid w:val="00B62B9C"/>
    <w:rsid w:val="00B6322E"/>
    <w:rsid w:val="00B63F21"/>
    <w:rsid w:val="00B72E42"/>
    <w:rsid w:val="00B730DD"/>
    <w:rsid w:val="00B747FB"/>
    <w:rsid w:val="00B7682F"/>
    <w:rsid w:val="00B76ACC"/>
    <w:rsid w:val="00B7758F"/>
    <w:rsid w:val="00B77B48"/>
    <w:rsid w:val="00B80F8D"/>
    <w:rsid w:val="00B81964"/>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529"/>
    <w:rsid w:val="00BA59CF"/>
    <w:rsid w:val="00BB1019"/>
    <w:rsid w:val="00BB16B3"/>
    <w:rsid w:val="00BB21B7"/>
    <w:rsid w:val="00BB27E5"/>
    <w:rsid w:val="00BB2AF0"/>
    <w:rsid w:val="00BB30D5"/>
    <w:rsid w:val="00BB6ABD"/>
    <w:rsid w:val="00BC1224"/>
    <w:rsid w:val="00BD15D7"/>
    <w:rsid w:val="00BD1740"/>
    <w:rsid w:val="00BD3F7D"/>
    <w:rsid w:val="00BD4DD3"/>
    <w:rsid w:val="00BE129F"/>
    <w:rsid w:val="00BE1BAC"/>
    <w:rsid w:val="00BE1DB1"/>
    <w:rsid w:val="00BE3FB9"/>
    <w:rsid w:val="00BE4916"/>
    <w:rsid w:val="00BE5AE5"/>
    <w:rsid w:val="00BF27CF"/>
    <w:rsid w:val="00BF3496"/>
    <w:rsid w:val="00BF4151"/>
    <w:rsid w:val="00BF4265"/>
    <w:rsid w:val="00BF6B08"/>
    <w:rsid w:val="00BF6D4D"/>
    <w:rsid w:val="00BF724F"/>
    <w:rsid w:val="00C00FCA"/>
    <w:rsid w:val="00C01637"/>
    <w:rsid w:val="00C02B76"/>
    <w:rsid w:val="00C036D8"/>
    <w:rsid w:val="00C0382A"/>
    <w:rsid w:val="00C0396F"/>
    <w:rsid w:val="00C03C3D"/>
    <w:rsid w:val="00C04D64"/>
    <w:rsid w:val="00C06441"/>
    <w:rsid w:val="00C11049"/>
    <w:rsid w:val="00C126C0"/>
    <w:rsid w:val="00C13E05"/>
    <w:rsid w:val="00C16E6D"/>
    <w:rsid w:val="00C20F6B"/>
    <w:rsid w:val="00C24712"/>
    <w:rsid w:val="00C26572"/>
    <w:rsid w:val="00C30124"/>
    <w:rsid w:val="00C31D63"/>
    <w:rsid w:val="00C32D64"/>
    <w:rsid w:val="00C34052"/>
    <w:rsid w:val="00C34A3B"/>
    <w:rsid w:val="00C34E3D"/>
    <w:rsid w:val="00C3647F"/>
    <w:rsid w:val="00C36AE0"/>
    <w:rsid w:val="00C3769A"/>
    <w:rsid w:val="00C40F55"/>
    <w:rsid w:val="00C435CC"/>
    <w:rsid w:val="00C438C1"/>
    <w:rsid w:val="00C43BEC"/>
    <w:rsid w:val="00C4454A"/>
    <w:rsid w:val="00C45C15"/>
    <w:rsid w:val="00C47A51"/>
    <w:rsid w:val="00C51ECE"/>
    <w:rsid w:val="00C52E37"/>
    <w:rsid w:val="00C534D8"/>
    <w:rsid w:val="00C5401C"/>
    <w:rsid w:val="00C55413"/>
    <w:rsid w:val="00C56078"/>
    <w:rsid w:val="00C56ADA"/>
    <w:rsid w:val="00C56C83"/>
    <w:rsid w:val="00C57921"/>
    <w:rsid w:val="00C60D02"/>
    <w:rsid w:val="00C62D7F"/>
    <w:rsid w:val="00C64616"/>
    <w:rsid w:val="00C64EED"/>
    <w:rsid w:val="00C6506E"/>
    <w:rsid w:val="00C65C41"/>
    <w:rsid w:val="00C66BF2"/>
    <w:rsid w:val="00C67B31"/>
    <w:rsid w:val="00C75D9A"/>
    <w:rsid w:val="00C815F0"/>
    <w:rsid w:val="00C81ADC"/>
    <w:rsid w:val="00C81BE1"/>
    <w:rsid w:val="00C8467F"/>
    <w:rsid w:val="00C84EEF"/>
    <w:rsid w:val="00C862EE"/>
    <w:rsid w:val="00C87A3B"/>
    <w:rsid w:val="00C90371"/>
    <w:rsid w:val="00C91CEB"/>
    <w:rsid w:val="00C93BBD"/>
    <w:rsid w:val="00C942FE"/>
    <w:rsid w:val="00C94C24"/>
    <w:rsid w:val="00C9683A"/>
    <w:rsid w:val="00CA03CB"/>
    <w:rsid w:val="00CA098E"/>
    <w:rsid w:val="00CA2C1A"/>
    <w:rsid w:val="00CA5E9A"/>
    <w:rsid w:val="00CA6E21"/>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234"/>
    <w:rsid w:val="00CF124E"/>
    <w:rsid w:val="00CF2072"/>
    <w:rsid w:val="00CF2082"/>
    <w:rsid w:val="00CF6E6B"/>
    <w:rsid w:val="00D00C72"/>
    <w:rsid w:val="00D017DD"/>
    <w:rsid w:val="00D01F82"/>
    <w:rsid w:val="00D0237D"/>
    <w:rsid w:val="00D04619"/>
    <w:rsid w:val="00D05063"/>
    <w:rsid w:val="00D05DA4"/>
    <w:rsid w:val="00D07134"/>
    <w:rsid w:val="00D07256"/>
    <w:rsid w:val="00D07D11"/>
    <w:rsid w:val="00D1214C"/>
    <w:rsid w:val="00D145FC"/>
    <w:rsid w:val="00D157F1"/>
    <w:rsid w:val="00D159F5"/>
    <w:rsid w:val="00D17200"/>
    <w:rsid w:val="00D17544"/>
    <w:rsid w:val="00D23782"/>
    <w:rsid w:val="00D242C8"/>
    <w:rsid w:val="00D244EF"/>
    <w:rsid w:val="00D26749"/>
    <w:rsid w:val="00D270BD"/>
    <w:rsid w:val="00D2726D"/>
    <w:rsid w:val="00D27D10"/>
    <w:rsid w:val="00D30131"/>
    <w:rsid w:val="00D31164"/>
    <w:rsid w:val="00D31668"/>
    <w:rsid w:val="00D32CE1"/>
    <w:rsid w:val="00D33108"/>
    <w:rsid w:val="00D33C0E"/>
    <w:rsid w:val="00D33CB4"/>
    <w:rsid w:val="00D33E53"/>
    <w:rsid w:val="00D41A7F"/>
    <w:rsid w:val="00D41CE6"/>
    <w:rsid w:val="00D47970"/>
    <w:rsid w:val="00D53B40"/>
    <w:rsid w:val="00D55D3D"/>
    <w:rsid w:val="00D57202"/>
    <w:rsid w:val="00D608A3"/>
    <w:rsid w:val="00D61A38"/>
    <w:rsid w:val="00D63317"/>
    <w:rsid w:val="00D63799"/>
    <w:rsid w:val="00D63BBD"/>
    <w:rsid w:val="00D64CC5"/>
    <w:rsid w:val="00D65096"/>
    <w:rsid w:val="00D67824"/>
    <w:rsid w:val="00D7036B"/>
    <w:rsid w:val="00D71769"/>
    <w:rsid w:val="00D72805"/>
    <w:rsid w:val="00D74590"/>
    <w:rsid w:val="00D759A0"/>
    <w:rsid w:val="00D76450"/>
    <w:rsid w:val="00D7713D"/>
    <w:rsid w:val="00D77B20"/>
    <w:rsid w:val="00D82CCF"/>
    <w:rsid w:val="00D8467F"/>
    <w:rsid w:val="00D85404"/>
    <w:rsid w:val="00D914F3"/>
    <w:rsid w:val="00D930D4"/>
    <w:rsid w:val="00D93750"/>
    <w:rsid w:val="00D97812"/>
    <w:rsid w:val="00DA19A3"/>
    <w:rsid w:val="00DA31DC"/>
    <w:rsid w:val="00DA44C8"/>
    <w:rsid w:val="00DA4D76"/>
    <w:rsid w:val="00DA54AF"/>
    <w:rsid w:val="00DA58C4"/>
    <w:rsid w:val="00DA5CC8"/>
    <w:rsid w:val="00DA608B"/>
    <w:rsid w:val="00DA781F"/>
    <w:rsid w:val="00DB4A98"/>
    <w:rsid w:val="00DB5FB3"/>
    <w:rsid w:val="00DC0548"/>
    <w:rsid w:val="00DC0D2B"/>
    <w:rsid w:val="00DC30B1"/>
    <w:rsid w:val="00DC3F6E"/>
    <w:rsid w:val="00DC435D"/>
    <w:rsid w:val="00DC5396"/>
    <w:rsid w:val="00DC58E9"/>
    <w:rsid w:val="00DD171A"/>
    <w:rsid w:val="00DD2080"/>
    <w:rsid w:val="00DD3075"/>
    <w:rsid w:val="00DD635E"/>
    <w:rsid w:val="00DD7041"/>
    <w:rsid w:val="00DD73BE"/>
    <w:rsid w:val="00DE079A"/>
    <w:rsid w:val="00DE08B9"/>
    <w:rsid w:val="00DE2ACB"/>
    <w:rsid w:val="00DE4B2A"/>
    <w:rsid w:val="00DE5001"/>
    <w:rsid w:val="00DE6BC6"/>
    <w:rsid w:val="00DF2F3F"/>
    <w:rsid w:val="00DF6585"/>
    <w:rsid w:val="00DF6939"/>
    <w:rsid w:val="00DF77AD"/>
    <w:rsid w:val="00E01B3B"/>
    <w:rsid w:val="00E04C12"/>
    <w:rsid w:val="00E054F7"/>
    <w:rsid w:val="00E06607"/>
    <w:rsid w:val="00E06B04"/>
    <w:rsid w:val="00E12A20"/>
    <w:rsid w:val="00E16DBD"/>
    <w:rsid w:val="00E21D4F"/>
    <w:rsid w:val="00E2252B"/>
    <w:rsid w:val="00E22773"/>
    <w:rsid w:val="00E234E5"/>
    <w:rsid w:val="00E255B4"/>
    <w:rsid w:val="00E31646"/>
    <w:rsid w:val="00E32E75"/>
    <w:rsid w:val="00E34990"/>
    <w:rsid w:val="00E34BEA"/>
    <w:rsid w:val="00E410D8"/>
    <w:rsid w:val="00E4248D"/>
    <w:rsid w:val="00E435AD"/>
    <w:rsid w:val="00E44D45"/>
    <w:rsid w:val="00E45D21"/>
    <w:rsid w:val="00E474C2"/>
    <w:rsid w:val="00E47E03"/>
    <w:rsid w:val="00E51E91"/>
    <w:rsid w:val="00E52A33"/>
    <w:rsid w:val="00E53B95"/>
    <w:rsid w:val="00E54F5E"/>
    <w:rsid w:val="00E56554"/>
    <w:rsid w:val="00E57BDF"/>
    <w:rsid w:val="00E6032E"/>
    <w:rsid w:val="00E66F7C"/>
    <w:rsid w:val="00E714DD"/>
    <w:rsid w:val="00E77481"/>
    <w:rsid w:val="00E81F47"/>
    <w:rsid w:val="00E82BFD"/>
    <w:rsid w:val="00E860DB"/>
    <w:rsid w:val="00E860E6"/>
    <w:rsid w:val="00E9003F"/>
    <w:rsid w:val="00E935B2"/>
    <w:rsid w:val="00E93A22"/>
    <w:rsid w:val="00E95340"/>
    <w:rsid w:val="00E95906"/>
    <w:rsid w:val="00E9787B"/>
    <w:rsid w:val="00EA35BA"/>
    <w:rsid w:val="00EA47FF"/>
    <w:rsid w:val="00EA5210"/>
    <w:rsid w:val="00EA62D7"/>
    <w:rsid w:val="00EA7371"/>
    <w:rsid w:val="00EB0C6D"/>
    <w:rsid w:val="00EB122B"/>
    <w:rsid w:val="00EB2051"/>
    <w:rsid w:val="00EB6B50"/>
    <w:rsid w:val="00EB7183"/>
    <w:rsid w:val="00EC0950"/>
    <w:rsid w:val="00EC0DDF"/>
    <w:rsid w:val="00EC130E"/>
    <w:rsid w:val="00EC3122"/>
    <w:rsid w:val="00EC42B6"/>
    <w:rsid w:val="00EC5810"/>
    <w:rsid w:val="00EC6230"/>
    <w:rsid w:val="00ED05BF"/>
    <w:rsid w:val="00ED1753"/>
    <w:rsid w:val="00ED2C7C"/>
    <w:rsid w:val="00ED6779"/>
    <w:rsid w:val="00EE0ACF"/>
    <w:rsid w:val="00EE1837"/>
    <w:rsid w:val="00EE35DE"/>
    <w:rsid w:val="00EE47E5"/>
    <w:rsid w:val="00EE4E97"/>
    <w:rsid w:val="00EE5630"/>
    <w:rsid w:val="00EE6CA5"/>
    <w:rsid w:val="00EE7554"/>
    <w:rsid w:val="00EF1B60"/>
    <w:rsid w:val="00EF30F1"/>
    <w:rsid w:val="00EF5182"/>
    <w:rsid w:val="00EF5E08"/>
    <w:rsid w:val="00EF729E"/>
    <w:rsid w:val="00F013DE"/>
    <w:rsid w:val="00F03A30"/>
    <w:rsid w:val="00F04052"/>
    <w:rsid w:val="00F04CAB"/>
    <w:rsid w:val="00F122B6"/>
    <w:rsid w:val="00F12A38"/>
    <w:rsid w:val="00F13ED0"/>
    <w:rsid w:val="00F14374"/>
    <w:rsid w:val="00F17811"/>
    <w:rsid w:val="00F20582"/>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6DE6"/>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66B7E"/>
    <w:rsid w:val="00F70A26"/>
    <w:rsid w:val="00F71337"/>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68ED"/>
    <w:rsid w:val="00FA774B"/>
    <w:rsid w:val="00FA7B7C"/>
    <w:rsid w:val="00FB0787"/>
    <w:rsid w:val="00FB3140"/>
    <w:rsid w:val="00FB3238"/>
    <w:rsid w:val="00FB5172"/>
    <w:rsid w:val="00FB5777"/>
    <w:rsid w:val="00FB69C4"/>
    <w:rsid w:val="00FC026F"/>
    <w:rsid w:val="00FC05BD"/>
    <w:rsid w:val="00FC1903"/>
    <w:rsid w:val="00FD05D4"/>
    <w:rsid w:val="00FD12A3"/>
    <w:rsid w:val="00FD58A1"/>
    <w:rsid w:val="00FD6351"/>
    <w:rsid w:val="00FD689E"/>
    <w:rsid w:val="00FE1FEC"/>
    <w:rsid w:val="00FE2273"/>
    <w:rsid w:val="00FE259F"/>
    <w:rsid w:val="00FE2CAF"/>
    <w:rsid w:val="00FE315B"/>
    <w:rsid w:val="00FE324F"/>
    <w:rsid w:val="00FE32F0"/>
    <w:rsid w:val="00FE50DE"/>
    <w:rsid w:val="00FE587B"/>
    <w:rsid w:val="00FE6417"/>
    <w:rsid w:val="00FE6B73"/>
    <w:rsid w:val="00FE771F"/>
    <w:rsid w:val="00FE7E70"/>
    <w:rsid w:val="00FF0711"/>
    <w:rsid w:val="00FF2B4F"/>
    <w:rsid w:val="00FF3192"/>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8441"/>
  <w15:docId w15:val="{7FC11855-0CBC-4665-869A-00025D2A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5"/>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522">
      <w:bodyDiv w:val="1"/>
      <w:marLeft w:val="0"/>
      <w:marRight w:val="0"/>
      <w:marTop w:val="0"/>
      <w:marBottom w:val="0"/>
      <w:divBdr>
        <w:top w:val="none" w:sz="0" w:space="0" w:color="auto"/>
        <w:left w:val="none" w:sz="0" w:space="0" w:color="auto"/>
        <w:bottom w:val="none" w:sz="0" w:space="0" w:color="auto"/>
        <w:right w:val="none" w:sz="0" w:space="0" w:color="auto"/>
      </w:divBdr>
    </w:div>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905804699">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ch.org/page/efficacy-guidelines" TargetMode="External"/><Relationship Id="rId26" Type="http://schemas.openxmlformats.org/officeDocument/2006/relationships/hyperlink" Target="https://www.legislation.gov.uk/uksi/2004/1031/contents" TargetMode="External"/><Relationship Id="rId21" Type="http://schemas.openxmlformats.org/officeDocument/2006/relationships/hyperlink" Target="https://www.birmingham.ac.uk/research/activity/mds/mds-rkto/governance/index.aspx"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25/538" TargetMode="External"/><Relationship Id="rId25" Type="http://schemas.openxmlformats.org/officeDocument/2006/relationships/hyperlink" Target="https://www.legislation.gov.uk/uksi/2004/1031/contents"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04/1031/contents" TargetMode="External"/><Relationship Id="rId20" Type="http://schemas.openxmlformats.org/officeDocument/2006/relationships/hyperlink" Target="https://www.birmingham.ac.uk/documents/college-mds/crct/uob-position-papers/uob-position-paper-clinical-research-registration.docx" TargetMode="External"/><Relationship Id="rId29" Type="http://schemas.openxmlformats.org/officeDocument/2006/relationships/hyperlink" Target="https://www.birmingham.ac.uk/research/activity/mds/mds-rkto/governance/Glossary-of-Ter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hyperlink" Target="https://www.legislation.gov.uk/uksi/2025/538"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a.nhs.uk/planning-and-improving-research/policies-standards-legislation/uk-policy-framework-health-social-care-research/uk-policy-framework-health-and-social-care-research/" TargetMode="External"/><Relationship Id="rId23" Type="http://schemas.openxmlformats.org/officeDocument/2006/relationships/hyperlink" Target="https://www.ich.org/page/efficacy-guidelines" TargetMode="External"/><Relationship Id="rId28" Type="http://schemas.openxmlformats.org/officeDocument/2006/relationships/hyperlink" Target="https://www.wma.net/policies-post/wma-declaration-of-helsinki/" TargetMode="External"/><Relationship Id="rId36" Type="http://schemas.openxmlformats.org/officeDocument/2006/relationships/hyperlink" Target="mailto:crct@contacts.bham.ac.uk" TargetMode="External"/><Relationship Id="rId10" Type="http://schemas.openxmlformats.org/officeDocument/2006/relationships/endnotes" Target="endnotes.xml"/><Relationship Id="rId19" Type="http://schemas.openxmlformats.org/officeDocument/2006/relationships/hyperlink" Target="https://www.wma.net/policies-post/wma-declaration-of-helsinki/"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ra.nhs.uk/planning-and-improving-research/policies-standards-legislation/uk-policy-framework-health-social-care-research/uk-policy-framework-health-and-social-care-research/" TargetMode="External"/><Relationship Id="rId27" Type="http://schemas.openxmlformats.org/officeDocument/2006/relationships/hyperlink" Target="https://www.birmingham.ac.uk/documents/college-mds/crct/uob-position-papers/uob-position-paper-clinical-research-registration.docx" TargetMode="External"/><Relationship Id="rId30" Type="http://schemas.openxmlformats.org/officeDocument/2006/relationships/header" Target="header2.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Props1.xml><?xml version="1.0" encoding="utf-8"?>
<ds:datastoreItem xmlns:ds="http://schemas.openxmlformats.org/officeDocument/2006/customXml" ds:itemID="{ADCD53F0-8A31-411A-8D5C-CD53F15976F4}">
  <ds:schemaRefs>
    <ds:schemaRef ds:uri="http://schemas.microsoft.com/sharepoint/v3/contenttype/forms"/>
  </ds:schemaRefs>
</ds:datastoreItem>
</file>

<file path=customXml/itemProps2.xml><?xml version="1.0" encoding="utf-8"?>
<ds:datastoreItem xmlns:ds="http://schemas.openxmlformats.org/officeDocument/2006/customXml" ds:itemID="{D34C498F-1558-4599-9F03-EEFD0A55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4.xml><?xml version="1.0" encoding="utf-8"?>
<ds:datastoreItem xmlns:ds="http://schemas.openxmlformats.org/officeDocument/2006/customXml" ds:itemID="{4E885903-37E3-4248-A947-DE3C8753EEE1}">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1993</Words>
  <Characters>12187</Characters>
  <Application>Microsoft Office Word</Application>
  <DocSecurity>2</DocSecurity>
  <Lines>268</Lines>
  <Paragraphs>184</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Douglas-Pugh (CRCT)</dc:creator>
  <cp:keywords/>
  <cp:lastModifiedBy>Jamie Douglas-Pugh (CRCT)</cp:lastModifiedBy>
  <cp:revision>8</cp:revision>
  <cp:lastPrinted>2025-12-16T10:05:00Z</cp:lastPrinted>
  <dcterms:created xsi:type="dcterms:W3CDTF">2025-12-15T10:08:00Z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