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A4592" w14:textId="3BFB0B85" w:rsidR="00D64D1A" w:rsidRPr="00734C54" w:rsidRDefault="00D64D1A" w:rsidP="00EC40C0">
      <w:pPr>
        <w:pStyle w:val="Heading1"/>
        <w:rPr>
          <w:sz w:val="28"/>
        </w:rPr>
      </w:pPr>
      <w:r>
        <w:rPr>
          <w:noProof/>
          <w:lang w:eastAsia="en-GB"/>
        </w:rPr>
        <mc:AlternateContent>
          <mc:Choice Requires="wps">
            <w:drawing>
              <wp:inline distT="0" distB="0" distL="0" distR="0" wp14:anchorId="45DFB796" wp14:editId="64628D73">
                <wp:extent cx="6624000" cy="3081475"/>
                <wp:effectExtent l="0" t="0" r="5715" b="5080"/>
                <wp:docPr id="4" name="Text Box 4" descr="Idiopathic Intracranial Hypertension (IIH) Intervention Trial logo" title="Idiopathic Intracranial Hypertension (IIH) Intervention Trial logo"/>
                <wp:cNvGraphicFramePr/>
                <a:graphic xmlns:a="http://schemas.openxmlformats.org/drawingml/2006/main">
                  <a:graphicData uri="http://schemas.microsoft.com/office/word/2010/wordprocessingShape">
                    <wps:wsp>
                      <wps:cNvSpPr txBox="1"/>
                      <wps:spPr>
                        <a:xfrm>
                          <a:off x="0" y="0"/>
                          <a:ext cx="6624000" cy="3081475"/>
                        </a:xfrm>
                        <a:prstGeom prst="rect">
                          <a:avLst/>
                        </a:prstGeom>
                        <a:solidFill>
                          <a:schemeClr val="lt1"/>
                        </a:solidFill>
                        <a:ln w="6350">
                          <a:noFill/>
                        </a:ln>
                      </wps:spPr>
                      <wps:txbx>
                        <w:txbxContent>
                          <w:p w14:paraId="50C70F27" w14:textId="77777777" w:rsidR="0073545E" w:rsidRDefault="0073545E" w:rsidP="00EC40C0"/>
                          <w:p w14:paraId="098011A2" w14:textId="77777777" w:rsidR="0073545E" w:rsidRDefault="0073545E" w:rsidP="00EC40C0">
                            <w:pPr>
                              <w:jc w:val="center"/>
                            </w:pPr>
                            <w:r w:rsidRPr="002C5DDB">
                              <w:rPr>
                                <w:highlight w:val="yellow"/>
                              </w:rPr>
                              <w:t>&lt;To be printed on local hospital headed paper&gt;</w:t>
                            </w:r>
                          </w:p>
                          <w:p w14:paraId="329C1DA3" w14:textId="74321461" w:rsidR="0073545E" w:rsidRDefault="0073545E" w:rsidP="00EC40C0">
                            <w:pPr>
                              <w:jc w:val="center"/>
                            </w:pPr>
                          </w:p>
                          <w:p w14:paraId="4044B6F6" w14:textId="3138F2E6" w:rsidR="0073545E" w:rsidRPr="00734C54" w:rsidRDefault="0073545E" w:rsidP="00EC40C0">
                            <w:pPr>
                              <w:jc w:val="center"/>
                              <w:rPr>
                                <w:sz w:val="28"/>
                              </w:rPr>
                            </w:pPr>
                            <w:r w:rsidRPr="00734C54">
                              <w:rPr>
                                <w:sz w:val="28"/>
                              </w:rPr>
                              <w:t>Pa</w:t>
                            </w:r>
                            <w:r>
                              <w:rPr>
                                <w:sz w:val="28"/>
                              </w:rPr>
                              <w:t>rticipant</w:t>
                            </w:r>
                            <w:r w:rsidRPr="00734C54">
                              <w:rPr>
                                <w:sz w:val="28"/>
                              </w:rPr>
                              <w:t xml:space="preserve"> Information Sheet</w:t>
                            </w:r>
                          </w:p>
                          <w:p w14:paraId="61CF75C8" w14:textId="77777777" w:rsidR="0073545E" w:rsidRPr="00734C54" w:rsidRDefault="0073545E" w:rsidP="00675390">
                            <w:pPr>
                              <w:jc w:val="center"/>
                              <w:rPr>
                                <w:b/>
                                <w:color w:val="002060"/>
                                <w:sz w:val="32"/>
                              </w:rPr>
                            </w:pPr>
                            <w:r w:rsidRPr="00734C54">
                              <w:rPr>
                                <w:noProof/>
                                <w:sz w:val="24"/>
                                <w:lang w:eastAsia="en-GB"/>
                              </w:rPr>
                              <w:drawing>
                                <wp:inline distT="0" distB="0" distL="0" distR="0" wp14:anchorId="4275B365" wp14:editId="23D71C45">
                                  <wp:extent cx="1130300" cy="1130300"/>
                                  <wp:effectExtent l="0" t="0" r="0" b="0"/>
                                  <wp:docPr id="7" name="Picture 7" descr="Idiopathic Intracranial Hypertension (IIH) Intervention Trial Logo" title="Idiopathic Intracranial Hypertension (IIH) Intervention Tr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p w14:paraId="3A1941CD" w14:textId="70CB309A" w:rsidR="0073545E" w:rsidRPr="00734C54" w:rsidRDefault="0073545E" w:rsidP="00675390">
                            <w:pPr>
                              <w:jc w:val="center"/>
                              <w:rPr>
                                <w:sz w:val="32"/>
                              </w:rPr>
                            </w:pPr>
                            <w:r w:rsidRPr="00734C54">
                              <w:rPr>
                                <w:b/>
                                <w:color w:val="002060"/>
                                <w:sz w:val="32"/>
                              </w:rPr>
                              <w:t xml:space="preserve">IIH Intervention: A clinical trial comparing 2 treatments (shunts and stents) to preserve vision for </w:t>
                            </w:r>
                            <w:r>
                              <w:rPr>
                                <w:b/>
                                <w:color w:val="002060"/>
                                <w:sz w:val="32"/>
                              </w:rPr>
                              <w:t>people</w:t>
                            </w:r>
                            <w:r w:rsidRPr="00734C54">
                              <w:rPr>
                                <w:b/>
                                <w:color w:val="002060"/>
                                <w:sz w:val="32"/>
                              </w:rPr>
                              <w:t xml:space="preserve"> with Idiopathic Intracranial Hypertension (IIH)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5DFB796" id="_x0000_t202" coordsize="21600,21600" o:spt="202" path="m,l,21600r21600,l21600,xe">
                <v:stroke joinstyle="miter"/>
                <v:path gradientshapeok="t" o:connecttype="rect"/>
              </v:shapetype>
              <v:shape id="Text Box 4" o:spid="_x0000_s1026" type="#_x0000_t202" alt="Title: Idiopathic Intracranial Hypertension (IIH) Intervention Trial logo - Description: Idiopathic Intracranial Hypertension (IIH) Intervention Trial logo" style="width:521.55pt;height:2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" fillcolor="white [3201]" stroked="f" strokeweight=".5pt">
                <v:textbox>
                  <w:txbxContent>
                    <w:p w14:paraId="50C70F27" w14:textId="77777777" w:rsidR="0073545E" w:rsidRDefault="0073545E" w:rsidP="00EC40C0"/>
                    <w:p w14:paraId="098011A2" w14:textId="77777777" w:rsidR="0073545E" w:rsidRDefault="0073545E" w:rsidP="00EC40C0">
                      <w:pPr>
                        <w:jc w:val="center"/>
                      </w:pPr>
                      <w:r w:rsidRPr="002C5DDB">
                        <w:rPr>
                          <w:highlight w:val="yellow"/>
                        </w:rPr>
                        <w:t>&lt;To be printed on local hospital headed paper&gt;</w:t>
                      </w:r>
                    </w:p>
                    <w:p w14:paraId="329C1DA3" w14:textId="74321461" w:rsidR="0073545E" w:rsidRDefault="0073545E" w:rsidP="00EC40C0">
                      <w:pPr>
                        <w:jc w:val="center"/>
                      </w:pPr>
                    </w:p>
                    <w:p w14:paraId="4044B6F6" w14:textId="3138F2E6" w:rsidR="0073545E" w:rsidRPr="00734C54" w:rsidRDefault="0073545E" w:rsidP="00EC40C0">
                      <w:pPr>
                        <w:jc w:val="center"/>
                        <w:rPr>
                          <w:sz w:val="28"/>
                        </w:rPr>
                      </w:pPr>
                      <w:r w:rsidRPr="00734C54">
                        <w:rPr>
                          <w:sz w:val="28"/>
                        </w:rPr>
                        <w:t>Pa</w:t>
                      </w:r>
                      <w:r>
                        <w:rPr>
                          <w:sz w:val="28"/>
                        </w:rPr>
                        <w:t>rticipant</w:t>
                      </w:r>
                      <w:r w:rsidRPr="00734C54">
                        <w:rPr>
                          <w:sz w:val="28"/>
                        </w:rPr>
                        <w:t xml:space="preserve"> Information Sheet</w:t>
                      </w:r>
                    </w:p>
                    <w:p w14:paraId="61CF75C8" w14:textId="77777777" w:rsidR="0073545E" w:rsidRPr="00734C54" w:rsidRDefault="0073545E" w:rsidP="00675390">
                      <w:pPr>
                        <w:jc w:val="center"/>
                        <w:rPr>
                          <w:b/>
                          <w:color w:val="002060"/>
                          <w:sz w:val="32"/>
                        </w:rPr>
                      </w:pPr>
                      <w:r w:rsidRPr="00734C54">
                        <w:rPr>
                          <w:noProof/>
                          <w:sz w:val="24"/>
                          <w:lang w:eastAsia="en-GB"/>
                        </w:rPr>
                        <w:drawing>
                          <wp:inline distT="0" distB="0" distL="0" distR="0" wp14:anchorId="4275B365" wp14:editId="23D71C45">
                            <wp:extent cx="1130300" cy="1130300"/>
                            <wp:effectExtent l="0" t="0" r="0" b="0"/>
                            <wp:docPr id="7" name="Picture 7" descr="Idiopathic Intracranial Hypertension (IIH) Intervention Trial Logo" title="Idiopathic Intracranial Hypertension (IIH) Intervention Tr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p w14:paraId="3A1941CD" w14:textId="70CB309A" w:rsidR="0073545E" w:rsidRPr="00734C54" w:rsidRDefault="0073545E" w:rsidP="00675390">
                      <w:pPr>
                        <w:jc w:val="center"/>
                        <w:rPr>
                          <w:sz w:val="32"/>
                        </w:rPr>
                      </w:pPr>
                      <w:r w:rsidRPr="00734C54">
                        <w:rPr>
                          <w:b/>
                          <w:color w:val="002060"/>
                          <w:sz w:val="32"/>
                        </w:rPr>
                        <w:t xml:space="preserve">IIH Intervention: A clinical trial comparing 2 treatments (shunts and stents) to preserve vision for </w:t>
                      </w:r>
                      <w:r>
                        <w:rPr>
                          <w:b/>
                          <w:color w:val="002060"/>
                          <w:sz w:val="32"/>
                        </w:rPr>
                        <w:t>people</w:t>
                      </w:r>
                      <w:r w:rsidRPr="00734C54">
                        <w:rPr>
                          <w:b/>
                          <w:color w:val="002060"/>
                          <w:sz w:val="32"/>
                        </w:rPr>
                        <w:t xml:space="preserve"> with Idiopathic Intracranial Hypertension (IIH)</w:t>
                      </w:r>
                    </w:p>
                  </w:txbxContent>
                </v:textbox>
                <w10:anchorlock/>
              </v:shape>
            </w:pict>
          </mc:Fallback>
        </mc:AlternateContent>
      </w:r>
      <w:r w:rsidRPr="00734C54">
        <w:rPr>
          <w:sz w:val="28"/>
        </w:rPr>
        <w:t xml:space="preserve">WE </w:t>
      </w:r>
      <w:r w:rsidR="009A2760" w:rsidRPr="00734C54">
        <w:rPr>
          <w:sz w:val="28"/>
        </w:rPr>
        <w:t xml:space="preserve">WOULD LIKE TO </w:t>
      </w:r>
      <w:r w:rsidRPr="00734C54">
        <w:rPr>
          <w:sz w:val="28"/>
        </w:rPr>
        <w:t>INVITE YOU</w:t>
      </w:r>
      <w:r w:rsidR="00BD6F3B" w:rsidRPr="00734C54">
        <w:rPr>
          <w:sz w:val="28"/>
        </w:rPr>
        <w:t xml:space="preserve"> </w:t>
      </w:r>
      <w:r w:rsidRPr="00734C54">
        <w:rPr>
          <w:sz w:val="28"/>
        </w:rPr>
        <w:t xml:space="preserve">TO TAKE PART IN A </w:t>
      </w:r>
      <w:r w:rsidR="004876B3" w:rsidRPr="00734C54">
        <w:rPr>
          <w:sz w:val="28"/>
        </w:rPr>
        <w:t>CLINICAL</w:t>
      </w:r>
      <w:r w:rsidRPr="00734C54">
        <w:rPr>
          <w:sz w:val="28"/>
        </w:rPr>
        <w:t xml:space="preserve"> TRIAL</w:t>
      </w:r>
    </w:p>
    <w:p w14:paraId="444BB9A7" w14:textId="7E1614A5" w:rsidR="00675390" w:rsidRPr="00734C54" w:rsidRDefault="004B76ED" w:rsidP="00675390">
      <w:pPr>
        <w:rPr>
          <w:sz w:val="24"/>
        </w:rPr>
      </w:pPr>
      <w:r>
        <w:rPr>
          <w:sz w:val="24"/>
        </w:rPr>
        <w:t xml:space="preserve">This is a </w:t>
      </w:r>
      <w:r w:rsidR="00675390" w:rsidRPr="00734C54">
        <w:rPr>
          <w:sz w:val="24"/>
        </w:rPr>
        <w:t xml:space="preserve">non-commercial clinical trial funded by the National Institute for Health Research (grant number: NIHR131211) and sponsored by the University of Birmingham, Edgbaston, Birmingham B15 2TT (the Sponsor) – IIH Intervention trial. </w:t>
      </w:r>
    </w:p>
    <w:p w14:paraId="2B9E9107" w14:textId="61D098D6" w:rsidR="00675390" w:rsidRPr="00734C54" w:rsidRDefault="00675390" w:rsidP="00675390">
      <w:pPr>
        <w:rPr>
          <w:sz w:val="24"/>
        </w:rPr>
      </w:pPr>
      <w:r w:rsidRPr="00734C54">
        <w:rPr>
          <w:sz w:val="24"/>
        </w:rPr>
        <w:t xml:space="preserve">This information sheet is designed to help you understand what the trial is about. </w:t>
      </w:r>
      <w:r w:rsidR="004B76ED">
        <w:rPr>
          <w:sz w:val="24"/>
        </w:rPr>
        <w:t>Taking</w:t>
      </w:r>
      <w:r w:rsidRPr="00734C54">
        <w:rPr>
          <w:sz w:val="24"/>
        </w:rPr>
        <w:t xml:space="preserve"> part </w:t>
      </w:r>
      <w:r w:rsidR="004B76ED">
        <w:rPr>
          <w:sz w:val="24"/>
        </w:rPr>
        <w:t xml:space="preserve">in this trial </w:t>
      </w:r>
      <w:r w:rsidRPr="00734C54">
        <w:rPr>
          <w:sz w:val="24"/>
        </w:rPr>
        <w:t xml:space="preserve">is voluntary, and before you decide it is important for you to understand why the research is being done and what it will involve. Please read and discuss it with anyone you wish. You may take this sheet away with you. Do feel free to ask if there is </w:t>
      </w:r>
      <w:r w:rsidRPr="00734C54">
        <w:rPr>
          <w:sz w:val="24"/>
        </w:rPr>
        <w:lastRenderedPageBreak/>
        <w:t>anything that is not clear or if you would like more information. Take time to decide whether or not you wish to take part.</w:t>
      </w:r>
    </w:p>
    <w:p w14:paraId="31568611" w14:textId="3A8699A4" w:rsidR="00050B26" w:rsidRPr="00734C54" w:rsidRDefault="009D7204" w:rsidP="00EC40C0">
      <w:pPr>
        <w:rPr>
          <w:sz w:val="24"/>
        </w:rPr>
      </w:pPr>
      <w:r>
        <w:rPr>
          <w:sz w:val="24"/>
        </w:rPr>
        <w:t>T</w:t>
      </w:r>
      <w:r w:rsidR="00050B26" w:rsidRPr="00734C54">
        <w:rPr>
          <w:sz w:val="24"/>
        </w:rPr>
        <w:t>his information sheet</w:t>
      </w:r>
      <w:r>
        <w:rPr>
          <w:sz w:val="24"/>
        </w:rPr>
        <w:t xml:space="preserve"> has been split</w:t>
      </w:r>
      <w:r w:rsidR="00050B26" w:rsidRPr="00734C54">
        <w:rPr>
          <w:sz w:val="24"/>
        </w:rPr>
        <w:t xml:space="preserve"> into two parts: </w:t>
      </w:r>
    </w:p>
    <w:p w14:paraId="7228FCF3" w14:textId="47BC86C3" w:rsidR="00050B26" w:rsidRPr="00734C54" w:rsidRDefault="00050B26" w:rsidP="00B2113F">
      <w:pPr>
        <w:pStyle w:val="ListParagraph"/>
        <w:numPr>
          <w:ilvl w:val="0"/>
          <w:numId w:val="11"/>
        </w:numPr>
        <w:rPr>
          <w:sz w:val="24"/>
        </w:rPr>
      </w:pPr>
      <w:r w:rsidRPr="00BA0EFE">
        <w:rPr>
          <w:b/>
          <w:sz w:val="24"/>
        </w:rPr>
        <w:t>Part one</w:t>
      </w:r>
      <w:r w:rsidRPr="00734C54">
        <w:rPr>
          <w:sz w:val="24"/>
        </w:rPr>
        <w:t xml:space="preserve"> </w:t>
      </w:r>
      <w:r w:rsidR="00675390" w:rsidRPr="00734C54">
        <w:rPr>
          <w:sz w:val="24"/>
        </w:rPr>
        <w:t xml:space="preserve">tells you why we are doing this trial and </w:t>
      </w:r>
      <w:r w:rsidR="009B3952" w:rsidRPr="00734C54">
        <w:rPr>
          <w:sz w:val="24"/>
        </w:rPr>
        <w:t xml:space="preserve">gives information about the 2 treatments (shunts and stents) </w:t>
      </w:r>
    </w:p>
    <w:p w14:paraId="5557AD21" w14:textId="4B3FA227" w:rsidR="00675390" w:rsidRPr="00734C54" w:rsidRDefault="00050B26" w:rsidP="00B2113F">
      <w:pPr>
        <w:pStyle w:val="ListParagraph"/>
        <w:numPr>
          <w:ilvl w:val="0"/>
          <w:numId w:val="11"/>
        </w:numPr>
        <w:rPr>
          <w:sz w:val="24"/>
        </w:rPr>
      </w:pPr>
      <w:r w:rsidRPr="00BA0EFE">
        <w:rPr>
          <w:b/>
          <w:sz w:val="24"/>
        </w:rPr>
        <w:t>Part two</w:t>
      </w:r>
      <w:r w:rsidRPr="00734C54">
        <w:rPr>
          <w:sz w:val="24"/>
        </w:rPr>
        <w:t xml:space="preserve"> </w:t>
      </w:r>
      <w:r w:rsidR="009B3952" w:rsidRPr="00734C54">
        <w:rPr>
          <w:sz w:val="24"/>
        </w:rPr>
        <w:t xml:space="preserve">tells you what will happen if you take part and </w:t>
      </w:r>
      <w:r w:rsidR="00675390" w:rsidRPr="00734C54">
        <w:rPr>
          <w:sz w:val="24"/>
        </w:rPr>
        <w:t>gives you more detailed information about the trial.</w:t>
      </w:r>
    </w:p>
    <w:p w14:paraId="25993973" w14:textId="610D20B3" w:rsidR="00050B26" w:rsidRPr="00734C54" w:rsidRDefault="00675390" w:rsidP="00675390">
      <w:pPr>
        <w:rPr>
          <w:sz w:val="24"/>
        </w:rPr>
      </w:pPr>
      <w:r w:rsidRPr="00734C54">
        <w:rPr>
          <w:sz w:val="24"/>
        </w:rPr>
        <w:t>Please ask us if there is anything that is not clear.</w:t>
      </w:r>
    </w:p>
    <w:p w14:paraId="14F84C22" w14:textId="00F6AFB1" w:rsidR="00D64D1A" w:rsidRPr="00734C54" w:rsidRDefault="00D64D1A" w:rsidP="00EC40C0">
      <w:pPr>
        <w:pStyle w:val="Heading1"/>
        <w:rPr>
          <w:sz w:val="28"/>
        </w:rPr>
      </w:pPr>
      <w:r w:rsidRPr="00734C54">
        <w:rPr>
          <w:sz w:val="28"/>
        </w:rPr>
        <w:t>IMPORTANT THINGS THAT YOU NEED TO KNOW</w:t>
      </w:r>
    </w:p>
    <w:p w14:paraId="4B9D3331" w14:textId="7151E34E" w:rsidR="0074110B" w:rsidRPr="00734C54" w:rsidRDefault="005C4B51" w:rsidP="00EC40C0">
      <w:pPr>
        <w:rPr>
          <w:sz w:val="24"/>
        </w:rPr>
      </w:pPr>
      <w:r w:rsidRPr="00734C54">
        <w:rPr>
          <w:sz w:val="24"/>
        </w:rPr>
        <w:t xml:space="preserve">This trial is for adults and not children. </w:t>
      </w:r>
      <w:r w:rsidR="00FE225F" w:rsidRPr="00734C54">
        <w:rPr>
          <w:sz w:val="24"/>
        </w:rPr>
        <w:t xml:space="preserve">All </w:t>
      </w:r>
      <w:r w:rsidR="00675390" w:rsidRPr="00734C54">
        <w:rPr>
          <w:sz w:val="24"/>
        </w:rPr>
        <w:t xml:space="preserve">adults </w:t>
      </w:r>
      <w:r w:rsidR="00FE225F" w:rsidRPr="00734C54">
        <w:rPr>
          <w:sz w:val="24"/>
        </w:rPr>
        <w:t xml:space="preserve">who take part in this trial have </w:t>
      </w:r>
      <w:r w:rsidR="00FC12C8" w:rsidRPr="00734C54">
        <w:rPr>
          <w:sz w:val="24"/>
        </w:rPr>
        <w:t xml:space="preserve">a diagnosis of </w:t>
      </w:r>
      <w:r w:rsidR="00675390" w:rsidRPr="00734C54">
        <w:rPr>
          <w:sz w:val="24"/>
        </w:rPr>
        <w:t>Idiopathic Intracranial Hypertension (IIH) and are at risk of permanent sight loss.</w:t>
      </w:r>
      <w:r w:rsidR="00FE225F" w:rsidRPr="00734C54">
        <w:rPr>
          <w:sz w:val="24"/>
        </w:rPr>
        <w:t xml:space="preserve"> </w:t>
      </w:r>
    </w:p>
    <w:p w14:paraId="2C2E8551" w14:textId="7E502282" w:rsidR="00FE225F" w:rsidRPr="00734C54" w:rsidRDefault="00FE225F" w:rsidP="00EC40C0">
      <w:pPr>
        <w:rPr>
          <w:sz w:val="24"/>
        </w:rPr>
      </w:pPr>
      <w:r w:rsidRPr="00734C54">
        <w:rPr>
          <w:sz w:val="24"/>
        </w:rPr>
        <w:t xml:space="preserve">In this </w:t>
      </w:r>
      <w:r w:rsidR="00FC12C8" w:rsidRPr="00734C54">
        <w:rPr>
          <w:sz w:val="24"/>
        </w:rPr>
        <w:t>trial,</w:t>
      </w:r>
      <w:r w:rsidRPr="00734C54">
        <w:rPr>
          <w:sz w:val="24"/>
        </w:rPr>
        <w:t xml:space="preserve"> </w:t>
      </w:r>
      <w:r w:rsidR="00AC725E">
        <w:rPr>
          <w:sz w:val="24"/>
        </w:rPr>
        <w:t>the researchers</w:t>
      </w:r>
      <w:r w:rsidR="00AC725E" w:rsidRPr="00734C54">
        <w:rPr>
          <w:sz w:val="24"/>
        </w:rPr>
        <w:t xml:space="preserve"> </w:t>
      </w:r>
      <w:r w:rsidRPr="00734C54">
        <w:rPr>
          <w:sz w:val="24"/>
        </w:rPr>
        <w:t xml:space="preserve">want </w:t>
      </w:r>
      <w:r w:rsidR="00A9243F" w:rsidRPr="00734C54">
        <w:rPr>
          <w:sz w:val="24"/>
        </w:rPr>
        <w:t xml:space="preserve">to compare two </w:t>
      </w:r>
      <w:r w:rsidR="005C3DE9" w:rsidRPr="00734C54">
        <w:rPr>
          <w:sz w:val="24"/>
        </w:rPr>
        <w:t xml:space="preserve">treatments </w:t>
      </w:r>
      <w:r w:rsidR="00A9243F" w:rsidRPr="00734C54">
        <w:rPr>
          <w:sz w:val="24"/>
        </w:rPr>
        <w:t xml:space="preserve">(shunting </w:t>
      </w:r>
      <w:r w:rsidR="005C4B51" w:rsidRPr="00734C54">
        <w:rPr>
          <w:sz w:val="24"/>
        </w:rPr>
        <w:t xml:space="preserve">and </w:t>
      </w:r>
      <w:r w:rsidR="00A9243F" w:rsidRPr="00734C54">
        <w:rPr>
          <w:sz w:val="24"/>
        </w:rPr>
        <w:t xml:space="preserve">stenting) to find the best treatment to save </w:t>
      </w:r>
      <w:r w:rsidR="005C3DE9" w:rsidRPr="00734C54">
        <w:rPr>
          <w:sz w:val="24"/>
        </w:rPr>
        <w:t>a person’s eyesight</w:t>
      </w:r>
      <w:r w:rsidR="00A9243F" w:rsidRPr="00734C54">
        <w:rPr>
          <w:sz w:val="24"/>
        </w:rPr>
        <w:t xml:space="preserve">. We also want to find out which treatment is the best in the long term. </w:t>
      </w:r>
    </w:p>
    <w:p w14:paraId="27CA4320" w14:textId="60D87092" w:rsidR="009C50D8" w:rsidRDefault="00FE225F" w:rsidP="00EC40C0">
      <w:r w:rsidRPr="00734C54">
        <w:rPr>
          <w:sz w:val="24"/>
        </w:rPr>
        <w:t xml:space="preserve">This </w:t>
      </w:r>
      <w:r w:rsidR="005C4B51" w:rsidRPr="00734C54">
        <w:rPr>
          <w:sz w:val="24"/>
        </w:rPr>
        <w:t>Pa</w:t>
      </w:r>
      <w:r w:rsidR="000A4B4B">
        <w:rPr>
          <w:sz w:val="24"/>
        </w:rPr>
        <w:t>rticipant</w:t>
      </w:r>
      <w:r w:rsidR="005C4B51" w:rsidRPr="00734C54">
        <w:rPr>
          <w:sz w:val="24"/>
        </w:rPr>
        <w:t xml:space="preserve"> Information </w:t>
      </w:r>
      <w:r w:rsidR="00341D4D">
        <w:rPr>
          <w:sz w:val="24"/>
        </w:rPr>
        <w:t>S</w:t>
      </w:r>
      <w:r w:rsidR="005C4B51" w:rsidRPr="00734C54">
        <w:rPr>
          <w:sz w:val="24"/>
        </w:rPr>
        <w:t xml:space="preserve">heet </w:t>
      </w:r>
      <w:r w:rsidRPr="00734C54">
        <w:rPr>
          <w:sz w:val="24"/>
        </w:rPr>
        <w:t xml:space="preserve">is provided to help you understand what </w:t>
      </w:r>
      <w:r w:rsidR="005C3DE9" w:rsidRPr="00734C54">
        <w:rPr>
          <w:sz w:val="24"/>
        </w:rPr>
        <w:t xml:space="preserve">treatment </w:t>
      </w:r>
      <w:r w:rsidRPr="00734C54">
        <w:rPr>
          <w:sz w:val="24"/>
        </w:rPr>
        <w:t>will be given and will provide answers to the questions</w:t>
      </w:r>
      <w:r w:rsidR="009C50D8" w:rsidRPr="00734C54">
        <w:rPr>
          <w:sz w:val="24"/>
        </w:rPr>
        <w:t xml:space="preserve"> on the right of this page</w:t>
      </w:r>
      <w:r w:rsidRPr="00734C54">
        <w:rPr>
          <w:sz w:val="24"/>
        </w:rPr>
        <w:t>.</w:t>
      </w:r>
    </w:p>
    <w:p w14:paraId="5EF2DBF5" w14:textId="6A637CB5" w:rsidR="007A0826" w:rsidRPr="007A0826" w:rsidRDefault="009C50D8" w:rsidP="007A0826">
      <w:pPr>
        <w:jc w:val="center"/>
        <w:rPr>
          <w:b/>
          <w:bCs/>
          <w:i/>
          <w:iCs/>
          <w:spacing w:val="5"/>
          <w:sz w:val="28"/>
        </w:rPr>
      </w:pPr>
      <w:r w:rsidRPr="00BA0EFE">
        <w:rPr>
          <w:rStyle w:val="BookTitle"/>
          <w:sz w:val="28"/>
        </w:rPr>
        <w:t xml:space="preserve">Thank you for reading this </w:t>
      </w:r>
      <w:r w:rsidR="005C4B51" w:rsidRPr="00BA0EFE">
        <w:rPr>
          <w:rStyle w:val="BookTitle"/>
          <w:sz w:val="28"/>
        </w:rPr>
        <w:t>Pa</w:t>
      </w:r>
      <w:r w:rsidR="000A4B4B">
        <w:rPr>
          <w:rStyle w:val="BookTitle"/>
          <w:sz w:val="28"/>
        </w:rPr>
        <w:t>rticipant</w:t>
      </w:r>
      <w:r w:rsidR="005C4B51" w:rsidRPr="00BA0EFE">
        <w:rPr>
          <w:rStyle w:val="BookTitle"/>
          <w:sz w:val="28"/>
        </w:rPr>
        <w:t xml:space="preserve"> Information sheet </w:t>
      </w:r>
      <w:r w:rsidR="00BA0EFE">
        <w:rPr>
          <w:rStyle w:val="BookTitle"/>
          <w:sz w:val="28"/>
        </w:rPr>
        <w:br/>
      </w:r>
      <w:r w:rsidRPr="00BA0EFE">
        <w:rPr>
          <w:rStyle w:val="BookTitle"/>
          <w:sz w:val="28"/>
        </w:rPr>
        <w:t xml:space="preserve">and considering the </w:t>
      </w:r>
      <w:r w:rsidR="00675390" w:rsidRPr="00BA0EFE">
        <w:rPr>
          <w:rStyle w:val="BookTitle"/>
          <w:sz w:val="28"/>
        </w:rPr>
        <w:t>IIH Intervention trial</w:t>
      </w:r>
      <w:r w:rsidRPr="00BA0EFE">
        <w:rPr>
          <w:rStyle w:val="BookTitle"/>
          <w:sz w:val="28"/>
        </w:rPr>
        <w:t>.</w:t>
      </w:r>
    </w:p>
    <w:p w14:paraId="47041D22" w14:textId="605A6085" w:rsidR="00734C54" w:rsidRDefault="00734C54">
      <w:pPr>
        <w:rPr>
          <w:rFonts w:ascii="Calibri" w:hAnsi="Calibri" w:cs="Calibri"/>
          <w:b/>
          <w:sz w:val="32"/>
        </w:rPr>
      </w:pPr>
      <w:r>
        <w:rPr>
          <w:noProof/>
          <w:lang w:eastAsia="en-GB"/>
        </w:rPr>
        <w:lastRenderedPageBreak/>
        <mc:AlternateContent>
          <mc:Choice Requires="wps">
            <w:drawing>
              <wp:inline distT="0" distB="0" distL="0" distR="0" wp14:anchorId="79F9DD94" wp14:editId="6286C72A">
                <wp:extent cx="6381750" cy="4518660"/>
                <wp:effectExtent l="0" t="0" r="19050" b="15240"/>
                <wp:docPr id="6" name="Rounded Rectangle 6"/>
                <wp:cNvGraphicFramePr/>
                <a:graphic xmlns:a="http://schemas.openxmlformats.org/drawingml/2006/main">
                  <a:graphicData uri="http://schemas.microsoft.com/office/word/2010/wordprocessingShape">
                    <wps:wsp>
                      <wps:cNvSpPr/>
                      <wps:spPr>
                        <a:xfrm>
                          <a:off x="0" y="0"/>
                          <a:ext cx="6381750" cy="4518660"/>
                        </a:xfrm>
                        <a:prstGeom prst="roundRect">
                          <a:avLst>
                            <a:gd name="adj" fmla="val 10563"/>
                          </a:avLst>
                        </a:prstGeom>
                        <a:ln/>
                      </wps:spPr>
                      <wps:style>
                        <a:lnRef idx="2">
                          <a:schemeClr val="accent4">
                            <a:shade val="50000"/>
                          </a:schemeClr>
                        </a:lnRef>
                        <a:fillRef idx="1">
                          <a:schemeClr val="accent4"/>
                        </a:fillRef>
                        <a:effectRef idx="0">
                          <a:schemeClr val="accent4"/>
                        </a:effectRef>
                        <a:fontRef idx="minor">
                          <a:schemeClr val="lt1"/>
                        </a:fontRef>
                      </wps:style>
                      <wps:txbx>
                        <w:txbxContent>
                          <w:p w14:paraId="02A2738B" w14:textId="77777777" w:rsidR="0073545E" w:rsidRPr="00734C54" w:rsidRDefault="0073545E" w:rsidP="00734C54">
                            <w:pPr>
                              <w:pStyle w:val="Heading1"/>
                              <w:ind w:left="142" w:right="-111"/>
                              <w:rPr>
                                <w:color w:val="FFFFFF" w:themeColor="background1"/>
                                <w:sz w:val="36"/>
                              </w:rPr>
                            </w:pPr>
                            <w:r w:rsidRPr="00734C54">
                              <w:rPr>
                                <w:color w:val="FFFFFF" w:themeColor="background1"/>
                                <w:sz w:val="36"/>
                              </w:rPr>
                              <w:t>CONTENTS</w:t>
                            </w:r>
                          </w:p>
                          <w:p w14:paraId="2D37538B" w14:textId="77777777" w:rsidR="0073545E" w:rsidRPr="00734C54" w:rsidRDefault="0073545E" w:rsidP="00734C54">
                            <w:pPr>
                              <w:ind w:left="567" w:right="-111"/>
                              <w:rPr>
                                <w:b/>
                                <w:color w:val="FFFFFF" w:themeColor="background1"/>
                                <w:sz w:val="28"/>
                              </w:rPr>
                            </w:pPr>
                            <w:r w:rsidRPr="00734C54">
                              <w:rPr>
                                <w:b/>
                                <w:color w:val="FFFFFF" w:themeColor="background1"/>
                                <w:sz w:val="28"/>
                              </w:rPr>
                              <w:t>Part One:</w:t>
                            </w:r>
                          </w:p>
                          <w:p w14:paraId="3E8CD03E"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What is the purpose of this clinical trial?</w:t>
                            </w:r>
                          </w:p>
                          <w:p w14:paraId="3B1DB5B6"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Why have I been invited to take part?</w:t>
                            </w:r>
                          </w:p>
                          <w:p w14:paraId="7DD0E320" w14:textId="77777777" w:rsidR="0073545E" w:rsidRPr="00734C54" w:rsidRDefault="0073545E" w:rsidP="00734C54">
                            <w:pPr>
                              <w:pStyle w:val="ListParagraph"/>
                              <w:numPr>
                                <w:ilvl w:val="0"/>
                                <w:numId w:val="1"/>
                              </w:numPr>
                              <w:ind w:left="567" w:right="-111"/>
                              <w:rPr>
                                <w:color w:val="FFFFFF" w:themeColor="background1"/>
                                <w:sz w:val="28"/>
                              </w:rPr>
                            </w:pPr>
                            <w:r w:rsidRPr="00734C54">
                              <w:rPr>
                                <w:color w:val="FFFFFF" w:themeColor="background1"/>
                                <w:sz w:val="28"/>
                              </w:rPr>
                              <w:t>What do I need to know about the two types of treatment used in this trial?</w:t>
                            </w:r>
                          </w:p>
                          <w:p w14:paraId="51A644ED"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Do I have to take part?</w:t>
                            </w:r>
                          </w:p>
                          <w:p w14:paraId="72AF0D23" w14:textId="77777777" w:rsidR="0073545E" w:rsidRPr="00734C54" w:rsidRDefault="0073545E" w:rsidP="00734C54">
                            <w:pPr>
                              <w:ind w:left="567" w:right="-111"/>
                              <w:rPr>
                                <w:b/>
                                <w:color w:val="FFFFFF" w:themeColor="background1"/>
                                <w:sz w:val="28"/>
                              </w:rPr>
                            </w:pPr>
                          </w:p>
                          <w:p w14:paraId="4097FE23" w14:textId="77777777" w:rsidR="0073545E" w:rsidRPr="00734C54" w:rsidRDefault="0073545E" w:rsidP="00734C54">
                            <w:pPr>
                              <w:ind w:left="567" w:right="-111"/>
                              <w:rPr>
                                <w:b/>
                                <w:color w:val="FFFFFF" w:themeColor="background1"/>
                                <w:sz w:val="28"/>
                              </w:rPr>
                            </w:pPr>
                            <w:r w:rsidRPr="00734C54">
                              <w:rPr>
                                <w:b/>
                                <w:color w:val="FFFFFF" w:themeColor="background1"/>
                                <w:sz w:val="28"/>
                              </w:rPr>
                              <w:t xml:space="preserve">Part Two: </w:t>
                            </w:r>
                          </w:p>
                          <w:p w14:paraId="21FD5976"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What does taking part involve?</w:t>
                            </w:r>
                          </w:p>
                          <w:p w14:paraId="0F5DC80E" w14:textId="77777777" w:rsidR="0073545E" w:rsidRPr="00734C54" w:rsidRDefault="0073545E" w:rsidP="00734C54">
                            <w:pPr>
                              <w:pStyle w:val="ListParagraph"/>
                              <w:numPr>
                                <w:ilvl w:val="0"/>
                                <w:numId w:val="1"/>
                              </w:numPr>
                              <w:ind w:left="567" w:right="-111"/>
                              <w:rPr>
                                <w:color w:val="FFFFFF" w:themeColor="background1"/>
                                <w:sz w:val="28"/>
                              </w:rPr>
                            </w:pPr>
                            <w:r w:rsidRPr="00734C54">
                              <w:rPr>
                                <w:color w:val="FFFFFF" w:themeColor="background1"/>
                                <w:sz w:val="28"/>
                              </w:rPr>
                              <w:t>What are the potential benefits?</w:t>
                            </w:r>
                          </w:p>
                          <w:p w14:paraId="1BD07FCE"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What are the possible risks?</w:t>
                            </w:r>
                          </w:p>
                          <w:p w14:paraId="28C3B696" w14:textId="4F1B9A6C" w:rsidR="0073545E" w:rsidRPr="00734C54" w:rsidRDefault="0073545E" w:rsidP="00734C54">
                            <w:pPr>
                              <w:pStyle w:val="ListParagraph"/>
                              <w:numPr>
                                <w:ilvl w:val="0"/>
                                <w:numId w:val="1"/>
                              </w:numPr>
                              <w:ind w:left="567" w:right="-111"/>
                              <w:rPr>
                                <w:color w:val="FFFFFF" w:themeColor="background1"/>
                                <w:sz w:val="28"/>
                              </w:rPr>
                            </w:pPr>
                            <w:r w:rsidRPr="00734C54">
                              <w:rPr>
                                <w:color w:val="FFFFFF" w:themeColor="background1"/>
                                <w:sz w:val="28"/>
                              </w:rPr>
                              <w:t xml:space="preserve">Pregnancy and potential harm to </w:t>
                            </w:r>
                            <w:r>
                              <w:rPr>
                                <w:color w:val="FFFFFF" w:themeColor="background1"/>
                                <w:sz w:val="28"/>
                              </w:rPr>
                              <w:t xml:space="preserve">an </w:t>
                            </w:r>
                            <w:r w:rsidRPr="00734C54">
                              <w:rPr>
                                <w:color w:val="FFFFFF" w:themeColor="background1"/>
                                <w:sz w:val="28"/>
                              </w:rPr>
                              <w:t>unborn baby</w:t>
                            </w:r>
                          </w:p>
                          <w:p w14:paraId="77406D88"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More information about taking part</w:t>
                            </w:r>
                          </w:p>
                          <w:p w14:paraId="7DB700D3" w14:textId="77777777" w:rsidR="0073545E" w:rsidRPr="00734C54" w:rsidRDefault="0073545E" w:rsidP="00734C54">
                            <w:pPr>
                              <w:pStyle w:val="ListParagraph"/>
                              <w:numPr>
                                <w:ilvl w:val="0"/>
                                <w:numId w:val="1"/>
                              </w:numPr>
                              <w:ind w:left="567" w:right="-111"/>
                              <w:rPr>
                                <w:b/>
                                <w:color w:val="FFFFFF" w:themeColor="background1"/>
                                <w:sz w:val="36"/>
                              </w:rPr>
                            </w:pPr>
                            <w:r w:rsidRPr="00734C54">
                              <w:rPr>
                                <w:color w:val="FFFFFF" w:themeColor="background1"/>
                                <w:sz w:val="28"/>
                              </w:rPr>
                              <w:t>Confidentiality</w:t>
                            </w:r>
                          </w:p>
                          <w:p w14:paraId="70A799C2" w14:textId="77777777" w:rsidR="0073545E" w:rsidRPr="00734C54" w:rsidRDefault="0073545E" w:rsidP="00734C54">
                            <w:pPr>
                              <w:pStyle w:val="ListParagraph"/>
                              <w:numPr>
                                <w:ilvl w:val="0"/>
                                <w:numId w:val="1"/>
                              </w:numPr>
                              <w:ind w:left="567" w:right="-111"/>
                              <w:rPr>
                                <w:b/>
                                <w:color w:val="FFFFFF" w:themeColor="background1"/>
                                <w:sz w:val="36"/>
                              </w:rPr>
                            </w:pPr>
                            <w:r w:rsidRPr="00734C54">
                              <w:rPr>
                                <w:color w:val="FFFFFF" w:themeColor="background1"/>
                                <w:sz w:val="28"/>
                              </w:rPr>
                              <w:t>Further information and contact details</w:t>
                            </w:r>
                          </w:p>
                          <w:p w14:paraId="253A1A1D" w14:textId="77777777" w:rsidR="0073545E" w:rsidRPr="00734C54" w:rsidRDefault="0073545E" w:rsidP="00734C54">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9F9DD94" id="Rounded Rectangle 6" o:spid="_x0000_s1027" style="width:502.5pt;height:355.8pt;visibility:visible;mso-wrap-style:square;mso-left-percent:-10001;mso-top-percent:-10001;mso-position-horizontal:absolute;mso-position-horizontal-relative:char;mso-position-vertical:absolute;mso-position-vertical-relative:line;mso-left-percent:-10001;mso-top-percent:-10001;v-text-anchor:middle" arcsize="69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" fillcolor="#657689 [3207]" strokecolor="#323a44 [1607]" strokeweight="1pt">
                <v:textbox>
                  <w:txbxContent>
                    <w:p w14:paraId="02A2738B" w14:textId="77777777" w:rsidR="0073545E" w:rsidRPr="00734C54" w:rsidRDefault="0073545E" w:rsidP="00734C54">
                      <w:pPr>
                        <w:pStyle w:val="Heading1"/>
                        <w:ind w:left="142" w:right="-111"/>
                        <w:rPr>
                          <w:color w:val="FFFFFF" w:themeColor="background1"/>
                          <w:sz w:val="36"/>
                        </w:rPr>
                      </w:pPr>
                      <w:r w:rsidRPr="00734C54">
                        <w:rPr>
                          <w:color w:val="FFFFFF" w:themeColor="background1"/>
                          <w:sz w:val="36"/>
                        </w:rPr>
                        <w:t>CONTENTS</w:t>
                      </w:r>
                    </w:p>
                    <w:p w14:paraId="2D37538B" w14:textId="77777777" w:rsidR="0073545E" w:rsidRPr="00734C54" w:rsidRDefault="0073545E" w:rsidP="00734C54">
                      <w:pPr>
                        <w:ind w:left="567" w:right="-111"/>
                        <w:rPr>
                          <w:b/>
                          <w:color w:val="FFFFFF" w:themeColor="background1"/>
                          <w:sz w:val="28"/>
                        </w:rPr>
                      </w:pPr>
                      <w:r w:rsidRPr="00734C54">
                        <w:rPr>
                          <w:b/>
                          <w:color w:val="FFFFFF" w:themeColor="background1"/>
                          <w:sz w:val="28"/>
                        </w:rPr>
                        <w:t>Part One:</w:t>
                      </w:r>
                    </w:p>
                    <w:p w14:paraId="3E8CD03E"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What is the purpose of this clinical trial?</w:t>
                      </w:r>
                    </w:p>
                    <w:p w14:paraId="3B1DB5B6"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Why have I been invited to take part?</w:t>
                      </w:r>
                    </w:p>
                    <w:p w14:paraId="7DD0E320" w14:textId="77777777" w:rsidR="0073545E" w:rsidRPr="00734C54" w:rsidRDefault="0073545E" w:rsidP="00734C54">
                      <w:pPr>
                        <w:pStyle w:val="ListParagraph"/>
                        <w:numPr>
                          <w:ilvl w:val="0"/>
                          <w:numId w:val="1"/>
                        </w:numPr>
                        <w:ind w:left="567" w:right="-111"/>
                        <w:rPr>
                          <w:color w:val="FFFFFF" w:themeColor="background1"/>
                          <w:sz w:val="28"/>
                        </w:rPr>
                      </w:pPr>
                      <w:r w:rsidRPr="00734C54">
                        <w:rPr>
                          <w:color w:val="FFFFFF" w:themeColor="background1"/>
                          <w:sz w:val="28"/>
                        </w:rPr>
                        <w:t>What do I need to know about the two types of treatment used in this trial?</w:t>
                      </w:r>
                    </w:p>
                    <w:p w14:paraId="51A644ED"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Do I have to take part?</w:t>
                      </w:r>
                    </w:p>
                    <w:p w14:paraId="72AF0D23" w14:textId="77777777" w:rsidR="0073545E" w:rsidRPr="00734C54" w:rsidRDefault="0073545E" w:rsidP="00734C54">
                      <w:pPr>
                        <w:ind w:left="567" w:right="-111"/>
                        <w:rPr>
                          <w:b/>
                          <w:color w:val="FFFFFF" w:themeColor="background1"/>
                          <w:sz w:val="28"/>
                        </w:rPr>
                      </w:pPr>
                    </w:p>
                    <w:p w14:paraId="4097FE23" w14:textId="77777777" w:rsidR="0073545E" w:rsidRPr="00734C54" w:rsidRDefault="0073545E" w:rsidP="00734C54">
                      <w:pPr>
                        <w:ind w:left="567" w:right="-111"/>
                        <w:rPr>
                          <w:b/>
                          <w:color w:val="FFFFFF" w:themeColor="background1"/>
                          <w:sz w:val="28"/>
                        </w:rPr>
                      </w:pPr>
                      <w:r w:rsidRPr="00734C54">
                        <w:rPr>
                          <w:b/>
                          <w:color w:val="FFFFFF" w:themeColor="background1"/>
                          <w:sz w:val="28"/>
                        </w:rPr>
                        <w:t xml:space="preserve">Part Two: </w:t>
                      </w:r>
                    </w:p>
                    <w:p w14:paraId="21FD5976"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What does taking part involve?</w:t>
                      </w:r>
                    </w:p>
                    <w:p w14:paraId="0F5DC80E" w14:textId="77777777" w:rsidR="0073545E" w:rsidRPr="00734C54" w:rsidRDefault="0073545E" w:rsidP="00734C54">
                      <w:pPr>
                        <w:pStyle w:val="ListParagraph"/>
                        <w:numPr>
                          <w:ilvl w:val="0"/>
                          <w:numId w:val="1"/>
                        </w:numPr>
                        <w:ind w:left="567" w:right="-111"/>
                        <w:rPr>
                          <w:color w:val="FFFFFF" w:themeColor="background1"/>
                          <w:sz w:val="28"/>
                        </w:rPr>
                      </w:pPr>
                      <w:r w:rsidRPr="00734C54">
                        <w:rPr>
                          <w:color w:val="FFFFFF" w:themeColor="background1"/>
                          <w:sz w:val="28"/>
                        </w:rPr>
                        <w:t>What are the potential benefits?</w:t>
                      </w:r>
                    </w:p>
                    <w:p w14:paraId="1BD07FCE"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What are the possible risks?</w:t>
                      </w:r>
                    </w:p>
                    <w:p w14:paraId="28C3B696" w14:textId="4F1B9A6C" w:rsidR="0073545E" w:rsidRPr="00734C54" w:rsidRDefault="0073545E" w:rsidP="00734C54">
                      <w:pPr>
                        <w:pStyle w:val="ListParagraph"/>
                        <w:numPr>
                          <w:ilvl w:val="0"/>
                          <w:numId w:val="1"/>
                        </w:numPr>
                        <w:ind w:left="567" w:right="-111"/>
                        <w:rPr>
                          <w:color w:val="FFFFFF" w:themeColor="background1"/>
                          <w:sz w:val="28"/>
                        </w:rPr>
                      </w:pPr>
                      <w:r w:rsidRPr="00734C54">
                        <w:rPr>
                          <w:color w:val="FFFFFF" w:themeColor="background1"/>
                          <w:sz w:val="28"/>
                        </w:rPr>
                        <w:t xml:space="preserve">Pregnancy and potential harm to </w:t>
                      </w:r>
                      <w:r>
                        <w:rPr>
                          <w:color w:val="FFFFFF" w:themeColor="background1"/>
                          <w:sz w:val="28"/>
                        </w:rPr>
                        <w:t xml:space="preserve">an </w:t>
                      </w:r>
                      <w:r w:rsidRPr="00734C54">
                        <w:rPr>
                          <w:color w:val="FFFFFF" w:themeColor="background1"/>
                          <w:sz w:val="28"/>
                        </w:rPr>
                        <w:t>unborn baby</w:t>
                      </w:r>
                    </w:p>
                    <w:p w14:paraId="77406D88" w14:textId="77777777" w:rsidR="0073545E" w:rsidRPr="00734C54" w:rsidRDefault="0073545E" w:rsidP="00734C54">
                      <w:pPr>
                        <w:pStyle w:val="ListParagraph"/>
                        <w:numPr>
                          <w:ilvl w:val="0"/>
                          <w:numId w:val="1"/>
                        </w:numPr>
                        <w:ind w:left="567" w:right="-111"/>
                        <w:rPr>
                          <w:b/>
                          <w:color w:val="FFFFFF" w:themeColor="background1"/>
                          <w:sz w:val="28"/>
                        </w:rPr>
                      </w:pPr>
                      <w:r w:rsidRPr="00734C54">
                        <w:rPr>
                          <w:color w:val="FFFFFF" w:themeColor="background1"/>
                          <w:sz w:val="28"/>
                        </w:rPr>
                        <w:t>More information about taking part</w:t>
                      </w:r>
                    </w:p>
                    <w:p w14:paraId="7DB700D3" w14:textId="77777777" w:rsidR="0073545E" w:rsidRPr="00734C54" w:rsidRDefault="0073545E" w:rsidP="00734C54">
                      <w:pPr>
                        <w:pStyle w:val="ListParagraph"/>
                        <w:numPr>
                          <w:ilvl w:val="0"/>
                          <w:numId w:val="1"/>
                        </w:numPr>
                        <w:ind w:left="567" w:right="-111"/>
                        <w:rPr>
                          <w:b/>
                          <w:color w:val="FFFFFF" w:themeColor="background1"/>
                          <w:sz w:val="36"/>
                        </w:rPr>
                      </w:pPr>
                      <w:r w:rsidRPr="00734C54">
                        <w:rPr>
                          <w:color w:val="FFFFFF" w:themeColor="background1"/>
                          <w:sz w:val="28"/>
                        </w:rPr>
                        <w:t>Confidentiality</w:t>
                      </w:r>
                    </w:p>
                    <w:p w14:paraId="70A799C2" w14:textId="77777777" w:rsidR="0073545E" w:rsidRPr="00734C54" w:rsidRDefault="0073545E" w:rsidP="00734C54">
                      <w:pPr>
                        <w:pStyle w:val="ListParagraph"/>
                        <w:numPr>
                          <w:ilvl w:val="0"/>
                          <w:numId w:val="1"/>
                        </w:numPr>
                        <w:ind w:left="567" w:right="-111"/>
                        <w:rPr>
                          <w:b/>
                          <w:color w:val="FFFFFF" w:themeColor="background1"/>
                          <w:sz w:val="36"/>
                        </w:rPr>
                      </w:pPr>
                      <w:r w:rsidRPr="00734C54">
                        <w:rPr>
                          <w:color w:val="FFFFFF" w:themeColor="background1"/>
                          <w:sz w:val="28"/>
                        </w:rPr>
                        <w:t>Further information and contact details</w:t>
                      </w:r>
                    </w:p>
                    <w:p w14:paraId="253A1A1D" w14:textId="77777777" w:rsidR="0073545E" w:rsidRPr="00734C54" w:rsidRDefault="0073545E" w:rsidP="00734C54">
                      <w:pPr>
                        <w:jc w:val="center"/>
                        <w:rPr>
                          <w:sz w:val="28"/>
                        </w:rPr>
                      </w:pPr>
                    </w:p>
                  </w:txbxContent>
                </v:textbox>
                <w10:anchorlock/>
              </v:roundrect>
            </w:pict>
          </mc:Fallback>
        </mc:AlternateContent>
      </w:r>
      <w:r>
        <w:rPr>
          <w:rFonts w:ascii="Calibri" w:hAnsi="Calibri" w:cs="Calibri"/>
          <w:b/>
          <w:sz w:val="32"/>
        </w:rPr>
        <w:br w:type="page"/>
      </w:r>
    </w:p>
    <w:p w14:paraId="2B8EF5A4" w14:textId="2AD1F76F" w:rsidR="0066042C" w:rsidRDefault="0066042C" w:rsidP="0066042C">
      <w:pPr>
        <w:pStyle w:val="IntenseQuote"/>
        <w:rPr>
          <w:rFonts w:ascii="Calibri" w:hAnsi="Calibri" w:cs="Calibri"/>
          <w:b/>
          <w:sz w:val="32"/>
        </w:rPr>
      </w:pPr>
      <w:r w:rsidRPr="0066042C">
        <w:rPr>
          <w:rFonts w:ascii="Calibri" w:hAnsi="Calibri" w:cs="Calibri"/>
          <w:b/>
          <w:sz w:val="32"/>
        </w:rPr>
        <w:lastRenderedPageBreak/>
        <w:t>PART ONE</w:t>
      </w:r>
      <w:r>
        <w:rPr>
          <w:rFonts w:ascii="Calibri" w:hAnsi="Calibri" w:cs="Calibri"/>
          <w:b/>
          <w:sz w:val="32"/>
        </w:rPr>
        <w:t xml:space="preserve">: What is this trial about? </w:t>
      </w:r>
    </w:p>
    <w:p w14:paraId="540E1F43" w14:textId="77777777" w:rsidR="00BA0EFE" w:rsidRPr="00BA0EFE" w:rsidRDefault="00BA0EFE" w:rsidP="00BA0EFE"/>
    <w:p w14:paraId="0B1F35E4" w14:textId="5F4A0AC3" w:rsidR="000E3E03" w:rsidRPr="00BA0EFE" w:rsidRDefault="000E3E03" w:rsidP="00A9243F">
      <w:pPr>
        <w:pStyle w:val="Heading1"/>
        <w:rPr>
          <w:sz w:val="28"/>
        </w:rPr>
      </w:pPr>
      <w:r w:rsidRPr="00F479D8">
        <w:t xml:space="preserve">1. </w:t>
      </w:r>
      <w:r w:rsidRPr="00BA0EFE">
        <w:rPr>
          <w:sz w:val="28"/>
        </w:rPr>
        <w:t>W</w:t>
      </w:r>
      <w:r w:rsidR="00A9243F" w:rsidRPr="00BA0EFE">
        <w:rPr>
          <w:sz w:val="28"/>
        </w:rPr>
        <w:t xml:space="preserve">HAT IS THE PURPOSE OF THIS CLINICAL TRIAL? </w:t>
      </w:r>
    </w:p>
    <w:p w14:paraId="3C430530" w14:textId="7DEA5CD4" w:rsidR="00A9243F" w:rsidRPr="00BA0EFE" w:rsidRDefault="00A9243F" w:rsidP="00A9243F">
      <w:pPr>
        <w:rPr>
          <w:sz w:val="24"/>
        </w:rPr>
      </w:pPr>
      <w:r w:rsidRPr="00BA0EFE">
        <w:rPr>
          <w:sz w:val="24"/>
        </w:rPr>
        <w:t xml:space="preserve">Idiopathic intracranial hypertension (IIH) is a rare condition of unknown cause that results in raised intracranial (brain) pressure. </w:t>
      </w:r>
      <w:r w:rsidR="005C3DE9" w:rsidRPr="00BA0EFE">
        <w:rPr>
          <w:sz w:val="24"/>
        </w:rPr>
        <w:t xml:space="preserve">People </w:t>
      </w:r>
      <w:r w:rsidRPr="00BA0EFE">
        <w:rPr>
          <w:sz w:val="24"/>
        </w:rPr>
        <w:t>with IIH typically present with visual disturbance (e.g. blurred vision or sudden darkening of vision) and headache.</w:t>
      </w:r>
    </w:p>
    <w:p w14:paraId="704BCD3B" w14:textId="1F992C6C" w:rsidR="00A9243F" w:rsidRPr="00BA0EFE" w:rsidRDefault="00A9243F" w:rsidP="00A9243F">
      <w:pPr>
        <w:rPr>
          <w:sz w:val="24"/>
        </w:rPr>
      </w:pPr>
      <w:r w:rsidRPr="00BA0EFE">
        <w:rPr>
          <w:sz w:val="24"/>
        </w:rPr>
        <w:t xml:space="preserve">Some </w:t>
      </w:r>
      <w:r w:rsidR="005C3DE9" w:rsidRPr="00BA0EFE">
        <w:rPr>
          <w:sz w:val="24"/>
        </w:rPr>
        <w:t xml:space="preserve">people </w:t>
      </w:r>
      <w:r w:rsidRPr="00BA0EFE">
        <w:rPr>
          <w:sz w:val="24"/>
        </w:rPr>
        <w:t xml:space="preserve">with IIH are at risk of permanent </w:t>
      </w:r>
      <w:r w:rsidR="005C3DE9" w:rsidRPr="00BA0EFE">
        <w:rPr>
          <w:sz w:val="24"/>
        </w:rPr>
        <w:t xml:space="preserve">sight </w:t>
      </w:r>
      <w:r w:rsidRPr="00BA0EFE">
        <w:rPr>
          <w:sz w:val="24"/>
        </w:rPr>
        <w:t xml:space="preserve">loss and require emergency intervention to lower </w:t>
      </w:r>
      <w:r w:rsidR="00F30136" w:rsidRPr="00BA0EFE">
        <w:rPr>
          <w:sz w:val="24"/>
        </w:rPr>
        <w:t xml:space="preserve">brain </w:t>
      </w:r>
      <w:r w:rsidRPr="00BA0EFE">
        <w:rPr>
          <w:sz w:val="24"/>
        </w:rPr>
        <w:t xml:space="preserve">pressure in order to prevent permanent loss of sight. </w:t>
      </w:r>
    </w:p>
    <w:p w14:paraId="43825E7B" w14:textId="7CE85912" w:rsidR="00A9243F" w:rsidRDefault="00A9243F" w:rsidP="00A9243F">
      <w:pPr>
        <w:rPr>
          <w:sz w:val="24"/>
        </w:rPr>
      </w:pPr>
      <w:r w:rsidRPr="00BA0EFE">
        <w:rPr>
          <w:sz w:val="24"/>
        </w:rPr>
        <w:t xml:space="preserve">We are doing this </w:t>
      </w:r>
      <w:r w:rsidR="00694CEA" w:rsidRPr="00BA0EFE">
        <w:rPr>
          <w:sz w:val="24"/>
        </w:rPr>
        <w:t>t</w:t>
      </w:r>
      <w:r w:rsidRPr="00BA0EFE">
        <w:rPr>
          <w:sz w:val="24"/>
        </w:rPr>
        <w:t xml:space="preserve">rial because we want to compare two </w:t>
      </w:r>
      <w:r w:rsidR="004D2EA7" w:rsidRPr="00BA0EFE">
        <w:rPr>
          <w:sz w:val="24"/>
        </w:rPr>
        <w:t xml:space="preserve">treatments </w:t>
      </w:r>
      <w:r w:rsidRPr="00BA0EFE">
        <w:rPr>
          <w:sz w:val="24"/>
        </w:rPr>
        <w:t xml:space="preserve">(shunting </w:t>
      </w:r>
      <w:r w:rsidR="00F30136" w:rsidRPr="00BA0EFE">
        <w:rPr>
          <w:sz w:val="24"/>
        </w:rPr>
        <w:t xml:space="preserve">and </w:t>
      </w:r>
      <w:r w:rsidRPr="00BA0EFE">
        <w:rPr>
          <w:sz w:val="24"/>
        </w:rPr>
        <w:t>stenting)</w:t>
      </w:r>
      <w:r w:rsidR="00731AC9">
        <w:rPr>
          <w:sz w:val="24"/>
        </w:rPr>
        <w:t>,</w:t>
      </w:r>
      <w:r w:rsidRPr="00BA0EFE">
        <w:rPr>
          <w:sz w:val="24"/>
        </w:rPr>
        <w:t xml:space="preserve"> to find the best treatment to save </w:t>
      </w:r>
      <w:r w:rsidR="005C3DE9" w:rsidRPr="00BA0EFE">
        <w:rPr>
          <w:sz w:val="24"/>
        </w:rPr>
        <w:t xml:space="preserve">eyesight </w:t>
      </w:r>
      <w:r w:rsidRPr="00BA0EFE">
        <w:rPr>
          <w:sz w:val="24"/>
        </w:rPr>
        <w:t xml:space="preserve">in </w:t>
      </w:r>
      <w:r w:rsidR="005C3DE9" w:rsidRPr="00BA0EFE">
        <w:rPr>
          <w:sz w:val="24"/>
        </w:rPr>
        <w:t xml:space="preserve">people </w:t>
      </w:r>
      <w:r w:rsidRPr="00BA0EFE">
        <w:rPr>
          <w:sz w:val="24"/>
        </w:rPr>
        <w:t xml:space="preserve">with IIH at risk of permanent </w:t>
      </w:r>
      <w:r w:rsidR="005C3DE9" w:rsidRPr="00BA0EFE">
        <w:rPr>
          <w:sz w:val="24"/>
        </w:rPr>
        <w:t xml:space="preserve">sight </w:t>
      </w:r>
      <w:r w:rsidRPr="00BA0EFE">
        <w:rPr>
          <w:sz w:val="24"/>
        </w:rPr>
        <w:t xml:space="preserve">loss. </w:t>
      </w:r>
      <w:r w:rsidR="00E17AF7">
        <w:rPr>
          <w:sz w:val="24"/>
        </w:rPr>
        <w:t xml:space="preserve">The research is designed </w:t>
      </w:r>
      <w:r w:rsidRPr="00BA0EFE">
        <w:rPr>
          <w:sz w:val="24"/>
        </w:rPr>
        <w:t>to find out which treatment is the best in the long term.</w:t>
      </w:r>
    </w:p>
    <w:p w14:paraId="24F54C7A" w14:textId="77777777" w:rsidR="00BA0EFE" w:rsidRPr="009D7204" w:rsidRDefault="00BA0EFE" w:rsidP="00A9243F">
      <w:pPr>
        <w:rPr>
          <w:szCs w:val="20"/>
        </w:rPr>
      </w:pPr>
    </w:p>
    <w:p w14:paraId="7D48F857" w14:textId="78ADF60E" w:rsidR="00A9243F" w:rsidRPr="00BA0EFE" w:rsidRDefault="00A9243F" w:rsidP="00A9243F">
      <w:pPr>
        <w:rPr>
          <w:sz w:val="24"/>
        </w:rPr>
      </w:pPr>
      <w:r w:rsidRPr="00BA0EFE">
        <w:rPr>
          <w:sz w:val="24"/>
        </w:rPr>
        <w:t xml:space="preserve">The two </w:t>
      </w:r>
      <w:r w:rsidR="005C3DE9" w:rsidRPr="00BA0EFE">
        <w:rPr>
          <w:sz w:val="24"/>
        </w:rPr>
        <w:t xml:space="preserve">treatments </w:t>
      </w:r>
      <w:r w:rsidRPr="00BA0EFE">
        <w:rPr>
          <w:sz w:val="24"/>
        </w:rPr>
        <w:t xml:space="preserve">that will </w:t>
      </w:r>
      <w:r w:rsidR="00FF4428">
        <w:rPr>
          <w:sz w:val="24"/>
        </w:rPr>
        <w:t xml:space="preserve">be </w:t>
      </w:r>
      <w:r w:rsidRPr="00BA0EFE">
        <w:rPr>
          <w:sz w:val="24"/>
        </w:rPr>
        <w:t>compare</w:t>
      </w:r>
      <w:r w:rsidR="00FF4428">
        <w:rPr>
          <w:sz w:val="24"/>
        </w:rPr>
        <w:t>d</w:t>
      </w:r>
      <w:r w:rsidRPr="00BA0EFE">
        <w:rPr>
          <w:sz w:val="24"/>
        </w:rPr>
        <w:t xml:space="preserve"> are: </w:t>
      </w:r>
    </w:p>
    <w:p w14:paraId="1465AA74" w14:textId="6C210682" w:rsidR="00A9243F" w:rsidRDefault="00BA0EFE" w:rsidP="00A9243F">
      <w:pPr>
        <w:rPr>
          <w:sz w:val="24"/>
        </w:rPr>
      </w:pPr>
      <w:r>
        <w:rPr>
          <w:sz w:val="24"/>
        </w:rPr>
        <w:t xml:space="preserve">1. </w:t>
      </w:r>
      <w:r w:rsidR="00A9243F" w:rsidRPr="00BA0EFE">
        <w:rPr>
          <w:b/>
          <w:sz w:val="24"/>
        </w:rPr>
        <w:t>Cerebrospinal fluid (CSF) Shunting</w:t>
      </w:r>
      <w:r w:rsidR="00A9243F" w:rsidRPr="00BA0EFE">
        <w:rPr>
          <w:sz w:val="24"/>
        </w:rPr>
        <w:t xml:space="preserve"> </w:t>
      </w:r>
      <w:r w:rsidR="00F30136" w:rsidRPr="00BA0EFE">
        <w:rPr>
          <w:sz w:val="24"/>
        </w:rPr>
        <w:t>(shunting)</w:t>
      </w:r>
      <w:r w:rsidR="00341D4D">
        <w:rPr>
          <w:sz w:val="24"/>
        </w:rPr>
        <w:t xml:space="preserve"> </w:t>
      </w:r>
      <w:r w:rsidR="00A9243F" w:rsidRPr="00BA0EFE">
        <w:rPr>
          <w:sz w:val="24"/>
        </w:rPr>
        <w:t>– A shunt is a narrow flexible silicon tube with one end inserted in the CSF space in the brain (ventricle) or lower spine and the other end into the abdominal cavity</w:t>
      </w:r>
      <w:r w:rsidR="00731AC9">
        <w:rPr>
          <w:sz w:val="24"/>
        </w:rPr>
        <w:t>,</w:t>
      </w:r>
      <w:r w:rsidR="007A0826">
        <w:rPr>
          <w:sz w:val="24"/>
        </w:rPr>
        <w:t xml:space="preserve"> </w:t>
      </w:r>
      <w:r w:rsidR="00A9243F" w:rsidRPr="00BA0EFE">
        <w:rPr>
          <w:sz w:val="24"/>
        </w:rPr>
        <w:t xml:space="preserve">to allow drainage of CSF and </w:t>
      </w:r>
      <w:r w:rsidR="004B76ED">
        <w:rPr>
          <w:sz w:val="24"/>
        </w:rPr>
        <w:t>to lower the</w:t>
      </w:r>
      <w:r w:rsidR="00A9243F" w:rsidRPr="00BA0EFE">
        <w:rPr>
          <w:sz w:val="24"/>
        </w:rPr>
        <w:t xml:space="preserve"> </w:t>
      </w:r>
      <w:r w:rsidR="00EF2EE1" w:rsidRPr="00BA0EFE">
        <w:rPr>
          <w:sz w:val="24"/>
        </w:rPr>
        <w:t xml:space="preserve">brain </w:t>
      </w:r>
      <w:r w:rsidR="00A9243F" w:rsidRPr="00BA0EFE">
        <w:rPr>
          <w:sz w:val="24"/>
        </w:rPr>
        <w:t xml:space="preserve">pressure. </w:t>
      </w:r>
      <w:r>
        <w:rPr>
          <w:sz w:val="24"/>
        </w:rPr>
        <w:br/>
      </w:r>
      <w:r w:rsidR="00A9243F" w:rsidRPr="00BA0EFE">
        <w:rPr>
          <w:sz w:val="24"/>
        </w:rPr>
        <w:lastRenderedPageBreak/>
        <w:t xml:space="preserve">There are two types of shunts: a ventriculoperitoneal (VP) shunt where the tube is inserted into </w:t>
      </w:r>
      <w:r w:rsidR="00EF2EE1" w:rsidRPr="00BA0EFE">
        <w:rPr>
          <w:sz w:val="24"/>
        </w:rPr>
        <w:t xml:space="preserve">a part of </w:t>
      </w:r>
      <w:r w:rsidR="00A9243F" w:rsidRPr="00BA0EFE">
        <w:rPr>
          <w:sz w:val="24"/>
        </w:rPr>
        <w:t>the brain</w:t>
      </w:r>
      <w:r w:rsidR="00EF2EE1" w:rsidRPr="00BA0EFE">
        <w:rPr>
          <w:sz w:val="24"/>
        </w:rPr>
        <w:t xml:space="preserve"> called the</w:t>
      </w:r>
      <w:r w:rsidR="00A9243F" w:rsidRPr="00BA0EFE">
        <w:rPr>
          <w:sz w:val="24"/>
        </w:rPr>
        <w:t xml:space="preserve"> ventricle and a lumboperitoneal (LP) shunt where the tube is inserted in the lower </w:t>
      </w:r>
      <w:r w:rsidR="00EF2EE1" w:rsidRPr="00BA0EFE">
        <w:rPr>
          <w:sz w:val="24"/>
        </w:rPr>
        <w:t>part of your back (</w:t>
      </w:r>
      <w:r w:rsidR="00A9243F" w:rsidRPr="00BA0EFE">
        <w:rPr>
          <w:sz w:val="24"/>
        </w:rPr>
        <w:t>spine</w:t>
      </w:r>
      <w:r w:rsidR="00EF2EE1" w:rsidRPr="00BA0EFE">
        <w:rPr>
          <w:sz w:val="24"/>
        </w:rPr>
        <w:t>).</w:t>
      </w:r>
      <w:r w:rsidR="007B3393" w:rsidRPr="00BA0EFE">
        <w:rPr>
          <w:sz w:val="24"/>
        </w:rPr>
        <w:t xml:space="preserve"> </w:t>
      </w:r>
      <w:r w:rsidR="00FC1183" w:rsidRPr="00BA0EFE">
        <w:rPr>
          <w:sz w:val="24"/>
        </w:rPr>
        <w:t>Both types of shunts are available, but t</w:t>
      </w:r>
      <w:r w:rsidR="00A9243F" w:rsidRPr="00BA0EFE">
        <w:rPr>
          <w:sz w:val="24"/>
        </w:rPr>
        <w:t xml:space="preserve">he choice of shunt will be decided following discussion with the surgeon and according to local practice. One of the limitations of a VP shunt is that </w:t>
      </w:r>
      <w:r w:rsidR="008F6700">
        <w:rPr>
          <w:sz w:val="24"/>
        </w:rPr>
        <w:t>individuals</w:t>
      </w:r>
      <w:r w:rsidR="008F6700" w:rsidRPr="00BA0EFE">
        <w:rPr>
          <w:sz w:val="24"/>
        </w:rPr>
        <w:t xml:space="preserve"> </w:t>
      </w:r>
      <w:r w:rsidR="00A9243F" w:rsidRPr="00BA0EFE">
        <w:rPr>
          <w:sz w:val="24"/>
        </w:rPr>
        <w:t xml:space="preserve">are not allowed to drive for 6 months after the operation. </w:t>
      </w:r>
    </w:p>
    <w:p w14:paraId="1071ABB9" w14:textId="77777777" w:rsidR="00BA0EFE" w:rsidRPr="009D7204" w:rsidRDefault="00BA0EFE" w:rsidP="00A9243F">
      <w:pPr>
        <w:rPr>
          <w:szCs w:val="20"/>
        </w:rPr>
      </w:pPr>
    </w:p>
    <w:p w14:paraId="53BB631F" w14:textId="5F33A698" w:rsidR="00A9243F" w:rsidRPr="00BA0EFE" w:rsidRDefault="00BA0EFE" w:rsidP="00A9243F">
      <w:pPr>
        <w:rPr>
          <w:sz w:val="24"/>
        </w:rPr>
      </w:pPr>
      <w:r>
        <w:rPr>
          <w:sz w:val="24"/>
        </w:rPr>
        <w:t xml:space="preserve">2. </w:t>
      </w:r>
      <w:r w:rsidR="00F30136" w:rsidRPr="00BA0EFE">
        <w:rPr>
          <w:b/>
          <w:sz w:val="24"/>
        </w:rPr>
        <w:t>Dural Venous Sinus Stenting</w:t>
      </w:r>
      <w:r w:rsidR="00F30136" w:rsidRPr="00BA0EFE">
        <w:rPr>
          <w:sz w:val="24"/>
        </w:rPr>
        <w:t xml:space="preserve"> (</w:t>
      </w:r>
      <w:r w:rsidR="002851F9" w:rsidRPr="00BA0EFE">
        <w:rPr>
          <w:sz w:val="24"/>
        </w:rPr>
        <w:t>s</w:t>
      </w:r>
      <w:r w:rsidR="00A9243F" w:rsidRPr="00BA0EFE">
        <w:rPr>
          <w:sz w:val="24"/>
        </w:rPr>
        <w:t>tenting</w:t>
      </w:r>
      <w:r w:rsidR="00F30136" w:rsidRPr="00BA0EFE">
        <w:rPr>
          <w:sz w:val="24"/>
        </w:rPr>
        <w:t>)</w:t>
      </w:r>
      <w:r w:rsidR="00A9243F" w:rsidRPr="00BA0EFE">
        <w:rPr>
          <w:b/>
          <w:sz w:val="24"/>
        </w:rPr>
        <w:t xml:space="preserve"> </w:t>
      </w:r>
      <w:r w:rsidR="00A9243F" w:rsidRPr="00BA0EFE">
        <w:rPr>
          <w:sz w:val="24"/>
        </w:rPr>
        <w:t>–</w:t>
      </w:r>
      <w:r w:rsidR="00F30136" w:rsidRPr="00BA0EFE">
        <w:rPr>
          <w:sz w:val="24"/>
        </w:rPr>
        <w:t xml:space="preserve"> A tube made of metal mesh </w:t>
      </w:r>
      <w:r w:rsidR="00FC1183" w:rsidRPr="00BA0EFE">
        <w:rPr>
          <w:sz w:val="24"/>
        </w:rPr>
        <w:t xml:space="preserve">(stent) </w:t>
      </w:r>
      <w:r w:rsidR="00F30136" w:rsidRPr="00BA0EFE">
        <w:rPr>
          <w:sz w:val="24"/>
        </w:rPr>
        <w:t>is passed through the vessels into a narrow part of one of the large drainage veins in the brain, in order to widen it</w:t>
      </w:r>
      <w:r w:rsidR="00A9243F" w:rsidRPr="00BA0EFE">
        <w:rPr>
          <w:sz w:val="24"/>
        </w:rPr>
        <w:t xml:space="preserve">. The stent is inserted through a small skin incision via the veins using a small </w:t>
      </w:r>
      <w:r w:rsidR="00267180" w:rsidRPr="00BA0EFE">
        <w:rPr>
          <w:sz w:val="24"/>
        </w:rPr>
        <w:t>tube (</w:t>
      </w:r>
      <w:r w:rsidR="00A9243F" w:rsidRPr="00BA0EFE">
        <w:rPr>
          <w:sz w:val="24"/>
        </w:rPr>
        <w:t>catheter</w:t>
      </w:r>
      <w:r w:rsidR="00267180" w:rsidRPr="00BA0EFE">
        <w:rPr>
          <w:sz w:val="24"/>
        </w:rPr>
        <w:t>)</w:t>
      </w:r>
      <w:r w:rsidR="00A9243F" w:rsidRPr="00BA0EFE">
        <w:rPr>
          <w:sz w:val="24"/>
        </w:rPr>
        <w:t xml:space="preserve"> and wire, under X-ray guidance. </w:t>
      </w:r>
    </w:p>
    <w:p w14:paraId="7A578351" w14:textId="542EBDCB" w:rsidR="004D2EA7" w:rsidRDefault="004D2EA7" w:rsidP="00A9243F">
      <w:pPr>
        <w:rPr>
          <w:sz w:val="24"/>
        </w:rPr>
      </w:pPr>
      <w:r w:rsidRPr="00BA0EFE">
        <w:rPr>
          <w:sz w:val="24"/>
        </w:rPr>
        <w:t>We also refer to shunting and stenting treatments as interventions.</w:t>
      </w:r>
    </w:p>
    <w:p w14:paraId="20340238" w14:textId="5FF3E99A" w:rsidR="00BA0EFE" w:rsidRPr="009D7204" w:rsidRDefault="00BA0EFE" w:rsidP="00A9243F">
      <w:pPr>
        <w:rPr>
          <w:szCs w:val="20"/>
        </w:rPr>
      </w:pPr>
    </w:p>
    <w:p w14:paraId="4153BAF7" w14:textId="20B81FA0" w:rsidR="00B2113F" w:rsidRPr="00BA0EFE" w:rsidRDefault="00267180" w:rsidP="00A9243F">
      <w:pPr>
        <w:rPr>
          <w:sz w:val="22"/>
        </w:rPr>
      </w:pPr>
      <w:r w:rsidRPr="00BA0EFE">
        <w:rPr>
          <w:sz w:val="24"/>
        </w:rPr>
        <w:t>For this trial, one half of the participants will randomly have a shunt, and one half will have a stent. This is what we call ‘</w:t>
      </w:r>
      <w:r w:rsidRPr="00E92553">
        <w:rPr>
          <w:b/>
          <w:sz w:val="24"/>
        </w:rPr>
        <w:t>randomisation’</w:t>
      </w:r>
      <w:r w:rsidRPr="00BA0EFE">
        <w:rPr>
          <w:sz w:val="24"/>
        </w:rPr>
        <w:t>.</w:t>
      </w:r>
      <w:r w:rsidR="007B3393" w:rsidRPr="00BA0EFE">
        <w:rPr>
          <w:sz w:val="24"/>
        </w:rPr>
        <w:t xml:space="preserve"> </w:t>
      </w:r>
      <w:r w:rsidRPr="00BA0EFE">
        <w:rPr>
          <w:sz w:val="24"/>
        </w:rPr>
        <w:t>The chance of having either intervention is the same. It is important that you accept that the decision whether you will have a shunt or stent is decided in a random way. It is important that you understand that the doctor has no influence on whether you are randomised to receive a shunt or a stent.</w:t>
      </w:r>
      <w:r w:rsidR="00FC1183" w:rsidRPr="00BA0EFE">
        <w:rPr>
          <w:sz w:val="24"/>
        </w:rPr>
        <w:t xml:space="preserve"> Randomisation is important because it makes sure that every person has equal chance of </w:t>
      </w:r>
      <w:r w:rsidR="00FC1183" w:rsidRPr="00BA0EFE">
        <w:rPr>
          <w:sz w:val="24"/>
        </w:rPr>
        <w:lastRenderedPageBreak/>
        <w:t>receiving any of the two treatments and makes the results fair.</w:t>
      </w:r>
    </w:p>
    <w:p w14:paraId="486CB309" w14:textId="77777777" w:rsidR="0073545E" w:rsidRDefault="00B2113F" w:rsidP="00B2113F">
      <w:pPr>
        <w:rPr>
          <w:b/>
          <w:sz w:val="24"/>
        </w:rPr>
      </w:pPr>
      <w:r w:rsidRPr="00BA0EFE">
        <w:rPr>
          <w:b/>
          <w:noProof/>
          <w:sz w:val="24"/>
          <w:lang w:eastAsia="en-GB"/>
        </w:rPr>
        <w:drawing>
          <wp:inline distT="0" distB="0" distL="0" distR="0" wp14:anchorId="75A6A51B" wp14:editId="76298A9F">
            <wp:extent cx="3932555" cy="3295015"/>
            <wp:effectExtent l="0" t="0" r="0" b="635"/>
            <wp:docPr id="9" name="Picture 9" descr="The diagram shows the randomisation pathway on the IIH Intervention trial. All participants will be randomised to either the CSF Shunting arm, or the Stenting arm. The image shows the two options for a CSF shunt; a ventriculoperitoneal (VP) shunt where the tube is inserted into a part of the brain called the ventricle and a lumboperitoneal (LP) shunt where the tube is inserted in the lower part of your back (spine). The stenting image shows the major blood vessels in the brain and chest, and a close up image of a stent opening a blood vessle in the brain. " title="Figure 1: Participant pathway - Randomisation between CSF Shunting and Ste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2555" cy="3295015"/>
                    </a:xfrm>
                    <a:prstGeom prst="rect">
                      <a:avLst/>
                    </a:prstGeom>
                    <a:noFill/>
                  </pic:spPr>
                </pic:pic>
              </a:graphicData>
            </a:graphic>
          </wp:inline>
        </w:drawing>
      </w:r>
    </w:p>
    <w:p w14:paraId="7238BFBC" w14:textId="40A9AD5E" w:rsidR="00B2113F" w:rsidRPr="00BA0EFE" w:rsidRDefault="00B2113F" w:rsidP="00B2113F">
      <w:pPr>
        <w:rPr>
          <w:b/>
          <w:sz w:val="24"/>
        </w:rPr>
      </w:pPr>
      <w:bookmarkStart w:id="0" w:name="_GoBack"/>
      <w:bookmarkEnd w:id="0"/>
      <w:r w:rsidRPr="00BA0EFE">
        <w:rPr>
          <w:b/>
          <w:sz w:val="24"/>
        </w:rPr>
        <w:t>Figure 1: Pa</w:t>
      </w:r>
      <w:r w:rsidR="008F6700">
        <w:rPr>
          <w:b/>
          <w:sz w:val="24"/>
        </w:rPr>
        <w:t>rticipant</w:t>
      </w:r>
      <w:r w:rsidRPr="00BA0EFE">
        <w:rPr>
          <w:b/>
          <w:sz w:val="24"/>
        </w:rPr>
        <w:t xml:space="preserve"> pathway - Randomisation between CSF Shunting and Stenting</w:t>
      </w:r>
    </w:p>
    <w:p w14:paraId="0620871C" w14:textId="7C1D9BE9" w:rsidR="00B2113F" w:rsidRPr="00B2113F" w:rsidRDefault="00B2113F" w:rsidP="00B2113F">
      <w:pPr>
        <w:rPr>
          <w:b/>
        </w:rPr>
      </w:pPr>
    </w:p>
    <w:p w14:paraId="55C66BDA" w14:textId="72E916C7" w:rsidR="00B2113F" w:rsidRPr="00BA0EFE" w:rsidRDefault="00807B8B" w:rsidP="00B2113F">
      <w:pPr>
        <w:rPr>
          <w:sz w:val="24"/>
        </w:rPr>
      </w:pPr>
      <w:r>
        <w:rPr>
          <w:sz w:val="24"/>
        </w:rPr>
        <w:t>Pa</w:t>
      </w:r>
      <w:r w:rsidR="008F6700">
        <w:rPr>
          <w:sz w:val="24"/>
        </w:rPr>
        <w:t>rticipants</w:t>
      </w:r>
      <w:r w:rsidR="00B2113F" w:rsidRPr="00BA0EFE">
        <w:rPr>
          <w:sz w:val="24"/>
        </w:rPr>
        <w:t xml:space="preserve"> are then followed up with </w:t>
      </w:r>
      <w:r w:rsidR="00267180" w:rsidRPr="00BA0EFE">
        <w:rPr>
          <w:sz w:val="24"/>
        </w:rPr>
        <w:t xml:space="preserve">regular </w:t>
      </w:r>
      <w:r w:rsidR="00B2113F" w:rsidRPr="00BA0EFE">
        <w:rPr>
          <w:sz w:val="24"/>
        </w:rPr>
        <w:t xml:space="preserve">assessments. </w:t>
      </w:r>
      <w:r>
        <w:rPr>
          <w:sz w:val="24"/>
        </w:rPr>
        <w:t>Pa</w:t>
      </w:r>
      <w:r w:rsidR="008F6700">
        <w:rPr>
          <w:sz w:val="24"/>
        </w:rPr>
        <w:t>rticipants</w:t>
      </w:r>
      <w:r w:rsidR="00B2113F" w:rsidRPr="00BA0EFE">
        <w:rPr>
          <w:sz w:val="24"/>
        </w:rPr>
        <w:t xml:space="preserve"> will be seen by the hospital/ doctor/ care team regularly to have some tests and see how they are feeling. </w:t>
      </w:r>
    </w:p>
    <w:p w14:paraId="38247981" w14:textId="731BC0C2" w:rsidR="00B2113F" w:rsidRPr="00BA0EFE" w:rsidRDefault="00EB6E25" w:rsidP="00B2113F">
      <w:pPr>
        <w:rPr>
          <w:sz w:val="24"/>
        </w:rPr>
      </w:pPr>
      <w:r>
        <w:rPr>
          <w:sz w:val="24"/>
        </w:rPr>
        <w:t>Pa</w:t>
      </w:r>
      <w:r w:rsidR="008F6700">
        <w:rPr>
          <w:sz w:val="24"/>
        </w:rPr>
        <w:t>rticipants</w:t>
      </w:r>
      <w:r w:rsidRPr="00BA0EFE">
        <w:rPr>
          <w:sz w:val="24"/>
        </w:rPr>
        <w:t xml:space="preserve"> </w:t>
      </w:r>
      <w:r w:rsidR="00B2113F" w:rsidRPr="00BA0EFE">
        <w:rPr>
          <w:sz w:val="24"/>
        </w:rPr>
        <w:t xml:space="preserve">will also be asked to give us permission to access some of their medical data from NHS digital (these are NHS </w:t>
      </w:r>
      <w:r w:rsidR="005C3DE9" w:rsidRPr="00BA0EFE">
        <w:rPr>
          <w:sz w:val="24"/>
        </w:rPr>
        <w:t xml:space="preserve">electronic </w:t>
      </w:r>
      <w:r w:rsidR="00B2113F" w:rsidRPr="00BA0EFE">
        <w:rPr>
          <w:sz w:val="24"/>
        </w:rPr>
        <w:t xml:space="preserve">health records) for up to 10 years after their intervention. </w:t>
      </w:r>
      <w:r>
        <w:rPr>
          <w:sz w:val="24"/>
        </w:rPr>
        <w:t>The researchers</w:t>
      </w:r>
      <w:r w:rsidRPr="00BA0EFE">
        <w:rPr>
          <w:sz w:val="24"/>
        </w:rPr>
        <w:t xml:space="preserve"> </w:t>
      </w:r>
      <w:r w:rsidR="00B2113F" w:rsidRPr="00BA0EFE">
        <w:rPr>
          <w:sz w:val="24"/>
        </w:rPr>
        <w:t>will use this data for long term follow-up rather than additional trial appointments.</w:t>
      </w:r>
    </w:p>
    <w:p w14:paraId="76F184A1" w14:textId="436B94E7" w:rsidR="00B2113F" w:rsidRPr="00BA0EFE" w:rsidRDefault="00B2113F" w:rsidP="00A9243F">
      <w:pPr>
        <w:rPr>
          <w:sz w:val="22"/>
        </w:rPr>
      </w:pPr>
    </w:p>
    <w:p w14:paraId="395DA206" w14:textId="2CC4314A" w:rsidR="000E3E03" w:rsidRPr="00BA0EFE" w:rsidRDefault="000E3E03" w:rsidP="00EC40C0">
      <w:pPr>
        <w:pStyle w:val="Heading1"/>
        <w:rPr>
          <w:sz w:val="28"/>
        </w:rPr>
      </w:pPr>
      <w:r w:rsidRPr="00BA0EFE">
        <w:rPr>
          <w:sz w:val="28"/>
        </w:rPr>
        <w:t xml:space="preserve">2. </w:t>
      </w:r>
      <w:r w:rsidR="00BD6F3B" w:rsidRPr="00BA0EFE">
        <w:rPr>
          <w:sz w:val="28"/>
        </w:rPr>
        <w:t>WHY HA</w:t>
      </w:r>
      <w:r w:rsidR="00A9243F" w:rsidRPr="00BA0EFE">
        <w:rPr>
          <w:sz w:val="28"/>
        </w:rPr>
        <w:t>VE I</w:t>
      </w:r>
      <w:r w:rsidR="00BD6F3B" w:rsidRPr="00BA0EFE">
        <w:rPr>
          <w:sz w:val="28"/>
        </w:rPr>
        <w:t xml:space="preserve"> BEEN INVITED TO TAKE PART?</w:t>
      </w:r>
    </w:p>
    <w:p w14:paraId="6E7ABA5E" w14:textId="2E2B04EF" w:rsidR="00FC0825" w:rsidRPr="00BA0EFE" w:rsidRDefault="00807B8B" w:rsidP="00A9243F">
      <w:pPr>
        <w:rPr>
          <w:sz w:val="24"/>
          <w:szCs w:val="24"/>
        </w:rPr>
      </w:pPr>
      <w:r>
        <w:rPr>
          <w:sz w:val="24"/>
          <w:szCs w:val="24"/>
        </w:rPr>
        <w:t>You have been approached</w:t>
      </w:r>
      <w:r w:rsidR="00A9243F" w:rsidRPr="00BA0EFE">
        <w:rPr>
          <w:sz w:val="24"/>
          <w:szCs w:val="24"/>
        </w:rPr>
        <w:t xml:space="preserve"> because you have been diagnosed with IIH and need emergency treatment to lower </w:t>
      </w:r>
      <w:r w:rsidR="00EF2EE1" w:rsidRPr="00BA0EFE">
        <w:rPr>
          <w:sz w:val="24"/>
          <w:szCs w:val="24"/>
        </w:rPr>
        <w:t xml:space="preserve">brain </w:t>
      </w:r>
      <w:r w:rsidR="00A9243F" w:rsidRPr="00BA0EFE">
        <w:rPr>
          <w:sz w:val="24"/>
          <w:szCs w:val="24"/>
        </w:rPr>
        <w:t xml:space="preserve">pressure and save your </w:t>
      </w:r>
      <w:r w:rsidR="005C3DE9" w:rsidRPr="00BA0EFE">
        <w:rPr>
          <w:sz w:val="24"/>
          <w:szCs w:val="24"/>
        </w:rPr>
        <w:t>eyesight</w:t>
      </w:r>
      <w:r w:rsidR="00A9243F" w:rsidRPr="00BA0EFE">
        <w:rPr>
          <w:sz w:val="24"/>
          <w:szCs w:val="24"/>
        </w:rPr>
        <w:t>.</w:t>
      </w:r>
    </w:p>
    <w:p w14:paraId="11E33B25" w14:textId="77777777" w:rsidR="00A9243F" w:rsidRPr="00BA0EFE" w:rsidRDefault="00A9243F" w:rsidP="00A9243F">
      <w:pPr>
        <w:rPr>
          <w:sz w:val="22"/>
        </w:rPr>
      </w:pPr>
    </w:p>
    <w:p w14:paraId="5560B03D" w14:textId="09AF2010" w:rsidR="00A9243F" w:rsidRPr="00E92553" w:rsidRDefault="00A9243F" w:rsidP="00A9243F">
      <w:pPr>
        <w:pStyle w:val="Heading1"/>
        <w:rPr>
          <w:sz w:val="28"/>
        </w:rPr>
      </w:pPr>
      <w:r w:rsidRPr="00BA0EFE">
        <w:rPr>
          <w:sz w:val="28"/>
        </w:rPr>
        <w:t xml:space="preserve">3. </w:t>
      </w:r>
      <w:r w:rsidRPr="00E92553">
        <w:rPr>
          <w:sz w:val="28"/>
        </w:rPr>
        <w:t xml:space="preserve">WHAT DO I NEED TO KNOW ABOUT THE TWO TYPES OF </w:t>
      </w:r>
      <w:r w:rsidR="005C3DE9" w:rsidRPr="00E92553">
        <w:rPr>
          <w:sz w:val="28"/>
        </w:rPr>
        <w:t xml:space="preserve">TREATMENT </w:t>
      </w:r>
      <w:r w:rsidRPr="00E92553">
        <w:rPr>
          <w:sz w:val="28"/>
        </w:rPr>
        <w:t>USED IN THIS TRIAL?</w:t>
      </w:r>
    </w:p>
    <w:p w14:paraId="18C4DDB0" w14:textId="2C0B844A" w:rsidR="00A9243F" w:rsidRPr="00BA0EFE" w:rsidRDefault="00A9243F" w:rsidP="00A9243F">
      <w:pPr>
        <w:spacing w:line="276" w:lineRule="auto"/>
        <w:rPr>
          <w:rFonts w:cs="Arial"/>
          <w:sz w:val="24"/>
          <w:szCs w:val="24"/>
        </w:rPr>
      </w:pPr>
      <w:r w:rsidRPr="00BA0EFE">
        <w:rPr>
          <w:rFonts w:cs="Arial"/>
          <w:b/>
          <w:sz w:val="24"/>
          <w:szCs w:val="24"/>
        </w:rPr>
        <w:t>Ventriculoperitoneal (VP) and Lumboperitoneal (LP) Shunts</w:t>
      </w:r>
      <w:r w:rsidRPr="00BA0EFE">
        <w:rPr>
          <w:rFonts w:cs="Arial"/>
          <w:sz w:val="24"/>
          <w:szCs w:val="24"/>
        </w:rPr>
        <w:t>:</w:t>
      </w:r>
    </w:p>
    <w:p w14:paraId="53797537" w14:textId="2B618C2A" w:rsidR="00A9243F" w:rsidRPr="00BA0EFE" w:rsidRDefault="00A9243F" w:rsidP="00A9243F">
      <w:pPr>
        <w:spacing w:line="276" w:lineRule="auto"/>
        <w:rPr>
          <w:rFonts w:cs="Arial"/>
          <w:sz w:val="24"/>
          <w:szCs w:val="24"/>
        </w:rPr>
      </w:pPr>
      <w:r w:rsidRPr="00BA0EFE">
        <w:rPr>
          <w:rFonts w:cs="Arial"/>
          <w:sz w:val="24"/>
          <w:szCs w:val="24"/>
        </w:rPr>
        <w:t xml:space="preserve">VP and LP shunts drain CSF from the brain or lower spine to the abdominal cavity and this immediately reduces </w:t>
      </w:r>
      <w:r w:rsidR="00EF2EE1" w:rsidRPr="00BA0EFE">
        <w:rPr>
          <w:rFonts w:cs="Arial"/>
          <w:sz w:val="24"/>
          <w:szCs w:val="24"/>
        </w:rPr>
        <w:t xml:space="preserve">brain </w:t>
      </w:r>
      <w:r w:rsidRPr="00BA0EFE">
        <w:rPr>
          <w:rFonts w:cs="Arial"/>
          <w:sz w:val="24"/>
          <w:szCs w:val="24"/>
        </w:rPr>
        <w:t>pressure.</w:t>
      </w:r>
    </w:p>
    <w:p w14:paraId="7592955F" w14:textId="0F249D79" w:rsidR="00A9243F" w:rsidRPr="00BA0EFE" w:rsidRDefault="00A9243F" w:rsidP="00A9243F">
      <w:pPr>
        <w:spacing w:line="276" w:lineRule="auto"/>
        <w:rPr>
          <w:rFonts w:cstheme="minorHAnsi"/>
          <w:sz w:val="24"/>
          <w:szCs w:val="24"/>
        </w:rPr>
      </w:pPr>
      <w:r w:rsidRPr="00BA0EFE">
        <w:rPr>
          <w:rFonts w:cstheme="minorHAnsi"/>
          <w:sz w:val="24"/>
          <w:szCs w:val="24"/>
        </w:rPr>
        <w:t xml:space="preserve">For a VP shunt, one or two small cuts are made in the scalp and a small hole is drilled into the skull beneath the cut. A thin tube (catheter) is then placed into a fluid-filled space of the brain called the ventricle to drain CSF. The other end of the tube is then placed under the skin, from behind the ear, down the neck and chest to the abdomen. Another one or two small cuts are made in the abdomen and the catheter is placed inside the abdomen to drain the CSF. The cuts will be closed with stitches. The tube has a valve (a control device like a tap) that regulates the flow of fluid and in some cases may have a small reservoir or a pressure monitor to help with the function and the assessment of the shunt in cases of suspected malfunction. The valve may be adjustable, which means that the drainage of fluid can increase or decrease by changing the setting of the valve. </w:t>
      </w:r>
    </w:p>
    <w:p w14:paraId="2EC88CCA" w14:textId="436916CC" w:rsidR="00A9243F" w:rsidRPr="00BA0EFE" w:rsidRDefault="00A9243F" w:rsidP="00A9243F">
      <w:pPr>
        <w:spacing w:line="276" w:lineRule="auto"/>
        <w:rPr>
          <w:rFonts w:cs="Arial"/>
          <w:sz w:val="24"/>
          <w:szCs w:val="24"/>
        </w:rPr>
      </w:pPr>
      <w:r w:rsidRPr="00BA0EFE">
        <w:rPr>
          <w:rFonts w:cs="Arial"/>
          <w:sz w:val="24"/>
          <w:szCs w:val="24"/>
        </w:rPr>
        <w:t>For an LP shunt, one end of the catheter is place</w:t>
      </w:r>
      <w:r w:rsidR="000D4C9C">
        <w:rPr>
          <w:rFonts w:cs="Arial"/>
          <w:sz w:val="24"/>
          <w:szCs w:val="24"/>
        </w:rPr>
        <w:t>d</w:t>
      </w:r>
      <w:r w:rsidRPr="00BA0EFE">
        <w:rPr>
          <w:rFonts w:cs="Arial"/>
          <w:sz w:val="24"/>
          <w:szCs w:val="24"/>
        </w:rPr>
        <w:t xml:space="preserve"> in the CSF (fluid) space at the bottom of the spine through a skin cut </w:t>
      </w:r>
      <w:r w:rsidRPr="00BA0EFE">
        <w:rPr>
          <w:rFonts w:cs="Arial"/>
          <w:sz w:val="24"/>
          <w:szCs w:val="24"/>
        </w:rPr>
        <w:lastRenderedPageBreak/>
        <w:t xml:space="preserve">at the lower back and the other end is placed in the abdomen, through one or two more skin cuts. The shunt drains the excess fluid from the spine, which communicates with the fluid in the brain, into the abdomen. The shunt has a valve that regulates the flow of fluid and this valve may also be adjustable. </w:t>
      </w:r>
    </w:p>
    <w:p w14:paraId="1AD8DD2C" w14:textId="1988B28C" w:rsidR="00A9243F" w:rsidRPr="00BA0EFE" w:rsidRDefault="00A9243F" w:rsidP="00A9243F">
      <w:pPr>
        <w:spacing w:line="276" w:lineRule="auto"/>
        <w:rPr>
          <w:rFonts w:cs="Arial"/>
          <w:sz w:val="24"/>
          <w:szCs w:val="24"/>
        </w:rPr>
      </w:pPr>
      <w:r w:rsidRPr="00BA0EFE">
        <w:rPr>
          <w:rFonts w:cs="Arial"/>
          <w:sz w:val="24"/>
          <w:szCs w:val="24"/>
        </w:rPr>
        <w:t xml:space="preserve">Both types of shunts are inserted in the operating theatre under general anaesthetic. The type of shunt </w:t>
      </w:r>
      <w:r w:rsidR="00F501D4" w:rsidRPr="00BA0EFE">
        <w:rPr>
          <w:rFonts w:cs="Arial"/>
          <w:sz w:val="24"/>
          <w:szCs w:val="24"/>
        </w:rPr>
        <w:t xml:space="preserve">that you will have </w:t>
      </w:r>
      <w:r w:rsidRPr="00BA0EFE">
        <w:rPr>
          <w:rFonts w:cs="Arial"/>
          <w:sz w:val="24"/>
          <w:szCs w:val="24"/>
        </w:rPr>
        <w:t>will be decided following discussion with the surgeon</w:t>
      </w:r>
      <w:r w:rsidR="00F501D4" w:rsidRPr="00BA0EFE">
        <w:rPr>
          <w:rFonts w:cs="Arial"/>
          <w:sz w:val="24"/>
          <w:szCs w:val="24"/>
        </w:rPr>
        <w:t xml:space="preserve"> (see above)</w:t>
      </w:r>
      <w:r w:rsidRPr="00BA0EFE">
        <w:rPr>
          <w:rFonts w:cs="Arial"/>
          <w:sz w:val="24"/>
          <w:szCs w:val="24"/>
        </w:rPr>
        <w:t xml:space="preserve">. A shunt remains in the body for ever. It is only removed if it causes problems like infection. </w:t>
      </w:r>
    </w:p>
    <w:p w14:paraId="62AE0DA6" w14:textId="45319A5C" w:rsidR="00A9243F" w:rsidRPr="00BA0EFE" w:rsidRDefault="00A9243F" w:rsidP="00A9243F">
      <w:pPr>
        <w:spacing w:line="276" w:lineRule="auto"/>
        <w:rPr>
          <w:rFonts w:cs="Arial"/>
          <w:sz w:val="24"/>
          <w:szCs w:val="24"/>
        </w:rPr>
      </w:pPr>
      <w:r w:rsidRPr="00BA0EFE">
        <w:rPr>
          <w:rFonts w:cs="Arial"/>
          <w:sz w:val="24"/>
          <w:szCs w:val="24"/>
        </w:rPr>
        <w:t xml:space="preserve">As with any surgery there are risks </w:t>
      </w:r>
      <w:r w:rsidR="007768FE" w:rsidRPr="00BA0EFE">
        <w:rPr>
          <w:rFonts w:cs="Arial"/>
          <w:sz w:val="24"/>
          <w:szCs w:val="24"/>
        </w:rPr>
        <w:t xml:space="preserve">of </w:t>
      </w:r>
      <w:r w:rsidRPr="00BA0EFE">
        <w:rPr>
          <w:rFonts w:cs="Arial"/>
          <w:sz w:val="24"/>
          <w:szCs w:val="24"/>
        </w:rPr>
        <w:t>complications</w:t>
      </w:r>
      <w:r w:rsidR="007768FE" w:rsidRPr="00BA0EFE">
        <w:rPr>
          <w:rFonts w:cs="Arial"/>
          <w:sz w:val="24"/>
          <w:szCs w:val="24"/>
        </w:rPr>
        <w:t xml:space="preserve"> – please see </w:t>
      </w:r>
      <w:r w:rsidR="007768FE" w:rsidRPr="00E92553">
        <w:rPr>
          <w:rFonts w:cs="Arial"/>
          <w:b/>
          <w:sz w:val="24"/>
          <w:szCs w:val="24"/>
        </w:rPr>
        <w:t>section 7</w:t>
      </w:r>
      <w:r w:rsidR="007768FE" w:rsidRPr="00BA0EFE">
        <w:rPr>
          <w:rFonts w:cs="Arial"/>
          <w:sz w:val="24"/>
          <w:szCs w:val="24"/>
        </w:rPr>
        <w:t xml:space="preserve"> for full details</w:t>
      </w:r>
      <w:r w:rsidRPr="00BA0EFE">
        <w:rPr>
          <w:rFonts w:cs="Arial"/>
          <w:sz w:val="24"/>
          <w:szCs w:val="24"/>
        </w:rPr>
        <w:t xml:space="preserve">. </w:t>
      </w:r>
    </w:p>
    <w:p w14:paraId="2402195A" w14:textId="77777777" w:rsidR="00A9243F" w:rsidRPr="00BA0EFE" w:rsidRDefault="00A9243F" w:rsidP="00A9243F">
      <w:pPr>
        <w:spacing w:line="276" w:lineRule="auto"/>
        <w:rPr>
          <w:sz w:val="24"/>
          <w:szCs w:val="24"/>
        </w:rPr>
      </w:pPr>
      <w:r w:rsidRPr="00BA0EFE">
        <w:rPr>
          <w:rFonts w:cs="Arial"/>
          <w:sz w:val="24"/>
          <w:szCs w:val="24"/>
        </w:rPr>
        <w:t>There are a few professions that exclude people with shunts, such as the UK armed forces, due to the demands and unpredictability of the job.</w:t>
      </w:r>
      <w:r w:rsidRPr="00BA0EFE">
        <w:rPr>
          <w:sz w:val="24"/>
          <w:szCs w:val="24"/>
        </w:rPr>
        <w:t xml:space="preserve"> </w:t>
      </w:r>
    </w:p>
    <w:p w14:paraId="7F93653D" w14:textId="77777777" w:rsidR="00A9243F" w:rsidRPr="00BA0EFE" w:rsidRDefault="00A9243F" w:rsidP="00A9243F">
      <w:pPr>
        <w:spacing w:line="276" w:lineRule="auto"/>
        <w:rPr>
          <w:rFonts w:cs="Arial"/>
          <w:sz w:val="24"/>
          <w:szCs w:val="24"/>
        </w:rPr>
      </w:pPr>
      <w:r w:rsidRPr="00BA0EFE">
        <w:rPr>
          <w:rFonts w:cs="Arial"/>
          <w:sz w:val="24"/>
          <w:szCs w:val="24"/>
        </w:rPr>
        <w:t xml:space="preserve">If you have a VP shunt placed and drive in the United Kingdom (UK) then you will have to notify the DVLA of this and will not be allowed to drive for 6 months. If you suffer a seizure, you will not be able to drive for longer. </w:t>
      </w:r>
    </w:p>
    <w:p w14:paraId="549FC34E" w14:textId="77777777" w:rsidR="00A9243F" w:rsidRPr="00807B8B" w:rsidRDefault="00A9243F" w:rsidP="00A9243F">
      <w:pPr>
        <w:spacing w:line="276" w:lineRule="auto"/>
        <w:ind w:left="360"/>
        <w:rPr>
          <w:rFonts w:cs="Arial"/>
          <w:szCs w:val="20"/>
        </w:rPr>
      </w:pPr>
    </w:p>
    <w:p w14:paraId="101461C7" w14:textId="77777777" w:rsidR="00A9243F" w:rsidRPr="00BA0EFE" w:rsidRDefault="00A9243F" w:rsidP="00A9243F">
      <w:pPr>
        <w:spacing w:line="276" w:lineRule="auto"/>
        <w:rPr>
          <w:rFonts w:cs="Arial"/>
          <w:b/>
          <w:sz w:val="24"/>
        </w:rPr>
      </w:pPr>
      <w:r w:rsidRPr="00BA0EFE">
        <w:rPr>
          <w:rFonts w:cs="Arial"/>
          <w:b/>
          <w:sz w:val="24"/>
        </w:rPr>
        <w:t>Stenting:</w:t>
      </w:r>
    </w:p>
    <w:p w14:paraId="78F7CBFB" w14:textId="7E463C16" w:rsidR="00A9243F" w:rsidRPr="00BA0EFE" w:rsidRDefault="00A9243F" w:rsidP="00A9243F">
      <w:pPr>
        <w:spacing w:line="276" w:lineRule="auto"/>
        <w:rPr>
          <w:rFonts w:cs="Arial"/>
          <w:sz w:val="24"/>
        </w:rPr>
      </w:pPr>
      <w:r w:rsidRPr="00BA0EFE">
        <w:rPr>
          <w:rFonts w:cs="Arial"/>
          <w:sz w:val="24"/>
        </w:rPr>
        <w:t xml:space="preserve">Stenting is an emerging procedure for </w:t>
      </w:r>
      <w:r w:rsidR="005C3DE9" w:rsidRPr="00BA0EFE">
        <w:rPr>
          <w:rFonts w:cs="Arial"/>
          <w:sz w:val="24"/>
        </w:rPr>
        <w:t xml:space="preserve">people </w:t>
      </w:r>
      <w:r w:rsidRPr="00BA0EFE">
        <w:rPr>
          <w:rFonts w:cs="Arial"/>
          <w:sz w:val="24"/>
        </w:rPr>
        <w:t xml:space="preserve">with IIH and is currently routinely offered at a limited number of centres in the UK. </w:t>
      </w:r>
    </w:p>
    <w:p w14:paraId="55596155" w14:textId="77777777" w:rsidR="00A9243F" w:rsidRPr="00BA0EFE" w:rsidRDefault="00A9243F" w:rsidP="00A9243F">
      <w:pPr>
        <w:spacing w:line="276" w:lineRule="auto"/>
        <w:rPr>
          <w:rFonts w:cs="Arial"/>
          <w:sz w:val="24"/>
        </w:rPr>
      </w:pPr>
      <w:r w:rsidRPr="00BA0EFE">
        <w:rPr>
          <w:rFonts w:cs="Arial"/>
          <w:sz w:val="24"/>
        </w:rPr>
        <w:lastRenderedPageBreak/>
        <w:t>Depending on local practice, before and after the procedure, blood thinning tablets are given to reduce the risk of developing a blood clot in the stent. In most centres the blood thinning tablets are continued for 6 months after the procedure.</w:t>
      </w:r>
    </w:p>
    <w:p w14:paraId="60F7CB2D" w14:textId="5470F63A" w:rsidR="00A9243F" w:rsidRPr="00BA0EFE" w:rsidRDefault="00A9243F" w:rsidP="00A9243F">
      <w:pPr>
        <w:spacing w:line="276" w:lineRule="auto"/>
        <w:rPr>
          <w:rFonts w:cs="Arial"/>
          <w:sz w:val="24"/>
        </w:rPr>
      </w:pPr>
      <w:r w:rsidRPr="00BA0EFE">
        <w:rPr>
          <w:rFonts w:cs="Arial"/>
          <w:sz w:val="24"/>
        </w:rPr>
        <w:t xml:space="preserve">The </w:t>
      </w:r>
      <w:r w:rsidR="00F501D4" w:rsidRPr="00BA0EFE">
        <w:rPr>
          <w:rFonts w:cs="Arial"/>
          <w:sz w:val="24"/>
        </w:rPr>
        <w:t xml:space="preserve">stenting </w:t>
      </w:r>
      <w:r w:rsidRPr="00BA0EFE">
        <w:rPr>
          <w:rFonts w:cs="Arial"/>
          <w:sz w:val="24"/>
        </w:rPr>
        <w:t xml:space="preserve">is performed in the Radiology Department under local or general anaesthesia. A thin tube </w:t>
      </w:r>
      <w:r w:rsidR="00F501D4" w:rsidRPr="00BA0EFE">
        <w:rPr>
          <w:rFonts w:cs="Arial"/>
          <w:sz w:val="24"/>
        </w:rPr>
        <w:t xml:space="preserve">(catheter) </w:t>
      </w:r>
      <w:r w:rsidRPr="00BA0EFE">
        <w:rPr>
          <w:rFonts w:cs="Arial"/>
          <w:sz w:val="24"/>
        </w:rPr>
        <w:t xml:space="preserve">and wire are inserted via a large vein in </w:t>
      </w:r>
      <w:r w:rsidRPr="00343895">
        <w:rPr>
          <w:rFonts w:cs="Arial"/>
          <w:sz w:val="24"/>
        </w:rPr>
        <w:t>either the groin or neck</w:t>
      </w:r>
      <w:r w:rsidRPr="00BA0EFE">
        <w:rPr>
          <w:rFonts w:cs="Arial"/>
          <w:sz w:val="24"/>
        </w:rPr>
        <w:t xml:space="preserve">. The wire is then passed through the blood vessels to the main veins of the brain (dural venous sinus) inside the head. From here, the doctors are able to use X-rays and a special dye to show the narrowed part of the vein. A stent (wire mesh tube) is then introduced via the catheter and delivered across the narrowing of the vein in order to widen it and keep it open. The stent remains in the body for ever. </w:t>
      </w:r>
    </w:p>
    <w:p w14:paraId="31588E6A" w14:textId="263A0150" w:rsidR="00A9243F" w:rsidRPr="00BA0EFE" w:rsidRDefault="007768FE" w:rsidP="0079644D">
      <w:pPr>
        <w:spacing w:line="276" w:lineRule="auto"/>
        <w:rPr>
          <w:rFonts w:cs="Arial"/>
          <w:sz w:val="24"/>
        </w:rPr>
      </w:pPr>
      <w:r w:rsidRPr="00BA0EFE">
        <w:rPr>
          <w:rFonts w:cs="Arial"/>
          <w:sz w:val="24"/>
        </w:rPr>
        <w:t xml:space="preserve">Please see </w:t>
      </w:r>
      <w:r w:rsidRPr="00E92553">
        <w:rPr>
          <w:rFonts w:cs="Arial"/>
          <w:b/>
          <w:sz w:val="24"/>
        </w:rPr>
        <w:t>section 7</w:t>
      </w:r>
      <w:r w:rsidRPr="00BA0EFE">
        <w:rPr>
          <w:rFonts w:cs="Arial"/>
          <w:sz w:val="24"/>
        </w:rPr>
        <w:t xml:space="preserve"> for the list of potential complications.  </w:t>
      </w:r>
    </w:p>
    <w:p w14:paraId="32817EEA" w14:textId="77777777" w:rsidR="00B2113F" w:rsidRPr="00BA0EFE" w:rsidRDefault="00B2113F" w:rsidP="00A9243F">
      <w:pPr>
        <w:spacing w:line="276" w:lineRule="auto"/>
        <w:rPr>
          <w:rFonts w:cs="Arial"/>
          <w:sz w:val="24"/>
        </w:rPr>
      </w:pPr>
    </w:p>
    <w:p w14:paraId="4A1D8E83" w14:textId="7A2E7BB1" w:rsidR="00A9243F" w:rsidRPr="00BA0EFE" w:rsidRDefault="00A9243F" w:rsidP="00A9243F">
      <w:pPr>
        <w:spacing w:line="276" w:lineRule="auto"/>
        <w:rPr>
          <w:rFonts w:cs="Arial"/>
          <w:sz w:val="24"/>
        </w:rPr>
      </w:pPr>
      <w:r w:rsidRPr="00BA0EFE">
        <w:rPr>
          <w:rFonts w:cs="Arial"/>
          <w:sz w:val="24"/>
        </w:rPr>
        <w:t xml:space="preserve">If you take part in the </w:t>
      </w:r>
      <w:r w:rsidR="00694CEA" w:rsidRPr="00BA0EFE">
        <w:rPr>
          <w:rFonts w:cs="Arial"/>
          <w:sz w:val="24"/>
        </w:rPr>
        <w:t>t</w:t>
      </w:r>
      <w:r w:rsidRPr="00BA0EFE">
        <w:rPr>
          <w:rFonts w:cs="Arial"/>
          <w:sz w:val="24"/>
        </w:rPr>
        <w:t>rial, you will be carefully monitored for any complication, and will be offered further treatment if necessary, which may include another</w:t>
      </w:r>
      <w:r w:rsidR="007B3393" w:rsidRPr="00BA0EFE">
        <w:rPr>
          <w:rFonts w:cs="Arial"/>
          <w:sz w:val="24"/>
        </w:rPr>
        <w:t xml:space="preserve"> stenting or shunting</w:t>
      </w:r>
      <w:r w:rsidRPr="00BA0EFE">
        <w:rPr>
          <w:rFonts w:cs="Arial"/>
          <w:sz w:val="24"/>
        </w:rPr>
        <w:t>.</w:t>
      </w:r>
    </w:p>
    <w:p w14:paraId="1DA242DA" w14:textId="4F34DB7E" w:rsidR="00B2113F" w:rsidRDefault="00B2113F" w:rsidP="00A9243F">
      <w:pPr>
        <w:spacing w:line="276" w:lineRule="auto"/>
        <w:rPr>
          <w:rFonts w:cs="Arial"/>
          <w:sz w:val="24"/>
        </w:rPr>
      </w:pPr>
    </w:p>
    <w:p w14:paraId="39D53E06" w14:textId="00E1F3C9" w:rsidR="00E92553" w:rsidRDefault="00E92553">
      <w:pPr>
        <w:rPr>
          <w:rFonts w:cs="Arial"/>
          <w:sz w:val="24"/>
        </w:rPr>
      </w:pPr>
      <w:r>
        <w:rPr>
          <w:rFonts w:cs="Arial"/>
          <w:sz w:val="24"/>
        </w:rPr>
        <w:br w:type="page"/>
      </w:r>
    </w:p>
    <w:p w14:paraId="0F867551" w14:textId="542CB003" w:rsidR="000E3E03" w:rsidRPr="00BA0EFE" w:rsidRDefault="00B2113F" w:rsidP="00EC40C0">
      <w:pPr>
        <w:pStyle w:val="Heading1"/>
        <w:rPr>
          <w:sz w:val="28"/>
        </w:rPr>
      </w:pPr>
      <w:r>
        <w:lastRenderedPageBreak/>
        <w:t>4</w:t>
      </w:r>
      <w:r w:rsidR="000E3E03" w:rsidRPr="00BD6F3B">
        <w:t xml:space="preserve">. </w:t>
      </w:r>
      <w:r w:rsidR="00BD6F3B" w:rsidRPr="00BA0EFE">
        <w:rPr>
          <w:sz w:val="28"/>
        </w:rPr>
        <w:t>DO</w:t>
      </w:r>
      <w:r w:rsidR="00A9243F" w:rsidRPr="00BA0EFE">
        <w:rPr>
          <w:sz w:val="28"/>
        </w:rPr>
        <w:t xml:space="preserve"> I</w:t>
      </w:r>
      <w:r w:rsidR="00BD6F3B" w:rsidRPr="00BA0EFE">
        <w:rPr>
          <w:sz w:val="28"/>
        </w:rPr>
        <w:t xml:space="preserve"> HAVE TO TAKE PART?</w:t>
      </w:r>
    </w:p>
    <w:p w14:paraId="58D1D8F4" w14:textId="661632BB" w:rsidR="00A9243F" w:rsidRPr="00BA0EFE" w:rsidRDefault="00A9243F" w:rsidP="00A9243F">
      <w:pPr>
        <w:rPr>
          <w:sz w:val="24"/>
        </w:rPr>
      </w:pPr>
      <w:r w:rsidRPr="00BA0EFE">
        <w:rPr>
          <w:sz w:val="24"/>
        </w:rPr>
        <w:t>No. Participation is voluntary. If you decide to take part, you will be asked to sign a consent form and will be given a copy to keep. You may withdraw from the trial at any time and you do not have to give any reason for your decision.</w:t>
      </w:r>
    </w:p>
    <w:p w14:paraId="25DAD9E6" w14:textId="77777777" w:rsidR="00A9243F" w:rsidRPr="00BA0EFE" w:rsidRDefault="00A9243F" w:rsidP="00A9243F">
      <w:pPr>
        <w:rPr>
          <w:sz w:val="24"/>
        </w:rPr>
      </w:pPr>
      <w:r w:rsidRPr="00BA0EFE">
        <w:rPr>
          <w:sz w:val="24"/>
        </w:rPr>
        <w:t>If you decide not to take part, your doctor will continue to treat you with the best means available and the standard of your care will not be affected.</w:t>
      </w:r>
    </w:p>
    <w:p w14:paraId="2B165AA4" w14:textId="77777777" w:rsidR="00A9243F" w:rsidRPr="00BA0EFE" w:rsidRDefault="00A9243F" w:rsidP="00A9243F">
      <w:pPr>
        <w:rPr>
          <w:sz w:val="24"/>
        </w:rPr>
      </w:pPr>
      <w:r w:rsidRPr="00BA0EFE">
        <w:rPr>
          <w:sz w:val="24"/>
        </w:rPr>
        <w:t xml:space="preserve">If you choose to take part in the trial but later choose to withdraw, we would still like to collect information about your treatment as this will be invaluable to our research. If you have any objection to this please let your doctor know. Data already collected prior to withdrawal will be kept and analysed. </w:t>
      </w:r>
    </w:p>
    <w:p w14:paraId="33595D37" w14:textId="49928619" w:rsidR="00CA43C8" w:rsidRPr="00BA0EFE" w:rsidRDefault="00CA43C8" w:rsidP="00EC40C0">
      <w:pPr>
        <w:rPr>
          <w:sz w:val="24"/>
        </w:rPr>
      </w:pPr>
    </w:p>
    <w:p w14:paraId="2F43D00C" w14:textId="77777777" w:rsidR="00A9243F" w:rsidRPr="00BA0EFE" w:rsidRDefault="00CA43C8" w:rsidP="00CA43C8">
      <w:pPr>
        <w:jc w:val="center"/>
        <w:rPr>
          <w:b/>
          <w:sz w:val="24"/>
        </w:rPr>
      </w:pPr>
      <w:r w:rsidRPr="00BA0EFE">
        <w:rPr>
          <w:b/>
          <w:sz w:val="24"/>
        </w:rPr>
        <w:t xml:space="preserve">Thank you for taking the time to read Part One. </w:t>
      </w:r>
    </w:p>
    <w:p w14:paraId="152F58E8" w14:textId="54EF2815" w:rsidR="00CA43C8" w:rsidRPr="00BA0EFE" w:rsidRDefault="00CA43C8" w:rsidP="00CA43C8">
      <w:pPr>
        <w:jc w:val="center"/>
        <w:rPr>
          <w:b/>
          <w:sz w:val="24"/>
        </w:rPr>
      </w:pPr>
      <w:r w:rsidRPr="00BA0EFE">
        <w:rPr>
          <w:b/>
          <w:sz w:val="24"/>
        </w:rPr>
        <w:t xml:space="preserve">If you are interested </w:t>
      </w:r>
      <w:r w:rsidR="00A9243F" w:rsidRPr="00BA0EFE">
        <w:rPr>
          <w:b/>
          <w:sz w:val="24"/>
        </w:rPr>
        <w:t>and are considering participation, please read the additional information in</w:t>
      </w:r>
      <w:r w:rsidRPr="00BA0EFE">
        <w:rPr>
          <w:b/>
          <w:sz w:val="24"/>
        </w:rPr>
        <w:t xml:space="preserve"> Part Two</w:t>
      </w:r>
      <w:r w:rsidR="00A9243F" w:rsidRPr="00BA0EFE">
        <w:rPr>
          <w:b/>
          <w:sz w:val="24"/>
        </w:rPr>
        <w:t xml:space="preserve"> before making any decision</w:t>
      </w:r>
      <w:r w:rsidRPr="00BA0EFE">
        <w:rPr>
          <w:b/>
          <w:sz w:val="24"/>
        </w:rPr>
        <w:t xml:space="preserve">. </w:t>
      </w:r>
    </w:p>
    <w:p w14:paraId="75E1951A" w14:textId="7AA15608" w:rsidR="00F501D4" w:rsidRDefault="00F501D4">
      <w:pPr>
        <w:rPr>
          <w:b/>
        </w:rPr>
      </w:pPr>
      <w:r>
        <w:rPr>
          <w:b/>
        </w:rPr>
        <w:br w:type="page"/>
      </w:r>
    </w:p>
    <w:p w14:paraId="67B18D40" w14:textId="11988C2C" w:rsidR="0066042C" w:rsidRPr="00BA0EFE" w:rsidRDefault="0066042C" w:rsidP="00BA0EFE">
      <w:pPr>
        <w:pStyle w:val="IntenseQuote"/>
        <w:ind w:left="284" w:right="401"/>
        <w:rPr>
          <w:rFonts w:ascii="Calibri" w:hAnsi="Calibri" w:cs="Calibri"/>
          <w:b/>
          <w:sz w:val="32"/>
        </w:rPr>
      </w:pPr>
      <w:r w:rsidRPr="00BA0EFE">
        <w:rPr>
          <w:rFonts w:ascii="Calibri" w:hAnsi="Calibri" w:cs="Calibri"/>
          <w:b/>
          <w:sz w:val="32"/>
        </w:rPr>
        <w:lastRenderedPageBreak/>
        <w:t xml:space="preserve">PART TWO: What do I need to know before </w:t>
      </w:r>
      <w:r w:rsidR="00A9243F" w:rsidRPr="00BA0EFE">
        <w:rPr>
          <w:rFonts w:ascii="Calibri" w:hAnsi="Calibri" w:cs="Calibri"/>
          <w:b/>
          <w:sz w:val="32"/>
        </w:rPr>
        <w:t>I take</w:t>
      </w:r>
      <w:r w:rsidRPr="00BA0EFE">
        <w:rPr>
          <w:rFonts w:ascii="Calibri" w:hAnsi="Calibri" w:cs="Calibri"/>
          <w:b/>
          <w:sz w:val="32"/>
        </w:rPr>
        <w:t xml:space="preserve"> part in this research? </w:t>
      </w:r>
    </w:p>
    <w:p w14:paraId="6CD955E9" w14:textId="0A31B547" w:rsidR="00BD6F3B" w:rsidRPr="00BA0EFE" w:rsidRDefault="00A03979" w:rsidP="00EC40C0">
      <w:pPr>
        <w:pStyle w:val="Heading1"/>
        <w:rPr>
          <w:sz w:val="28"/>
        </w:rPr>
      </w:pPr>
      <w:r>
        <w:t>5</w:t>
      </w:r>
      <w:r w:rsidR="00BD6F3B">
        <w:t>.</w:t>
      </w:r>
      <w:r w:rsidR="00BD6F3B" w:rsidRPr="00BD6F3B">
        <w:t xml:space="preserve"> </w:t>
      </w:r>
      <w:r w:rsidR="00BD6F3B" w:rsidRPr="00BA0EFE">
        <w:rPr>
          <w:sz w:val="28"/>
        </w:rPr>
        <w:t xml:space="preserve">WHAT </w:t>
      </w:r>
      <w:r w:rsidRPr="00BA0EFE">
        <w:rPr>
          <w:sz w:val="28"/>
        </w:rPr>
        <w:t>DOES TAKING PART INVOLVE</w:t>
      </w:r>
      <w:r w:rsidR="00BD6F3B" w:rsidRPr="00BA0EFE">
        <w:rPr>
          <w:sz w:val="28"/>
        </w:rPr>
        <w:t>?</w:t>
      </w:r>
    </w:p>
    <w:p w14:paraId="33D3F741" w14:textId="56C467BE" w:rsidR="00A03979" w:rsidRPr="00BA0EFE" w:rsidRDefault="00FE7591" w:rsidP="00A03979">
      <w:pPr>
        <w:rPr>
          <w:sz w:val="24"/>
        </w:rPr>
      </w:pPr>
      <w:r>
        <w:rPr>
          <w:sz w:val="24"/>
        </w:rPr>
        <w:t xml:space="preserve">If you agree to take part in this study you will be provided with a copy of this information leaflet and will be given the opportunity to discuss the study with a member of </w:t>
      </w:r>
      <w:r w:rsidR="000D4C9C">
        <w:rPr>
          <w:sz w:val="24"/>
        </w:rPr>
        <w:t>your local</w:t>
      </w:r>
      <w:r>
        <w:rPr>
          <w:sz w:val="24"/>
        </w:rPr>
        <w:t xml:space="preserve"> </w:t>
      </w:r>
      <w:r w:rsidR="00FE5AE7">
        <w:rPr>
          <w:sz w:val="24"/>
        </w:rPr>
        <w:t>clinical</w:t>
      </w:r>
      <w:r>
        <w:rPr>
          <w:sz w:val="24"/>
        </w:rPr>
        <w:t xml:space="preserve"> team.</w:t>
      </w:r>
      <w:r w:rsidR="00A03979" w:rsidRPr="00BA0EFE">
        <w:rPr>
          <w:sz w:val="24"/>
        </w:rPr>
        <w:t xml:space="preserve"> You will be given time to decide whether you wish to participate in the </w:t>
      </w:r>
      <w:r w:rsidR="00694CEA" w:rsidRPr="00BA0EFE">
        <w:rPr>
          <w:sz w:val="24"/>
        </w:rPr>
        <w:t>t</w:t>
      </w:r>
      <w:r w:rsidR="00A03979" w:rsidRPr="00BA0EFE">
        <w:rPr>
          <w:sz w:val="24"/>
        </w:rPr>
        <w:t xml:space="preserve">rial. During this time, you may want to discuss this with your friends or family. </w:t>
      </w:r>
    </w:p>
    <w:p w14:paraId="44AA5C22" w14:textId="4EADC935" w:rsidR="00A03979" w:rsidRPr="00BA0EFE" w:rsidRDefault="00A03979" w:rsidP="00A03979">
      <w:pPr>
        <w:rPr>
          <w:sz w:val="24"/>
        </w:rPr>
      </w:pPr>
      <w:r w:rsidRPr="00BA0EFE">
        <w:rPr>
          <w:sz w:val="24"/>
        </w:rPr>
        <w:t xml:space="preserve">If you decide to take part you will be asked to sign a consent form and will be given a copy to keep. Following this, you will be asked to attend 11 hospital appointments and 1 telephone appointment. Your </w:t>
      </w:r>
      <w:r w:rsidR="00694CEA" w:rsidRPr="00BA0EFE">
        <w:rPr>
          <w:sz w:val="24"/>
        </w:rPr>
        <w:t>t</w:t>
      </w:r>
      <w:r w:rsidRPr="00BA0EFE">
        <w:rPr>
          <w:sz w:val="24"/>
        </w:rPr>
        <w:t>rial participation will take 2 years from start to finish.</w:t>
      </w:r>
      <w:r w:rsidR="00F501D4" w:rsidRPr="00BA0EFE">
        <w:rPr>
          <w:sz w:val="24"/>
        </w:rPr>
        <w:t xml:space="preserve"> There is a </w:t>
      </w:r>
      <w:r w:rsidR="00F501D4" w:rsidRPr="005F37A1">
        <w:rPr>
          <w:b/>
          <w:sz w:val="24"/>
        </w:rPr>
        <w:t>chart on p.</w:t>
      </w:r>
      <w:r w:rsidR="005F37A1" w:rsidRPr="005F37A1">
        <w:rPr>
          <w:b/>
          <w:sz w:val="24"/>
        </w:rPr>
        <w:t>11</w:t>
      </w:r>
      <w:r w:rsidR="00F501D4" w:rsidRPr="00BA0EFE">
        <w:rPr>
          <w:sz w:val="24"/>
        </w:rPr>
        <w:t xml:space="preserve"> with the details of all the visits</w:t>
      </w:r>
      <w:r w:rsidR="00DA45CB" w:rsidRPr="00BA0EFE">
        <w:rPr>
          <w:sz w:val="24"/>
        </w:rPr>
        <w:t xml:space="preserve"> and assessments</w:t>
      </w:r>
      <w:r w:rsidR="00F501D4" w:rsidRPr="00BA0EFE">
        <w:rPr>
          <w:sz w:val="24"/>
        </w:rPr>
        <w:t>.</w:t>
      </w:r>
    </w:p>
    <w:p w14:paraId="6BDA8A80" w14:textId="14D056A2" w:rsidR="00A03979" w:rsidRDefault="00A03979" w:rsidP="00A03979">
      <w:pPr>
        <w:rPr>
          <w:sz w:val="24"/>
        </w:rPr>
      </w:pPr>
      <w:r w:rsidRPr="00BA0EFE">
        <w:rPr>
          <w:sz w:val="24"/>
        </w:rPr>
        <w:t xml:space="preserve">With your permission, </w:t>
      </w:r>
      <w:r w:rsidR="002B125A">
        <w:rPr>
          <w:sz w:val="24"/>
        </w:rPr>
        <w:t>the sponsor will</w:t>
      </w:r>
      <w:r w:rsidR="00660D1F">
        <w:rPr>
          <w:sz w:val="24"/>
        </w:rPr>
        <w:t xml:space="preserve"> </w:t>
      </w:r>
      <w:r w:rsidRPr="00BA0EFE">
        <w:rPr>
          <w:sz w:val="24"/>
        </w:rPr>
        <w:t xml:space="preserve">also obtain routinely collected health data from NHS Digital (the National custodian of NHS health and social care data) about your health and any other hospital appointments you may have for up to 10 years after the </w:t>
      </w:r>
      <w:r w:rsidR="00694CEA" w:rsidRPr="00BA0EFE">
        <w:rPr>
          <w:sz w:val="24"/>
        </w:rPr>
        <w:t>t</w:t>
      </w:r>
      <w:r w:rsidRPr="00BA0EFE">
        <w:rPr>
          <w:sz w:val="24"/>
        </w:rPr>
        <w:t xml:space="preserve">rial intervention. There are no </w:t>
      </w:r>
      <w:r w:rsidR="00694CEA" w:rsidRPr="00BA0EFE">
        <w:rPr>
          <w:sz w:val="24"/>
        </w:rPr>
        <w:t>t</w:t>
      </w:r>
      <w:r w:rsidRPr="00BA0EFE">
        <w:rPr>
          <w:sz w:val="24"/>
        </w:rPr>
        <w:t>rial appointments between 2 years and 10 years.</w:t>
      </w:r>
    </w:p>
    <w:p w14:paraId="41C75359" w14:textId="77777777" w:rsidR="00E92553" w:rsidRPr="00305419" w:rsidRDefault="00E92553" w:rsidP="00A03979">
      <w:pPr>
        <w:rPr>
          <w:sz w:val="16"/>
          <w:szCs w:val="16"/>
        </w:rPr>
      </w:pPr>
    </w:p>
    <w:p w14:paraId="7BD7EDFD" w14:textId="77777777" w:rsidR="005F37A1" w:rsidRDefault="00A03979" w:rsidP="00A03979">
      <w:pPr>
        <w:rPr>
          <w:sz w:val="24"/>
        </w:rPr>
      </w:pPr>
      <w:r w:rsidRPr="00BA0EFE">
        <w:rPr>
          <w:b/>
          <w:sz w:val="24"/>
          <w:u w:val="single"/>
        </w:rPr>
        <w:t>Visit 1</w:t>
      </w:r>
      <w:r w:rsidRPr="00BA0EFE">
        <w:rPr>
          <w:b/>
          <w:sz w:val="24"/>
        </w:rPr>
        <w:t xml:space="preserve"> - Screening visit</w:t>
      </w:r>
      <w:r w:rsidRPr="00BA0EFE">
        <w:rPr>
          <w:sz w:val="24"/>
        </w:rPr>
        <w:t xml:space="preserve">. </w:t>
      </w:r>
    </w:p>
    <w:p w14:paraId="35EBE02E" w14:textId="71BCBAEA" w:rsidR="00A03979" w:rsidRPr="00BA0EFE" w:rsidRDefault="00A03979" w:rsidP="00A03979">
      <w:pPr>
        <w:rPr>
          <w:sz w:val="24"/>
        </w:rPr>
      </w:pPr>
      <w:r w:rsidRPr="00BA0EFE">
        <w:rPr>
          <w:sz w:val="24"/>
        </w:rPr>
        <w:lastRenderedPageBreak/>
        <w:t xml:space="preserve">This visit may last between 1 and up to 7 days. During this visit your doctor will first check your eligibility by asking relevant questions and performing tests, including a pregnancy test (if female). During your evaluation </w:t>
      </w:r>
      <w:r w:rsidR="009931E1" w:rsidRPr="00BA0EFE">
        <w:rPr>
          <w:sz w:val="24"/>
        </w:rPr>
        <w:t xml:space="preserve">of sight loss </w:t>
      </w:r>
      <w:r w:rsidRPr="00BA0EFE">
        <w:rPr>
          <w:sz w:val="24"/>
        </w:rPr>
        <w:t xml:space="preserve">due to IIH, you will require brain imaging and this will be done according to your hospital standard of care, irrespective of whether you participate in the trial or not. Once your doctor has confirmed that you are potentially eligible for the trial, you will be invited to participate. Your participation is voluntary and if you agree, you will be asked to sign a consent form to indicate your agreement. If you agree to participate you will then be allocated a screening number. With your permission, </w:t>
      </w:r>
      <w:r w:rsidR="00E17AF7">
        <w:rPr>
          <w:sz w:val="24"/>
        </w:rPr>
        <w:t xml:space="preserve">your local </w:t>
      </w:r>
      <w:r w:rsidR="00FE5AE7">
        <w:rPr>
          <w:sz w:val="24"/>
        </w:rPr>
        <w:t>clinical</w:t>
      </w:r>
      <w:r w:rsidR="00E17AF7">
        <w:rPr>
          <w:sz w:val="24"/>
        </w:rPr>
        <w:t xml:space="preserve"> team</w:t>
      </w:r>
      <w:r w:rsidR="00E17AF7" w:rsidRPr="00BA0EFE">
        <w:rPr>
          <w:sz w:val="24"/>
        </w:rPr>
        <w:t xml:space="preserve"> </w:t>
      </w:r>
      <w:r w:rsidRPr="00BA0EFE">
        <w:rPr>
          <w:sz w:val="24"/>
        </w:rPr>
        <w:t xml:space="preserve">will collect 8ml of blood (approximately 2 teaspoons) for future research, on top of the routine blood tests you will have before the intervention. </w:t>
      </w:r>
      <w:r w:rsidR="00E17AF7">
        <w:rPr>
          <w:sz w:val="24"/>
        </w:rPr>
        <w:t>You</w:t>
      </w:r>
      <w:r w:rsidR="00E17AF7" w:rsidRPr="00BA0EFE">
        <w:rPr>
          <w:sz w:val="24"/>
        </w:rPr>
        <w:t xml:space="preserve"> </w:t>
      </w:r>
      <w:r w:rsidRPr="00BA0EFE">
        <w:rPr>
          <w:sz w:val="24"/>
        </w:rPr>
        <w:t xml:space="preserve">will also </w:t>
      </w:r>
      <w:r w:rsidR="00E17AF7">
        <w:rPr>
          <w:sz w:val="24"/>
        </w:rPr>
        <w:t xml:space="preserve">be </w:t>
      </w:r>
      <w:r w:rsidRPr="00BA0EFE">
        <w:rPr>
          <w:sz w:val="24"/>
        </w:rPr>
        <w:t>ask</w:t>
      </w:r>
      <w:r w:rsidR="00E17AF7">
        <w:rPr>
          <w:sz w:val="24"/>
        </w:rPr>
        <w:t>ed</w:t>
      </w:r>
      <w:r w:rsidRPr="00BA0EFE">
        <w:rPr>
          <w:sz w:val="24"/>
        </w:rPr>
        <w:t xml:space="preserve"> to complete questionnaires. After all your </w:t>
      </w:r>
      <w:r w:rsidR="00B7141E" w:rsidRPr="00BA0EFE">
        <w:rPr>
          <w:sz w:val="24"/>
        </w:rPr>
        <w:t xml:space="preserve">trial </w:t>
      </w:r>
      <w:r w:rsidRPr="00BA0EFE">
        <w:rPr>
          <w:sz w:val="24"/>
        </w:rPr>
        <w:t xml:space="preserve">investigations have been received and your eligibility to the </w:t>
      </w:r>
      <w:r w:rsidR="00B7141E" w:rsidRPr="00BA0EFE">
        <w:rPr>
          <w:sz w:val="24"/>
        </w:rPr>
        <w:t xml:space="preserve">trial </w:t>
      </w:r>
      <w:r w:rsidRPr="00BA0EFE">
        <w:rPr>
          <w:sz w:val="24"/>
        </w:rPr>
        <w:t xml:space="preserve">has been confirmed, you will be randomly allocated to either the Shunting group or the Stenting group and will be allocated a trial number. This random allocation is done by a computer and not a member of the </w:t>
      </w:r>
      <w:r w:rsidR="0068649E" w:rsidRPr="00BA0EFE">
        <w:rPr>
          <w:sz w:val="24"/>
        </w:rPr>
        <w:t>T</w:t>
      </w:r>
      <w:r w:rsidRPr="00BA0EFE">
        <w:rPr>
          <w:sz w:val="24"/>
        </w:rPr>
        <w:t>rial</w:t>
      </w:r>
      <w:r w:rsidR="0068649E" w:rsidRPr="00BA0EFE">
        <w:rPr>
          <w:sz w:val="24"/>
        </w:rPr>
        <w:t>s Office</w:t>
      </w:r>
      <w:r w:rsidRPr="00BA0EFE">
        <w:rPr>
          <w:sz w:val="24"/>
        </w:rPr>
        <w:t xml:space="preserve"> or a doctor and is called </w:t>
      </w:r>
      <w:r w:rsidRPr="00BA0EFE">
        <w:rPr>
          <w:b/>
          <w:sz w:val="24"/>
        </w:rPr>
        <w:t>randomisation</w:t>
      </w:r>
      <w:r w:rsidRPr="00BA0EFE">
        <w:rPr>
          <w:sz w:val="24"/>
        </w:rPr>
        <w:t>.</w:t>
      </w:r>
    </w:p>
    <w:p w14:paraId="4240C883" w14:textId="77777777" w:rsidR="005F37A1" w:rsidRDefault="00A03979" w:rsidP="00A03979">
      <w:pPr>
        <w:rPr>
          <w:sz w:val="24"/>
        </w:rPr>
      </w:pPr>
      <w:r w:rsidRPr="00BA0EFE">
        <w:rPr>
          <w:b/>
          <w:sz w:val="24"/>
          <w:u w:val="single"/>
        </w:rPr>
        <w:t>Visit 2</w:t>
      </w:r>
      <w:r w:rsidRPr="00BA0EFE">
        <w:rPr>
          <w:b/>
          <w:sz w:val="24"/>
        </w:rPr>
        <w:t xml:space="preserve"> – Intervention and post-intervention admission</w:t>
      </w:r>
      <w:r w:rsidRPr="00BA0EFE">
        <w:rPr>
          <w:sz w:val="24"/>
        </w:rPr>
        <w:t xml:space="preserve">. </w:t>
      </w:r>
    </w:p>
    <w:p w14:paraId="2CFE2510" w14:textId="5160ACB8" w:rsidR="00E92553" w:rsidRDefault="00A03979" w:rsidP="00A03979">
      <w:pPr>
        <w:rPr>
          <w:sz w:val="24"/>
        </w:rPr>
      </w:pPr>
      <w:r w:rsidRPr="00BA0EFE">
        <w:rPr>
          <w:sz w:val="24"/>
        </w:rPr>
        <w:t>This visit is from the date of the procedure</w:t>
      </w:r>
      <w:r w:rsidR="009931E1" w:rsidRPr="00BA0EFE">
        <w:rPr>
          <w:sz w:val="24"/>
        </w:rPr>
        <w:t xml:space="preserve"> (shunting or stenting)</w:t>
      </w:r>
      <w:r w:rsidRPr="00BA0EFE">
        <w:rPr>
          <w:sz w:val="24"/>
        </w:rPr>
        <w:t xml:space="preserve"> to the date of discharge from hospital. You will have the procedure within 7 days of consent. You may have scans or X-rays before and after the procedure, depending </w:t>
      </w:r>
      <w:r w:rsidRPr="00BA0EFE">
        <w:rPr>
          <w:sz w:val="24"/>
        </w:rPr>
        <w:lastRenderedPageBreak/>
        <w:t xml:space="preserve">on the intervention that you will have and local hospital standard of care. You will be monitored for any complications and you will stay in hospital for about 1-2 days after the intervention. </w:t>
      </w:r>
      <w:r w:rsidR="00E17AF7">
        <w:rPr>
          <w:sz w:val="24"/>
        </w:rPr>
        <w:t xml:space="preserve">Your local </w:t>
      </w:r>
      <w:r w:rsidR="00FE5AE7">
        <w:rPr>
          <w:sz w:val="24"/>
        </w:rPr>
        <w:t>clinical</w:t>
      </w:r>
      <w:r w:rsidR="00E17AF7">
        <w:rPr>
          <w:sz w:val="24"/>
        </w:rPr>
        <w:t xml:space="preserve"> team</w:t>
      </w:r>
      <w:r w:rsidR="00E17AF7" w:rsidRPr="00BA0EFE">
        <w:rPr>
          <w:sz w:val="24"/>
        </w:rPr>
        <w:t xml:space="preserve"> </w:t>
      </w:r>
      <w:r w:rsidRPr="00BA0EFE">
        <w:rPr>
          <w:sz w:val="24"/>
        </w:rPr>
        <w:t xml:space="preserve">will also ask you to complete questionnaires. You will also receive a headache diary </w:t>
      </w:r>
      <w:r w:rsidR="009931E1" w:rsidRPr="00BA0EFE">
        <w:rPr>
          <w:sz w:val="24"/>
        </w:rPr>
        <w:t xml:space="preserve">and </w:t>
      </w:r>
      <w:r w:rsidR="00E17AF7">
        <w:rPr>
          <w:sz w:val="24"/>
        </w:rPr>
        <w:t>be</w:t>
      </w:r>
      <w:r w:rsidR="009931E1" w:rsidRPr="00BA0EFE">
        <w:rPr>
          <w:sz w:val="24"/>
        </w:rPr>
        <w:t xml:space="preserve"> explain</w:t>
      </w:r>
      <w:r w:rsidR="00E17AF7">
        <w:rPr>
          <w:sz w:val="24"/>
        </w:rPr>
        <w:t>ed</w:t>
      </w:r>
      <w:r w:rsidR="009931E1" w:rsidRPr="00BA0EFE">
        <w:rPr>
          <w:sz w:val="24"/>
        </w:rPr>
        <w:t xml:space="preserve"> how to use it. </w:t>
      </w:r>
      <w:r w:rsidR="00DA45CB" w:rsidRPr="00BA0EFE">
        <w:rPr>
          <w:sz w:val="24"/>
        </w:rPr>
        <w:t xml:space="preserve"> </w:t>
      </w:r>
    </w:p>
    <w:p w14:paraId="790984EB" w14:textId="760806EA" w:rsidR="00A03979" w:rsidRPr="00BA0EFE" w:rsidRDefault="00DA45CB" w:rsidP="00A03979">
      <w:pPr>
        <w:rPr>
          <w:sz w:val="24"/>
        </w:rPr>
      </w:pPr>
      <w:r w:rsidRPr="00BA0EFE">
        <w:rPr>
          <w:sz w:val="24"/>
        </w:rPr>
        <w:t xml:space="preserve">The diary will just take a few minutes to complete each day. You will be asked to complete it </w:t>
      </w:r>
      <w:r w:rsidRPr="00BA0EFE">
        <w:rPr>
          <w:b/>
          <w:sz w:val="24"/>
        </w:rPr>
        <w:t>every day for the first 12 months</w:t>
      </w:r>
      <w:r w:rsidRPr="00BA0EFE">
        <w:rPr>
          <w:sz w:val="24"/>
        </w:rPr>
        <w:t xml:space="preserve">, and to complete it for </w:t>
      </w:r>
      <w:r w:rsidR="002D5647" w:rsidRPr="00BA0EFE">
        <w:rPr>
          <w:sz w:val="24"/>
        </w:rPr>
        <w:t xml:space="preserve">about </w:t>
      </w:r>
      <w:r w:rsidRPr="00BA0EFE">
        <w:rPr>
          <w:sz w:val="24"/>
        </w:rPr>
        <w:t>30 days before visit 11 and visit 12</w:t>
      </w:r>
      <w:r w:rsidR="002D5647" w:rsidRPr="00BA0EFE">
        <w:rPr>
          <w:sz w:val="24"/>
        </w:rPr>
        <w:t xml:space="preserve">. </w:t>
      </w:r>
      <w:r w:rsidR="00B7141E" w:rsidRPr="00BA0EFE">
        <w:rPr>
          <w:sz w:val="24"/>
        </w:rPr>
        <w:t>After the first year</w:t>
      </w:r>
      <w:r w:rsidRPr="00BA0EFE">
        <w:rPr>
          <w:sz w:val="24"/>
        </w:rPr>
        <w:t xml:space="preserve">, </w:t>
      </w:r>
      <w:r w:rsidR="00B7141E" w:rsidRPr="00BA0EFE">
        <w:rPr>
          <w:sz w:val="24"/>
        </w:rPr>
        <w:t xml:space="preserve">you should also complete it </w:t>
      </w:r>
      <w:r w:rsidRPr="00BA0EFE">
        <w:rPr>
          <w:sz w:val="24"/>
        </w:rPr>
        <w:t>if you are feeling unwell.</w:t>
      </w:r>
      <w:r w:rsidR="009931E1" w:rsidRPr="00BA0EFE">
        <w:rPr>
          <w:sz w:val="24"/>
        </w:rPr>
        <w:t xml:space="preserve"> The headache diary is the only commitment </w:t>
      </w:r>
      <w:r w:rsidR="009931E1" w:rsidRPr="00BA0EFE">
        <w:rPr>
          <w:sz w:val="24"/>
          <w:u w:val="single"/>
        </w:rPr>
        <w:t>between</w:t>
      </w:r>
      <w:r w:rsidR="009931E1" w:rsidRPr="00BA0EFE">
        <w:rPr>
          <w:sz w:val="24"/>
        </w:rPr>
        <w:t xml:space="preserve"> assessments.</w:t>
      </w:r>
    </w:p>
    <w:p w14:paraId="43DA4394" w14:textId="77777777" w:rsidR="005F37A1" w:rsidRDefault="00A03979" w:rsidP="00A03979">
      <w:pPr>
        <w:rPr>
          <w:sz w:val="24"/>
        </w:rPr>
      </w:pPr>
      <w:r w:rsidRPr="00BA0EFE">
        <w:rPr>
          <w:b/>
          <w:sz w:val="24"/>
          <w:u w:val="single"/>
        </w:rPr>
        <w:t>Visit 3-10</w:t>
      </w:r>
      <w:r w:rsidRPr="00BA0EFE">
        <w:rPr>
          <w:b/>
          <w:sz w:val="24"/>
        </w:rPr>
        <w:t xml:space="preserve"> – follow-up visits</w:t>
      </w:r>
      <w:r w:rsidRPr="00BA0EFE">
        <w:rPr>
          <w:sz w:val="24"/>
        </w:rPr>
        <w:t xml:space="preserve">. </w:t>
      </w:r>
    </w:p>
    <w:p w14:paraId="2E9DD980" w14:textId="6318A762" w:rsidR="00A03979" w:rsidRPr="00BA0EFE" w:rsidRDefault="00A03979" w:rsidP="00A03979">
      <w:pPr>
        <w:rPr>
          <w:sz w:val="24"/>
        </w:rPr>
      </w:pPr>
      <w:r w:rsidRPr="00BA0EFE">
        <w:rPr>
          <w:sz w:val="24"/>
        </w:rPr>
        <w:t xml:space="preserve">These visits are designed to check your general health, do </w:t>
      </w:r>
      <w:r w:rsidR="002D5647" w:rsidRPr="00BA0EFE">
        <w:rPr>
          <w:sz w:val="24"/>
        </w:rPr>
        <w:t xml:space="preserve">eyesight </w:t>
      </w:r>
      <w:r w:rsidRPr="00BA0EFE">
        <w:rPr>
          <w:sz w:val="24"/>
        </w:rPr>
        <w:t>tests and complete questionnaires to determine what effect the intervention has had.</w:t>
      </w:r>
    </w:p>
    <w:p w14:paraId="78ADBD91" w14:textId="1E2CCF7F" w:rsidR="00A03979" w:rsidRPr="00BA0EFE" w:rsidRDefault="00A03979" w:rsidP="00A03979">
      <w:pPr>
        <w:rPr>
          <w:sz w:val="24"/>
        </w:rPr>
      </w:pPr>
      <w:r w:rsidRPr="00BA0EFE">
        <w:rPr>
          <w:sz w:val="24"/>
        </w:rPr>
        <w:t>These visits will be done 1 week (visit 3), 2 weeks (visit 4), 1 month (visit 5), 2 months (visit 6), 3 months (visit 7), 4 months (visit 8), 6 months (visit 9) and 12 months (visit 10) after the day you had your intervention.</w:t>
      </w:r>
      <w:r w:rsidR="009931E1" w:rsidRPr="00BA0EFE">
        <w:rPr>
          <w:sz w:val="24"/>
        </w:rPr>
        <w:t xml:space="preserve"> </w:t>
      </w:r>
      <w:r w:rsidR="00873ECB" w:rsidRPr="00BA0EFE">
        <w:rPr>
          <w:sz w:val="24"/>
        </w:rPr>
        <w:t>For e</w:t>
      </w:r>
      <w:r w:rsidR="009931E1" w:rsidRPr="00BA0EFE">
        <w:rPr>
          <w:sz w:val="24"/>
        </w:rPr>
        <w:t>ach visit</w:t>
      </w:r>
      <w:r w:rsidR="00873ECB" w:rsidRPr="00BA0EFE">
        <w:rPr>
          <w:sz w:val="24"/>
        </w:rPr>
        <w:t>, assessments are</w:t>
      </w:r>
      <w:r w:rsidR="009931E1" w:rsidRPr="00BA0EFE">
        <w:rPr>
          <w:sz w:val="24"/>
        </w:rPr>
        <w:t xml:space="preserve"> expected to </w:t>
      </w:r>
      <w:r w:rsidR="00873ECB" w:rsidRPr="00BA0EFE">
        <w:rPr>
          <w:sz w:val="24"/>
        </w:rPr>
        <w:t>take</w:t>
      </w:r>
      <w:r w:rsidR="009931E1" w:rsidRPr="00BA0EFE">
        <w:rPr>
          <w:sz w:val="24"/>
        </w:rPr>
        <w:t xml:space="preserve"> approximately 2 hours and questionnaires will take between 30min and 1 hour to complete </w:t>
      </w:r>
    </w:p>
    <w:p w14:paraId="3C4E5B1D" w14:textId="04CEEBE9" w:rsidR="00A03979" w:rsidRPr="00BA0EFE" w:rsidRDefault="00A03979" w:rsidP="00A03979">
      <w:pPr>
        <w:rPr>
          <w:sz w:val="24"/>
        </w:rPr>
      </w:pPr>
      <w:r w:rsidRPr="00BA0EFE">
        <w:rPr>
          <w:sz w:val="24"/>
        </w:rPr>
        <w:t xml:space="preserve">During each visit </w:t>
      </w:r>
      <w:r w:rsidR="00305419">
        <w:rPr>
          <w:sz w:val="24"/>
        </w:rPr>
        <w:t>your local clinical team</w:t>
      </w:r>
      <w:r w:rsidRPr="00BA0EFE">
        <w:rPr>
          <w:sz w:val="24"/>
        </w:rPr>
        <w:t xml:space="preserve"> will check that you are well and check your vision. We will also ask you to bring your completed headache diary. You will be given a new diary and will be asked to complete it every day until your </w:t>
      </w:r>
      <w:r w:rsidRPr="00BA0EFE">
        <w:rPr>
          <w:sz w:val="24"/>
        </w:rPr>
        <w:lastRenderedPageBreak/>
        <w:t xml:space="preserve">next visit and bring it at your appointment. We will ask you to complete the diary every day during the first 12 months. </w:t>
      </w:r>
    </w:p>
    <w:p w14:paraId="250A2FB1" w14:textId="77777777" w:rsidR="00A03979" w:rsidRPr="00BA0EFE" w:rsidRDefault="00A03979" w:rsidP="00A03979">
      <w:pPr>
        <w:rPr>
          <w:sz w:val="24"/>
        </w:rPr>
      </w:pPr>
      <w:r w:rsidRPr="00BA0EFE">
        <w:rPr>
          <w:sz w:val="24"/>
        </w:rPr>
        <w:t>For the visit 10 (12 months), with your permission, we will collect 8ml of blood (approximately</w:t>
      </w:r>
      <w:r w:rsidRPr="00BA0EFE" w:rsidDel="003B5094">
        <w:rPr>
          <w:sz w:val="24"/>
        </w:rPr>
        <w:t xml:space="preserve"> </w:t>
      </w:r>
      <w:r w:rsidRPr="00BA0EFE">
        <w:rPr>
          <w:sz w:val="24"/>
        </w:rPr>
        <w:t>2 teaspoons) for future research.</w:t>
      </w:r>
    </w:p>
    <w:p w14:paraId="12D47012" w14:textId="1E0EF7BD" w:rsidR="00A03979" w:rsidRPr="00BA0EFE" w:rsidRDefault="00A03979" w:rsidP="00A03979">
      <w:pPr>
        <w:rPr>
          <w:sz w:val="24"/>
        </w:rPr>
      </w:pPr>
      <w:r w:rsidRPr="00BA0EFE">
        <w:rPr>
          <w:sz w:val="24"/>
        </w:rPr>
        <w:t xml:space="preserve">At each visit, </w:t>
      </w:r>
      <w:r w:rsidR="00305419">
        <w:rPr>
          <w:sz w:val="24"/>
        </w:rPr>
        <w:t>your local clinical team</w:t>
      </w:r>
      <w:r w:rsidRPr="00BA0EFE">
        <w:rPr>
          <w:sz w:val="24"/>
        </w:rPr>
        <w:t xml:space="preserve"> will ask you to complete a set of questionnaires. You will have the option to complete the questionnaires at home before your appointment. I</w:t>
      </w:r>
      <w:r w:rsidR="002D5647" w:rsidRPr="00BA0EFE">
        <w:rPr>
          <w:sz w:val="24"/>
        </w:rPr>
        <w:t xml:space="preserve">f you request this, </w:t>
      </w:r>
      <w:r w:rsidR="00FE5AE7">
        <w:rPr>
          <w:sz w:val="24"/>
        </w:rPr>
        <w:t>your local clinical team</w:t>
      </w:r>
      <w:r w:rsidR="00FE5AE7" w:rsidRPr="00BA0EFE">
        <w:rPr>
          <w:sz w:val="24"/>
        </w:rPr>
        <w:t xml:space="preserve"> </w:t>
      </w:r>
      <w:r w:rsidRPr="00BA0EFE">
        <w:rPr>
          <w:sz w:val="24"/>
        </w:rPr>
        <w:t xml:space="preserve">will provide the questionnaires either at your previous visit, or post them to your home address (or with your permission email them to you if preferred). We will ask you to bring the completed questionnaires </w:t>
      </w:r>
      <w:r w:rsidR="00341D4D">
        <w:rPr>
          <w:sz w:val="24"/>
        </w:rPr>
        <w:t>to</w:t>
      </w:r>
      <w:r w:rsidR="00341D4D" w:rsidRPr="00BA0EFE">
        <w:rPr>
          <w:sz w:val="24"/>
        </w:rPr>
        <w:t xml:space="preserve"> </w:t>
      </w:r>
      <w:r w:rsidRPr="00BA0EFE">
        <w:rPr>
          <w:sz w:val="24"/>
        </w:rPr>
        <w:t>your hospital appointment.</w:t>
      </w:r>
    </w:p>
    <w:p w14:paraId="7ADC230D" w14:textId="0B88EF40" w:rsidR="00A03979" w:rsidRPr="00BA0EFE" w:rsidRDefault="00A03979" w:rsidP="00A03979">
      <w:pPr>
        <w:rPr>
          <w:sz w:val="24"/>
        </w:rPr>
      </w:pPr>
      <w:r w:rsidRPr="00BA0EFE">
        <w:rPr>
          <w:sz w:val="24"/>
        </w:rPr>
        <w:t xml:space="preserve">If during a visit, we suspect that </w:t>
      </w:r>
      <w:r w:rsidR="002D5647" w:rsidRPr="00BA0EFE">
        <w:rPr>
          <w:sz w:val="24"/>
        </w:rPr>
        <w:t xml:space="preserve">your </w:t>
      </w:r>
      <w:r w:rsidRPr="00BA0EFE">
        <w:rPr>
          <w:sz w:val="24"/>
        </w:rPr>
        <w:t xml:space="preserve">shunt or the stent </w:t>
      </w:r>
      <w:r w:rsidR="002D5647" w:rsidRPr="00BA0EFE">
        <w:rPr>
          <w:sz w:val="24"/>
        </w:rPr>
        <w:t xml:space="preserve">is </w:t>
      </w:r>
      <w:r w:rsidRPr="00BA0EFE">
        <w:rPr>
          <w:sz w:val="24"/>
        </w:rPr>
        <w:t>not function</w:t>
      </w:r>
      <w:r w:rsidR="002D5647" w:rsidRPr="00BA0EFE">
        <w:rPr>
          <w:sz w:val="24"/>
        </w:rPr>
        <w:t>ing</w:t>
      </w:r>
      <w:r w:rsidRPr="00BA0EFE">
        <w:rPr>
          <w:sz w:val="24"/>
        </w:rPr>
        <w:t xml:space="preserve"> properly, you may have further investigations based on your local hospital practice. </w:t>
      </w:r>
    </w:p>
    <w:p w14:paraId="4364100B" w14:textId="77777777" w:rsidR="00873ECB" w:rsidRPr="00305419" w:rsidRDefault="00873ECB" w:rsidP="00A03979">
      <w:pPr>
        <w:rPr>
          <w:szCs w:val="20"/>
        </w:rPr>
      </w:pPr>
    </w:p>
    <w:p w14:paraId="3DBAC2FE" w14:textId="77777777" w:rsidR="00A03979" w:rsidRPr="00BA0EFE" w:rsidRDefault="00A03979" w:rsidP="00A03979">
      <w:pPr>
        <w:rPr>
          <w:sz w:val="24"/>
        </w:rPr>
      </w:pPr>
      <w:r w:rsidRPr="00BA0EFE">
        <w:rPr>
          <w:b/>
          <w:sz w:val="24"/>
          <w:u w:val="single"/>
        </w:rPr>
        <w:t>Visit 11</w:t>
      </w:r>
      <w:r w:rsidRPr="00BA0EFE">
        <w:rPr>
          <w:b/>
          <w:sz w:val="24"/>
        </w:rPr>
        <w:t xml:space="preserve"> – virtual/telephone follow-up appointment</w:t>
      </w:r>
      <w:r w:rsidRPr="00BA0EFE">
        <w:rPr>
          <w:sz w:val="24"/>
        </w:rPr>
        <w:t xml:space="preserve">. </w:t>
      </w:r>
    </w:p>
    <w:p w14:paraId="40D74CF6" w14:textId="539A067F" w:rsidR="00A03979" w:rsidRPr="00BA0EFE" w:rsidRDefault="00305419" w:rsidP="00A03979">
      <w:pPr>
        <w:rPr>
          <w:sz w:val="24"/>
        </w:rPr>
      </w:pPr>
      <w:r>
        <w:rPr>
          <w:sz w:val="24"/>
        </w:rPr>
        <w:t>Your local clinical team</w:t>
      </w:r>
      <w:r w:rsidR="00A03979" w:rsidRPr="00BA0EFE">
        <w:rPr>
          <w:sz w:val="24"/>
        </w:rPr>
        <w:t xml:space="preserve"> </w:t>
      </w:r>
      <w:r>
        <w:rPr>
          <w:sz w:val="24"/>
        </w:rPr>
        <w:t>will</w:t>
      </w:r>
      <w:r w:rsidR="00A03979" w:rsidRPr="00BA0EFE">
        <w:rPr>
          <w:sz w:val="24"/>
        </w:rPr>
        <w:t xml:space="preserve"> telephone you in between your yearly hospital visits to </w:t>
      </w:r>
      <w:r w:rsidR="002D5647" w:rsidRPr="00BA0EFE">
        <w:rPr>
          <w:sz w:val="24"/>
        </w:rPr>
        <w:t>ask you some questions</w:t>
      </w:r>
      <w:r w:rsidR="00B8469F">
        <w:rPr>
          <w:sz w:val="24"/>
        </w:rPr>
        <w:t xml:space="preserve"> about your health</w:t>
      </w:r>
      <w:r w:rsidR="00A03979" w:rsidRPr="00BA0EFE">
        <w:rPr>
          <w:sz w:val="24"/>
        </w:rPr>
        <w:t xml:space="preserve">. This virtual appointment will be done 18 months after your initial intervention. </w:t>
      </w:r>
    </w:p>
    <w:p w14:paraId="1EB0462C" w14:textId="56F80543" w:rsidR="00A03979" w:rsidRPr="00BA0EFE" w:rsidRDefault="00305419" w:rsidP="00A03979">
      <w:pPr>
        <w:rPr>
          <w:sz w:val="24"/>
        </w:rPr>
      </w:pPr>
      <w:r>
        <w:rPr>
          <w:sz w:val="24"/>
        </w:rPr>
        <w:t>Your local clinical team</w:t>
      </w:r>
      <w:r w:rsidR="00A03979" w:rsidRPr="00BA0EFE">
        <w:rPr>
          <w:sz w:val="24"/>
        </w:rPr>
        <w:t xml:space="preserve"> will contact you about 30 days before your appointment and will ask you to complete your headache diary </w:t>
      </w:r>
      <w:r w:rsidR="00A03979" w:rsidRPr="00BA0EFE">
        <w:rPr>
          <w:b/>
          <w:sz w:val="24"/>
        </w:rPr>
        <w:t>every day until your appointment</w:t>
      </w:r>
      <w:r w:rsidR="00A03979" w:rsidRPr="00BA0EFE">
        <w:rPr>
          <w:sz w:val="24"/>
        </w:rPr>
        <w:t xml:space="preserve">. </w:t>
      </w:r>
      <w:r w:rsidR="00B8469F">
        <w:rPr>
          <w:sz w:val="24"/>
        </w:rPr>
        <w:t>They</w:t>
      </w:r>
      <w:r w:rsidR="00A03979" w:rsidRPr="00BA0EFE">
        <w:rPr>
          <w:sz w:val="24"/>
        </w:rPr>
        <w:t xml:space="preserve"> will review your completed headache diary over the phone with you during the appointment. </w:t>
      </w:r>
    </w:p>
    <w:p w14:paraId="6B80C06D" w14:textId="6470AADD" w:rsidR="00A03979" w:rsidRPr="00BA0EFE" w:rsidRDefault="00305419" w:rsidP="00A03979">
      <w:pPr>
        <w:rPr>
          <w:sz w:val="24"/>
        </w:rPr>
      </w:pPr>
      <w:r>
        <w:rPr>
          <w:sz w:val="24"/>
        </w:rPr>
        <w:lastRenderedPageBreak/>
        <w:t>Your local clinical team</w:t>
      </w:r>
      <w:r w:rsidR="00A03979" w:rsidRPr="00BA0EFE">
        <w:rPr>
          <w:sz w:val="24"/>
        </w:rPr>
        <w:t xml:space="preserve"> will ask you to complete a set of questionnaires at home before your appointment. </w:t>
      </w:r>
      <w:r w:rsidR="00E17AF7">
        <w:rPr>
          <w:sz w:val="24"/>
        </w:rPr>
        <w:t>They</w:t>
      </w:r>
      <w:r w:rsidR="00E17AF7" w:rsidRPr="00BA0EFE">
        <w:rPr>
          <w:sz w:val="24"/>
        </w:rPr>
        <w:t xml:space="preserve"> </w:t>
      </w:r>
      <w:r w:rsidR="00A03979" w:rsidRPr="00BA0EFE">
        <w:rPr>
          <w:sz w:val="24"/>
        </w:rPr>
        <w:t xml:space="preserve">will post the questionnaires to your home address (or with your permission email them to you if preferred) and will ask </w:t>
      </w:r>
      <w:r w:rsidR="00A03979" w:rsidRPr="007A0826">
        <w:rPr>
          <w:sz w:val="24"/>
          <w:szCs w:val="20"/>
        </w:rPr>
        <w:t>you</w:t>
      </w:r>
      <w:r w:rsidR="00A03979" w:rsidRPr="007A0826">
        <w:rPr>
          <w:sz w:val="24"/>
        </w:rPr>
        <w:t xml:space="preserve"> </w:t>
      </w:r>
      <w:r w:rsidR="00A03979" w:rsidRPr="00BA0EFE">
        <w:rPr>
          <w:sz w:val="24"/>
        </w:rPr>
        <w:t>to read out your answers during the appointment.</w:t>
      </w:r>
      <w:r w:rsidR="0042440C" w:rsidRPr="0042440C">
        <w:t xml:space="preserve"> </w:t>
      </w:r>
      <w:r w:rsidR="0042440C" w:rsidRPr="0042440C">
        <w:rPr>
          <w:sz w:val="24"/>
        </w:rPr>
        <w:t>The remote follow up appointment will take up to 1 hour to complete if you answered the questionnaires before the visit, or up to 2 hours if you are completing them while on the phone.</w:t>
      </w:r>
    </w:p>
    <w:p w14:paraId="5A2F12D3" w14:textId="77777777" w:rsidR="00873ECB" w:rsidRPr="00305419" w:rsidRDefault="00873ECB" w:rsidP="00A03979">
      <w:pPr>
        <w:rPr>
          <w:szCs w:val="20"/>
        </w:rPr>
      </w:pPr>
    </w:p>
    <w:p w14:paraId="4068CCA9" w14:textId="77777777" w:rsidR="005F37A1" w:rsidRDefault="00A03979" w:rsidP="00A03979">
      <w:pPr>
        <w:rPr>
          <w:sz w:val="24"/>
        </w:rPr>
      </w:pPr>
      <w:r w:rsidRPr="00BA0EFE">
        <w:rPr>
          <w:b/>
          <w:sz w:val="24"/>
          <w:u w:val="single"/>
        </w:rPr>
        <w:t>Visit 12</w:t>
      </w:r>
      <w:r w:rsidRPr="00BA0EFE">
        <w:rPr>
          <w:b/>
          <w:sz w:val="24"/>
        </w:rPr>
        <w:t xml:space="preserve"> –</w:t>
      </w:r>
      <w:r w:rsidRPr="00BA0EFE">
        <w:rPr>
          <w:sz w:val="24"/>
        </w:rPr>
        <w:t xml:space="preserve"> </w:t>
      </w:r>
      <w:r w:rsidRPr="00BA0EFE">
        <w:rPr>
          <w:b/>
          <w:sz w:val="24"/>
        </w:rPr>
        <w:t>final</w:t>
      </w:r>
      <w:r w:rsidRPr="00BA0EFE">
        <w:rPr>
          <w:sz w:val="24"/>
        </w:rPr>
        <w:t xml:space="preserve"> </w:t>
      </w:r>
      <w:r w:rsidRPr="00BA0EFE">
        <w:rPr>
          <w:b/>
          <w:sz w:val="24"/>
        </w:rPr>
        <w:t>follow-up</w:t>
      </w:r>
      <w:r w:rsidRPr="00BA0EFE">
        <w:rPr>
          <w:sz w:val="24"/>
        </w:rPr>
        <w:t xml:space="preserve"> </w:t>
      </w:r>
      <w:r w:rsidRPr="00BA0EFE">
        <w:rPr>
          <w:b/>
          <w:sz w:val="24"/>
        </w:rPr>
        <w:t>visit.</w:t>
      </w:r>
      <w:r w:rsidRPr="00BA0EFE">
        <w:rPr>
          <w:sz w:val="24"/>
        </w:rPr>
        <w:t xml:space="preserve"> </w:t>
      </w:r>
    </w:p>
    <w:p w14:paraId="0370C06F" w14:textId="5157C750" w:rsidR="00A03979" w:rsidRPr="00BA0EFE" w:rsidRDefault="00A03979" w:rsidP="00A03979">
      <w:pPr>
        <w:rPr>
          <w:sz w:val="24"/>
        </w:rPr>
      </w:pPr>
      <w:r w:rsidRPr="00BA0EFE">
        <w:rPr>
          <w:sz w:val="24"/>
        </w:rPr>
        <w:t xml:space="preserve">This final visit will be done 24 months after your initial trial intervention. </w:t>
      </w:r>
      <w:r w:rsidR="00E17AF7">
        <w:rPr>
          <w:sz w:val="24"/>
        </w:rPr>
        <w:t xml:space="preserve">Your local </w:t>
      </w:r>
      <w:r w:rsidR="00FE5AE7">
        <w:rPr>
          <w:sz w:val="24"/>
        </w:rPr>
        <w:t>clinical</w:t>
      </w:r>
      <w:r w:rsidR="00E17AF7">
        <w:rPr>
          <w:sz w:val="24"/>
        </w:rPr>
        <w:t xml:space="preserve"> team</w:t>
      </w:r>
      <w:r w:rsidRPr="00BA0EFE">
        <w:rPr>
          <w:sz w:val="24"/>
        </w:rPr>
        <w:t xml:space="preserve"> will check your general health, do </w:t>
      </w:r>
      <w:r w:rsidR="00B7141E" w:rsidRPr="00BA0EFE">
        <w:rPr>
          <w:sz w:val="24"/>
        </w:rPr>
        <w:t xml:space="preserve">eyesight </w:t>
      </w:r>
      <w:r w:rsidRPr="00BA0EFE">
        <w:rPr>
          <w:sz w:val="24"/>
        </w:rPr>
        <w:t xml:space="preserve">tests and ask you to complete questionnaires to determine what effect the intervention has had. </w:t>
      </w:r>
    </w:p>
    <w:p w14:paraId="17930DA3" w14:textId="232401EA" w:rsidR="00A03979" w:rsidRPr="00BA0EFE" w:rsidRDefault="00305419" w:rsidP="00A03979">
      <w:pPr>
        <w:rPr>
          <w:sz w:val="24"/>
        </w:rPr>
      </w:pPr>
      <w:r>
        <w:rPr>
          <w:sz w:val="24"/>
        </w:rPr>
        <w:t>Your local clinical team</w:t>
      </w:r>
      <w:r w:rsidRPr="00BA0EFE">
        <w:rPr>
          <w:sz w:val="24"/>
        </w:rPr>
        <w:t xml:space="preserve"> </w:t>
      </w:r>
      <w:r w:rsidR="00A03979" w:rsidRPr="00BA0EFE">
        <w:rPr>
          <w:sz w:val="24"/>
        </w:rPr>
        <w:t xml:space="preserve">will contact you about 30 days before your appointment and will ask you to complete your headache diary every day until your appointment. You will be asked to bring your completed headache diary </w:t>
      </w:r>
      <w:r w:rsidR="00341D4D">
        <w:rPr>
          <w:sz w:val="24"/>
        </w:rPr>
        <w:t>to</w:t>
      </w:r>
      <w:r w:rsidR="00341D4D" w:rsidRPr="00BA0EFE">
        <w:rPr>
          <w:sz w:val="24"/>
        </w:rPr>
        <w:t xml:space="preserve"> </w:t>
      </w:r>
      <w:r w:rsidR="00A03979" w:rsidRPr="00BA0EFE">
        <w:rPr>
          <w:sz w:val="24"/>
        </w:rPr>
        <w:t xml:space="preserve">the appointment. </w:t>
      </w:r>
    </w:p>
    <w:p w14:paraId="4DC655C1" w14:textId="61E97E89" w:rsidR="000E732E" w:rsidRPr="00BA0EFE" w:rsidRDefault="00305419" w:rsidP="000E732E">
      <w:pPr>
        <w:rPr>
          <w:sz w:val="24"/>
        </w:rPr>
      </w:pPr>
      <w:r>
        <w:rPr>
          <w:sz w:val="24"/>
        </w:rPr>
        <w:t>Your local clinical team</w:t>
      </w:r>
      <w:r w:rsidRPr="00BA0EFE">
        <w:rPr>
          <w:sz w:val="24"/>
        </w:rPr>
        <w:t xml:space="preserve"> </w:t>
      </w:r>
      <w:r w:rsidR="00A03979" w:rsidRPr="00BA0EFE">
        <w:rPr>
          <w:sz w:val="24"/>
        </w:rPr>
        <w:t xml:space="preserve">will ask you to complete a set of questionnaires. You will have the option to complete the questionnaires at home before your appointment. In that case, you will need to bring the completed questionnaires </w:t>
      </w:r>
      <w:r w:rsidR="00341D4D">
        <w:rPr>
          <w:sz w:val="24"/>
        </w:rPr>
        <w:t>to</w:t>
      </w:r>
      <w:r w:rsidR="00A03979" w:rsidRPr="00BA0EFE">
        <w:rPr>
          <w:sz w:val="24"/>
        </w:rPr>
        <w:t xml:space="preserve"> your hospital appointment.</w:t>
      </w:r>
      <w:r w:rsidR="000E732E" w:rsidRPr="00BA0EFE">
        <w:rPr>
          <w:sz w:val="24"/>
        </w:rPr>
        <w:t xml:space="preserve"> The assessments will take approximately 2 hours to complete and questionnaires will take </w:t>
      </w:r>
      <w:r w:rsidR="00873ECB" w:rsidRPr="00BA0EFE">
        <w:rPr>
          <w:sz w:val="24"/>
        </w:rPr>
        <w:t>about</w:t>
      </w:r>
      <w:r w:rsidR="000E732E" w:rsidRPr="00BA0EFE">
        <w:rPr>
          <w:sz w:val="24"/>
        </w:rPr>
        <w:t xml:space="preserve"> 1 hour to complete. </w:t>
      </w:r>
    </w:p>
    <w:p w14:paraId="618DAA80" w14:textId="7EB8BDB4" w:rsidR="00A03979" w:rsidRPr="00BA0EFE" w:rsidRDefault="00DA45CB" w:rsidP="00A03979">
      <w:pPr>
        <w:rPr>
          <w:sz w:val="24"/>
        </w:rPr>
      </w:pPr>
      <w:r w:rsidRPr="00BA0EFE">
        <w:rPr>
          <w:sz w:val="24"/>
        </w:rPr>
        <w:lastRenderedPageBreak/>
        <w:t xml:space="preserve">If </w:t>
      </w:r>
      <w:r w:rsidR="00305419">
        <w:rPr>
          <w:sz w:val="24"/>
        </w:rPr>
        <w:t>your local clinical team</w:t>
      </w:r>
      <w:r w:rsidR="00305419" w:rsidRPr="00BA0EFE">
        <w:rPr>
          <w:sz w:val="24"/>
        </w:rPr>
        <w:t xml:space="preserve"> </w:t>
      </w:r>
      <w:r w:rsidRPr="00BA0EFE">
        <w:rPr>
          <w:sz w:val="24"/>
        </w:rPr>
        <w:t xml:space="preserve">feel at any point that you need to be seen by a doctor more frequently, </w:t>
      </w:r>
      <w:r w:rsidR="00305419">
        <w:rPr>
          <w:sz w:val="24"/>
        </w:rPr>
        <w:t>they</w:t>
      </w:r>
      <w:r w:rsidRPr="00BA0EFE">
        <w:rPr>
          <w:sz w:val="24"/>
        </w:rPr>
        <w:t xml:space="preserve"> can add in additional appointments </w:t>
      </w:r>
      <w:r w:rsidR="00A03979" w:rsidRPr="00BA0EFE">
        <w:rPr>
          <w:sz w:val="24"/>
        </w:rPr>
        <w:t>bet</w:t>
      </w:r>
      <w:r w:rsidR="007B3393" w:rsidRPr="00BA0EFE">
        <w:rPr>
          <w:sz w:val="24"/>
        </w:rPr>
        <w:t>ween visit 2 and visit 12</w:t>
      </w:r>
      <w:r w:rsidR="00A03979" w:rsidRPr="00BA0EFE">
        <w:rPr>
          <w:sz w:val="24"/>
        </w:rPr>
        <w:t xml:space="preserve">. </w:t>
      </w:r>
    </w:p>
    <w:p w14:paraId="728E999A" w14:textId="05E94B80" w:rsidR="00A03979" w:rsidRPr="00BA0EFE" w:rsidRDefault="00A03979" w:rsidP="00A03979">
      <w:pPr>
        <w:rPr>
          <w:sz w:val="24"/>
        </w:rPr>
      </w:pPr>
      <w:r w:rsidRPr="00BA0EFE">
        <w:rPr>
          <w:sz w:val="24"/>
        </w:rPr>
        <w:t xml:space="preserve">Your trial participation will stop at Visit </w:t>
      </w:r>
      <w:r w:rsidR="007B3393" w:rsidRPr="00BA0EFE">
        <w:rPr>
          <w:sz w:val="24"/>
        </w:rPr>
        <w:t>12, which will be 2 years after you entered the trial</w:t>
      </w:r>
      <w:r w:rsidRPr="00BA0EFE">
        <w:rPr>
          <w:sz w:val="24"/>
        </w:rPr>
        <w:t xml:space="preserve">. </w:t>
      </w:r>
    </w:p>
    <w:p w14:paraId="61A74F25" w14:textId="77777777" w:rsidR="005F37A1" w:rsidRPr="00305419" w:rsidRDefault="005F37A1" w:rsidP="00A03979">
      <w:pPr>
        <w:rPr>
          <w:b/>
          <w:szCs w:val="20"/>
        </w:rPr>
      </w:pPr>
    </w:p>
    <w:p w14:paraId="7EAE382C" w14:textId="3FCE1FD0" w:rsidR="004876B3" w:rsidRPr="005F37A1" w:rsidRDefault="005F37A1" w:rsidP="00A03979">
      <w:pPr>
        <w:rPr>
          <w:b/>
          <w:sz w:val="24"/>
        </w:rPr>
      </w:pPr>
      <w:r w:rsidRPr="005F37A1">
        <w:rPr>
          <w:b/>
          <w:sz w:val="24"/>
        </w:rPr>
        <w:t>Covid-19</w:t>
      </w:r>
    </w:p>
    <w:p w14:paraId="731ECCFE" w14:textId="5B61522E" w:rsidR="004876B3" w:rsidRPr="00BA0EFE" w:rsidRDefault="00A03979" w:rsidP="00A03979">
      <w:pPr>
        <w:rPr>
          <w:sz w:val="24"/>
        </w:rPr>
      </w:pPr>
      <w:r w:rsidRPr="00BA0EFE">
        <w:rPr>
          <w:sz w:val="24"/>
        </w:rPr>
        <w:t>To make any risks due to COVID-19 as small as possible, some of these assessments may be delivered remotely</w:t>
      </w:r>
      <w:r w:rsidR="00B1402E">
        <w:rPr>
          <w:sz w:val="24"/>
        </w:rPr>
        <w:t>,</w:t>
      </w:r>
      <w:r w:rsidRPr="00BA0EFE">
        <w:rPr>
          <w:sz w:val="24"/>
        </w:rPr>
        <w:t xml:space="preserve"> in accordance with applicable government guidelines. Paper diaries and questionnaires may be shipped to your address (or emailed</w:t>
      </w:r>
      <w:r w:rsidR="00B1402E">
        <w:rPr>
          <w:sz w:val="24"/>
        </w:rPr>
        <w:t>,</w:t>
      </w:r>
      <w:r w:rsidRPr="00BA0EFE">
        <w:rPr>
          <w:sz w:val="24"/>
        </w:rPr>
        <w:t xml:space="preserve"> if preferred) and reviewed remotely. This will</w:t>
      </w:r>
      <w:r w:rsidR="00B1402E">
        <w:rPr>
          <w:sz w:val="24"/>
        </w:rPr>
        <w:t>,</w:t>
      </w:r>
      <w:r w:rsidRPr="00BA0EFE">
        <w:rPr>
          <w:sz w:val="24"/>
        </w:rPr>
        <w:t xml:space="preserve"> however</w:t>
      </w:r>
      <w:r w:rsidR="00B1402E">
        <w:rPr>
          <w:sz w:val="24"/>
        </w:rPr>
        <w:t>,</w:t>
      </w:r>
      <w:r w:rsidRPr="00BA0EFE">
        <w:rPr>
          <w:sz w:val="24"/>
        </w:rPr>
        <w:t xml:space="preserve"> be dependent on the doctors who are treating you and your hospital procedures.</w:t>
      </w:r>
    </w:p>
    <w:p w14:paraId="4B6C98E8" w14:textId="14E2437B" w:rsidR="004876B3" w:rsidRPr="00305419" w:rsidRDefault="004876B3">
      <w:pPr>
        <w:rPr>
          <w:szCs w:val="20"/>
        </w:rPr>
      </w:pPr>
    </w:p>
    <w:p w14:paraId="6BB86685" w14:textId="20F5CB09" w:rsidR="00A03979" w:rsidRPr="00BA0EFE" w:rsidRDefault="00A03979" w:rsidP="00A03979">
      <w:pPr>
        <w:rPr>
          <w:bCs/>
          <w:sz w:val="24"/>
        </w:rPr>
      </w:pPr>
      <w:r w:rsidRPr="00BA0EFE">
        <w:rPr>
          <w:b/>
          <w:sz w:val="24"/>
        </w:rPr>
        <w:t>Imaging procedures</w:t>
      </w:r>
      <w:r w:rsidR="00A073EB" w:rsidRPr="00BA0EFE">
        <w:rPr>
          <w:b/>
          <w:sz w:val="24"/>
        </w:rPr>
        <w:br/>
      </w:r>
      <w:r w:rsidRPr="00BA0EFE">
        <w:rPr>
          <w:bCs/>
          <w:sz w:val="24"/>
        </w:rPr>
        <w:t>In order to check that the intervention has been successful, scan</w:t>
      </w:r>
      <w:r w:rsidR="00BF39F2">
        <w:rPr>
          <w:bCs/>
          <w:sz w:val="24"/>
        </w:rPr>
        <w:t>s</w:t>
      </w:r>
      <w:r w:rsidRPr="00BA0EFE">
        <w:rPr>
          <w:bCs/>
          <w:sz w:val="24"/>
        </w:rPr>
        <w:t xml:space="preserve"> and X-rays may be performed, depending on the type of intervention. </w:t>
      </w:r>
    </w:p>
    <w:p w14:paraId="1C41F614" w14:textId="77777777" w:rsidR="00A03979" w:rsidRPr="00BA0EFE" w:rsidRDefault="00A03979" w:rsidP="00A03979">
      <w:pPr>
        <w:rPr>
          <w:bCs/>
          <w:sz w:val="24"/>
        </w:rPr>
      </w:pPr>
      <w:r w:rsidRPr="00BA0EFE">
        <w:rPr>
          <w:bCs/>
          <w:sz w:val="24"/>
        </w:rPr>
        <w:t xml:space="preserve">After a VP shunt you will have a CT scan of the brain and X-rays of the shunt. After an LP shunt you will only have X-rays of the shunt. These are performed to make sure that the shunt is in the right place and is part of standard care, not related to the trial. </w:t>
      </w:r>
    </w:p>
    <w:p w14:paraId="298A1730" w14:textId="5D1BB124" w:rsidR="00A03979" w:rsidRPr="00BA0EFE" w:rsidRDefault="00A03979" w:rsidP="00A03979">
      <w:pPr>
        <w:rPr>
          <w:bCs/>
          <w:sz w:val="24"/>
        </w:rPr>
      </w:pPr>
      <w:r w:rsidRPr="00BA0EFE">
        <w:rPr>
          <w:bCs/>
          <w:sz w:val="24"/>
        </w:rPr>
        <w:lastRenderedPageBreak/>
        <w:t>During insertion of the stent, X-ray pictures of the brain are taken during the procedure to guide the stent to the narrowing of the vein. After the placement of the stent, X-ray pictures will be taken again</w:t>
      </w:r>
      <w:r w:rsidR="00B1402E">
        <w:rPr>
          <w:bCs/>
          <w:sz w:val="24"/>
        </w:rPr>
        <w:t>,</w:t>
      </w:r>
      <w:r w:rsidRPr="00BA0EFE">
        <w:rPr>
          <w:bCs/>
          <w:sz w:val="24"/>
        </w:rPr>
        <w:t xml:space="preserve"> to make sure that the stent is in the right place. This type of X-ray is called digital subtraction angiography. Another brain scan will be done within one year after the intervention. The timing and type of scan (CT or MRI brain) will depend on local practice. </w:t>
      </w:r>
    </w:p>
    <w:p w14:paraId="231E666D" w14:textId="439E9BDE" w:rsidR="000B0A3F" w:rsidRPr="00BA0EFE" w:rsidRDefault="000B0A3F" w:rsidP="00A03979">
      <w:pPr>
        <w:rPr>
          <w:bCs/>
          <w:sz w:val="24"/>
        </w:rPr>
      </w:pPr>
      <w:r w:rsidRPr="00BA0EFE">
        <w:rPr>
          <w:bCs/>
          <w:sz w:val="24"/>
        </w:rPr>
        <w:t xml:space="preserve">For more information about radiation risks related to imaging procedures, please see </w:t>
      </w:r>
      <w:r w:rsidRPr="00E92553">
        <w:rPr>
          <w:b/>
          <w:bCs/>
          <w:sz w:val="24"/>
        </w:rPr>
        <w:t>section 7</w:t>
      </w:r>
      <w:r w:rsidRPr="00BA0EFE">
        <w:rPr>
          <w:bCs/>
          <w:sz w:val="24"/>
        </w:rPr>
        <w:t>.</w:t>
      </w:r>
    </w:p>
    <w:p w14:paraId="72C30453" w14:textId="77777777" w:rsidR="004876B3" w:rsidRPr="00C91292" w:rsidRDefault="004876B3" w:rsidP="00A03979">
      <w:pPr>
        <w:rPr>
          <w:bCs/>
          <w:szCs w:val="20"/>
        </w:rPr>
      </w:pPr>
    </w:p>
    <w:p w14:paraId="40CE8209" w14:textId="58C8CCAD" w:rsidR="004876B3" w:rsidRDefault="00A03979" w:rsidP="00A03979">
      <w:pPr>
        <w:rPr>
          <w:sz w:val="24"/>
        </w:rPr>
      </w:pPr>
      <w:r w:rsidRPr="00BA0EFE">
        <w:rPr>
          <w:b/>
          <w:sz w:val="24"/>
        </w:rPr>
        <w:t>Review of visual tests, brain images and brain pressure recordings.</w:t>
      </w:r>
      <w:r w:rsidR="00A073EB" w:rsidRPr="00BA0EFE">
        <w:rPr>
          <w:b/>
          <w:sz w:val="24"/>
        </w:rPr>
        <w:br/>
      </w:r>
      <w:r w:rsidR="000B0A3F" w:rsidRPr="00BA0EFE">
        <w:rPr>
          <w:sz w:val="24"/>
        </w:rPr>
        <w:t>As part of the research process it is important that the same people are looking at your test</w:t>
      </w:r>
      <w:r w:rsidR="0001750A" w:rsidRPr="00BA0EFE">
        <w:rPr>
          <w:sz w:val="24"/>
        </w:rPr>
        <w:t xml:space="preserve"> results</w:t>
      </w:r>
      <w:r w:rsidR="00341D4D">
        <w:rPr>
          <w:sz w:val="24"/>
        </w:rPr>
        <w:t>;</w:t>
      </w:r>
      <w:r w:rsidR="0001750A" w:rsidRPr="00BA0EFE">
        <w:rPr>
          <w:sz w:val="24"/>
        </w:rPr>
        <w:t xml:space="preserve"> this will help strengthen the results. This will mean that some of your tests</w:t>
      </w:r>
      <w:r w:rsidR="00B1402E">
        <w:rPr>
          <w:sz w:val="24"/>
        </w:rPr>
        <w:t>,</w:t>
      </w:r>
      <w:r w:rsidR="0001750A" w:rsidRPr="00BA0EFE">
        <w:rPr>
          <w:sz w:val="24"/>
        </w:rPr>
        <w:t xml:space="preserve"> such as </w:t>
      </w:r>
      <w:r w:rsidRPr="00BA0EFE">
        <w:rPr>
          <w:sz w:val="24"/>
        </w:rPr>
        <w:t>visual tests</w:t>
      </w:r>
      <w:r w:rsidR="005F37A1">
        <w:rPr>
          <w:sz w:val="24"/>
        </w:rPr>
        <w:t xml:space="preserve"> results and images</w:t>
      </w:r>
      <w:r w:rsidRPr="00BA0EFE">
        <w:rPr>
          <w:sz w:val="24"/>
        </w:rPr>
        <w:t xml:space="preserve">, brain images (MRI and/or CT scan) and in some cases recordings from a brain pressure monitor of the VP shunt (if you have a VP shunt with this device) </w:t>
      </w:r>
      <w:r w:rsidR="002C5271" w:rsidRPr="00BA0EFE">
        <w:rPr>
          <w:sz w:val="24"/>
        </w:rPr>
        <w:t>will be</w:t>
      </w:r>
      <w:r w:rsidRPr="00BA0EFE">
        <w:rPr>
          <w:sz w:val="24"/>
        </w:rPr>
        <w:t xml:space="preserve"> transferred to the University of Birmingham and/or </w:t>
      </w:r>
      <w:r w:rsidR="00341D4D">
        <w:rPr>
          <w:sz w:val="24"/>
        </w:rPr>
        <w:t>to</w:t>
      </w:r>
      <w:r w:rsidRPr="00BA0EFE">
        <w:rPr>
          <w:sz w:val="24"/>
        </w:rPr>
        <w:t xml:space="preserve"> the lead site, University Hospitals Birmingham NHS Foundation Trust, for review by nominated centres of excellence. These images will be pseudo-anonymised (data linked only using your unique trial number, your name and personal details are not seen) before being submitted for review (this maybe in the UK or at other centres of excellence internationally), and we require </w:t>
      </w:r>
      <w:r w:rsidRPr="00BA0EFE">
        <w:rPr>
          <w:sz w:val="24"/>
        </w:rPr>
        <w:lastRenderedPageBreak/>
        <w:t>your consent to allow these centres to access material for a “Central Review” for research purposes.</w:t>
      </w:r>
    </w:p>
    <w:p w14:paraId="2A60E816" w14:textId="3735DEE0" w:rsidR="00A87605" w:rsidRDefault="00A87605" w:rsidP="00A03979">
      <w:pPr>
        <w:rPr>
          <w:sz w:val="24"/>
        </w:rPr>
      </w:pPr>
    </w:p>
    <w:p w14:paraId="28B3FC89" w14:textId="77777777" w:rsidR="00A87605" w:rsidRPr="00C91292" w:rsidRDefault="00A87605" w:rsidP="00A03979">
      <w:pPr>
        <w:rPr>
          <w:sz w:val="10"/>
          <w:szCs w:val="10"/>
        </w:rPr>
      </w:pPr>
    </w:p>
    <w:p w14:paraId="764EA109" w14:textId="14565C97" w:rsidR="00A03979" w:rsidRPr="00BA0EFE" w:rsidRDefault="00A03979" w:rsidP="00A03979">
      <w:pPr>
        <w:rPr>
          <w:sz w:val="24"/>
        </w:rPr>
      </w:pPr>
      <w:r w:rsidRPr="00BA0EFE">
        <w:rPr>
          <w:b/>
          <w:sz w:val="24"/>
        </w:rPr>
        <w:t>Optional Research blood samples</w:t>
      </w:r>
      <w:r w:rsidR="00A073EB" w:rsidRPr="00BA0EFE">
        <w:rPr>
          <w:b/>
          <w:sz w:val="24"/>
        </w:rPr>
        <w:br/>
      </w:r>
      <w:proofErr w:type="gramStart"/>
      <w:r w:rsidRPr="00BA0EFE">
        <w:rPr>
          <w:sz w:val="24"/>
        </w:rPr>
        <w:t>If</w:t>
      </w:r>
      <w:proofErr w:type="gramEnd"/>
      <w:r w:rsidRPr="00BA0EFE">
        <w:rPr>
          <w:sz w:val="24"/>
        </w:rPr>
        <w:t xml:space="preserve"> your site has the equipment required, in addition to routine clinical samples, </w:t>
      </w:r>
      <w:r w:rsidR="0042440C">
        <w:rPr>
          <w:sz w:val="24"/>
        </w:rPr>
        <w:t xml:space="preserve">with your permission, your local </w:t>
      </w:r>
      <w:r w:rsidR="00FE5AE7">
        <w:rPr>
          <w:sz w:val="24"/>
        </w:rPr>
        <w:t>clinical</w:t>
      </w:r>
      <w:r w:rsidR="0042440C">
        <w:rPr>
          <w:sz w:val="24"/>
        </w:rPr>
        <w:t xml:space="preserve"> team will</w:t>
      </w:r>
      <w:r w:rsidRPr="00BA0EFE">
        <w:rPr>
          <w:sz w:val="24"/>
        </w:rPr>
        <w:t xml:space="preserve"> take and store 8ml of your blood (approximately 2 teaspoons) to perform future research on IIH. </w:t>
      </w:r>
    </w:p>
    <w:p w14:paraId="1D5BD1C7" w14:textId="167FA7C1" w:rsidR="00A03979" w:rsidRPr="00BA0EFE" w:rsidRDefault="00C91292" w:rsidP="00A03979">
      <w:pPr>
        <w:rPr>
          <w:sz w:val="24"/>
        </w:rPr>
      </w:pPr>
      <w:r>
        <w:rPr>
          <w:sz w:val="24"/>
        </w:rPr>
        <w:t>Your local clinical team</w:t>
      </w:r>
      <w:r w:rsidRPr="00BA0EFE">
        <w:rPr>
          <w:sz w:val="24"/>
        </w:rPr>
        <w:t xml:space="preserve"> </w:t>
      </w:r>
      <w:r w:rsidR="0001750A" w:rsidRPr="00BA0EFE">
        <w:rPr>
          <w:sz w:val="24"/>
        </w:rPr>
        <w:t>will take your blood in the same way tha</w:t>
      </w:r>
      <w:r w:rsidR="00E92553">
        <w:rPr>
          <w:sz w:val="24"/>
        </w:rPr>
        <w:t>t a regular blood test is taken</w:t>
      </w:r>
      <w:r w:rsidR="0001750A" w:rsidRPr="00BA0EFE">
        <w:rPr>
          <w:sz w:val="24"/>
        </w:rPr>
        <w:t>.</w:t>
      </w:r>
      <w:r w:rsidR="00E92553">
        <w:rPr>
          <w:sz w:val="24"/>
        </w:rPr>
        <w:t xml:space="preserve"> </w:t>
      </w:r>
      <w:r w:rsidR="00A03979" w:rsidRPr="00BA0EFE">
        <w:rPr>
          <w:sz w:val="24"/>
        </w:rPr>
        <w:t xml:space="preserve">All blood tests may cause a momentary sharp pain on insertion of the needle and carry a risk of </w:t>
      </w:r>
      <w:r w:rsidR="00E92553" w:rsidRPr="00BA0EFE">
        <w:rPr>
          <w:sz w:val="24"/>
        </w:rPr>
        <w:t>infection, which</w:t>
      </w:r>
      <w:r w:rsidR="00A03979" w:rsidRPr="00BA0EFE">
        <w:rPr>
          <w:sz w:val="24"/>
        </w:rPr>
        <w:t xml:space="preserve"> is extremely rare.</w:t>
      </w:r>
    </w:p>
    <w:p w14:paraId="1367AB92" w14:textId="77777777" w:rsidR="00A03979" w:rsidRPr="00BA0EFE" w:rsidRDefault="00A03979" w:rsidP="00A03979">
      <w:pPr>
        <w:rPr>
          <w:sz w:val="24"/>
        </w:rPr>
      </w:pPr>
      <w:r w:rsidRPr="00BA0EFE">
        <w:rPr>
          <w:sz w:val="24"/>
        </w:rPr>
        <w:t>With your permission, these samples will be available for other medical research projects that have been approved by a Research Ethics Committee. Anyone using these samples for research will not have access to your personal details. It is difficult to predict exactly what scientific developments there may be so we cannot give precise details of what research might be done.</w:t>
      </w:r>
    </w:p>
    <w:p w14:paraId="75A56598" w14:textId="153D1E70" w:rsidR="00A03979" w:rsidRPr="00BA0EFE" w:rsidRDefault="00A03979" w:rsidP="00A03979">
      <w:pPr>
        <w:rPr>
          <w:sz w:val="24"/>
        </w:rPr>
      </w:pPr>
      <w:r w:rsidRPr="00BA0EFE">
        <w:rPr>
          <w:sz w:val="24"/>
        </w:rPr>
        <w:t xml:space="preserve">During and after the </w:t>
      </w:r>
      <w:r w:rsidR="00694CEA" w:rsidRPr="00BA0EFE">
        <w:rPr>
          <w:sz w:val="24"/>
        </w:rPr>
        <w:t>t</w:t>
      </w:r>
      <w:r w:rsidRPr="00BA0EFE">
        <w:rPr>
          <w:sz w:val="24"/>
        </w:rPr>
        <w:t>rial, you are the owner of the samples. This gives you the right to have any remaining sample material destroyed (by the Sponsor) at any time. If you choose to have any remaining samples destroyed please contact your trial doctor</w:t>
      </w:r>
      <w:r w:rsidR="0001750A" w:rsidRPr="00BA0EFE">
        <w:rPr>
          <w:sz w:val="24"/>
        </w:rPr>
        <w:t xml:space="preserve"> (see contact details on the front and last pages of this information sheet)</w:t>
      </w:r>
      <w:r w:rsidRPr="00BA0EFE">
        <w:rPr>
          <w:sz w:val="24"/>
        </w:rPr>
        <w:t>.</w:t>
      </w:r>
    </w:p>
    <w:p w14:paraId="6233AC48" w14:textId="0855F028" w:rsidR="00A073EB" w:rsidRPr="00BA0EFE" w:rsidRDefault="00A03979" w:rsidP="00A03979">
      <w:pPr>
        <w:rPr>
          <w:sz w:val="24"/>
        </w:rPr>
      </w:pPr>
      <w:r w:rsidRPr="00BA0EFE">
        <w:rPr>
          <w:sz w:val="24"/>
        </w:rPr>
        <w:lastRenderedPageBreak/>
        <w:t>Whether or not you agree to the collection of research blood samples will not affect your participation in the clinical trial</w:t>
      </w:r>
      <w:r w:rsidR="0001750A" w:rsidRPr="00BA0EFE">
        <w:rPr>
          <w:sz w:val="24"/>
        </w:rPr>
        <w:t xml:space="preserve"> or your medical care</w:t>
      </w:r>
      <w:r w:rsidRPr="00BA0EFE">
        <w:rPr>
          <w:sz w:val="24"/>
        </w:rPr>
        <w:t>.</w:t>
      </w:r>
    </w:p>
    <w:p w14:paraId="06AFF12C" w14:textId="03EF4A3D" w:rsidR="00A073EB" w:rsidRDefault="00A073EB">
      <w:r>
        <w:br w:type="page"/>
      </w:r>
    </w:p>
    <w:p w14:paraId="0DFFC51A" w14:textId="77777777" w:rsidR="007768FE" w:rsidRDefault="007768FE">
      <w:pPr>
        <w:sectPr w:rsidR="007768FE" w:rsidSect="006F5F9B">
          <w:footerReference w:type="default" r:id="rId10"/>
          <w:type w:val="continuous"/>
          <w:pgSz w:w="11906" w:h="16838"/>
          <w:pgMar w:top="720" w:right="720" w:bottom="720" w:left="720" w:header="708" w:footer="618" w:gutter="0"/>
          <w:pgBorders w:offsetFrom="page">
            <w:top w:val="single" w:sz="24" w:space="24" w:color="328D9F" w:themeColor="accent1" w:themeShade="BF"/>
            <w:left w:val="single" w:sz="24" w:space="24" w:color="328D9F" w:themeColor="accent1" w:themeShade="BF"/>
            <w:bottom w:val="single" w:sz="24" w:space="24" w:color="328D9F" w:themeColor="accent1" w:themeShade="BF"/>
            <w:right w:val="single" w:sz="24" w:space="24" w:color="328D9F" w:themeColor="accent1" w:themeShade="BF"/>
          </w:pgBorders>
          <w:cols w:space="1372"/>
          <w:docGrid w:linePitch="360"/>
        </w:sectPr>
      </w:pPr>
    </w:p>
    <w:p w14:paraId="7A984DB6" w14:textId="16B2254E" w:rsidR="006F5F9B" w:rsidRPr="00E92553" w:rsidRDefault="007768FE" w:rsidP="006F5F9B">
      <w:pPr>
        <w:spacing w:before="120" w:after="0"/>
        <w:rPr>
          <w:b/>
          <w:sz w:val="28"/>
        </w:rPr>
      </w:pPr>
      <w:r w:rsidRPr="00E92553">
        <w:rPr>
          <w:b/>
          <w:sz w:val="28"/>
        </w:rPr>
        <w:lastRenderedPageBreak/>
        <w:t>Chart of trial visits and assessments:</w:t>
      </w:r>
    </w:p>
    <w:p w14:paraId="6E28C75B" w14:textId="50E0CC72" w:rsidR="007768FE" w:rsidRPr="007A0826" w:rsidRDefault="00E80A23" w:rsidP="007A0826">
      <w:pPr>
        <w:tabs>
          <w:tab w:val="left" w:pos="13128"/>
        </w:tabs>
      </w:pPr>
      <w:r>
        <w:tab/>
      </w:r>
    </w:p>
    <w:tbl>
      <w:tblPr>
        <w:tblStyle w:val="TableGrid2"/>
        <w:tblpPr w:leftFromText="180" w:rightFromText="180" w:vertAnchor="page" w:horzAnchor="margin" w:tblpX="-147" w:tblpY="1381"/>
        <w:tblW w:w="4985" w:type="pct"/>
        <w:tblLayout w:type="fixed"/>
        <w:tblLook w:val="04A0" w:firstRow="1" w:lastRow="0" w:firstColumn="1" w:lastColumn="0" w:noHBand="0" w:noVBand="1"/>
        <w:tblCaption w:val="A table to show the Schedule of Assessments on the IIH Intervention Trial"/>
        <w:tblDescription w:val="A table to show the Schedule of Assessments on the IIH Intervention Trial"/>
      </w:tblPr>
      <w:tblGrid>
        <w:gridCol w:w="3290"/>
        <w:gridCol w:w="995"/>
        <w:gridCol w:w="1149"/>
        <w:gridCol w:w="850"/>
        <w:gridCol w:w="801"/>
        <w:gridCol w:w="884"/>
        <w:gridCol w:w="819"/>
        <w:gridCol w:w="868"/>
        <w:gridCol w:w="881"/>
        <w:gridCol w:w="782"/>
        <w:gridCol w:w="1065"/>
        <w:gridCol w:w="994"/>
        <w:gridCol w:w="994"/>
        <w:gridCol w:w="970"/>
        <w:tblGridChange w:id="1">
          <w:tblGrid>
            <w:gridCol w:w="3290"/>
            <w:gridCol w:w="995"/>
            <w:gridCol w:w="1149"/>
            <w:gridCol w:w="850"/>
            <w:gridCol w:w="801"/>
            <w:gridCol w:w="884"/>
            <w:gridCol w:w="819"/>
            <w:gridCol w:w="868"/>
            <w:gridCol w:w="881"/>
            <w:gridCol w:w="782"/>
            <w:gridCol w:w="1065"/>
            <w:gridCol w:w="994"/>
            <w:gridCol w:w="994"/>
            <w:gridCol w:w="970"/>
          </w:tblGrid>
        </w:tblGridChange>
      </w:tblGrid>
      <w:tr w:rsidR="001801CB" w14:paraId="60DEBBD9" w14:textId="77777777" w:rsidTr="0073545E">
        <w:trPr>
          <w:cantSplit/>
          <w:trHeight w:val="249"/>
          <w:tblHeader/>
        </w:trPr>
        <w:tc>
          <w:tcPr>
            <w:tcW w:w="1072" w:type="pct"/>
            <w:shd w:val="clear" w:color="auto" w:fill="auto"/>
            <w:noWrap/>
            <w:vAlign w:val="center"/>
          </w:tcPr>
          <w:p w14:paraId="70E17C7E" w14:textId="77777777" w:rsidR="001801CB" w:rsidRPr="00BA0EFE" w:rsidRDefault="001801CB" w:rsidP="00E17AF7">
            <w:pPr>
              <w:ind w:left="375"/>
              <w:jc w:val="center"/>
              <w:rPr>
                <w:rFonts w:ascii="Calibri" w:hAnsi="Calibri" w:cs="Calibri"/>
                <w:b/>
                <w:iCs/>
                <w:sz w:val="22"/>
              </w:rPr>
            </w:pPr>
            <w:r w:rsidRPr="00BA0EFE">
              <w:rPr>
                <w:rFonts w:ascii="Calibri" w:hAnsi="Calibri" w:cs="Calibri"/>
                <w:b/>
                <w:iCs/>
                <w:sz w:val="22"/>
              </w:rPr>
              <w:t>Trial Visits</w:t>
            </w:r>
          </w:p>
        </w:tc>
        <w:tc>
          <w:tcPr>
            <w:tcW w:w="324" w:type="pct"/>
            <w:shd w:val="clear" w:color="auto" w:fill="auto"/>
            <w:tcMar>
              <w:left w:w="0" w:type="dxa"/>
              <w:right w:w="0" w:type="dxa"/>
            </w:tcMar>
            <w:vAlign w:val="center"/>
          </w:tcPr>
          <w:p w14:paraId="1571D64D" w14:textId="77777777" w:rsidR="001801CB" w:rsidRPr="00BA0EFE" w:rsidRDefault="001801CB" w:rsidP="00E17AF7">
            <w:pPr>
              <w:ind w:right="91"/>
              <w:jc w:val="center"/>
              <w:rPr>
                <w:rFonts w:ascii="Calibri" w:hAnsi="Calibri" w:cs="Calibri"/>
                <w:b/>
                <w:iCs/>
                <w:sz w:val="18"/>
                <w:szCs w:val="18"/>
              </w:rPr>
            </w:pPr>
            <w:r w:rsidRPr="00BA0EFE">
              <w:rPr>
                <w:rFonts w:ascii="Calibri" w:hAnsi="Calibri" w:cs="Calibri"/>
                <w:b/>
                <w:iCs/>
                <w:sz w:val="18"/>
                <w:szCs w:val="18"/>
              </w:rPr>
              <w:t>Visit 1 screening</w:t>
            </w:r>
          </w:p>
        </w:tc>
        <w:tc>
          <w:tcPr>
            <w:tcW w:w="374" w:type="pct"/>
            <w:shd w:val="clear" w:color="auto" w:fill="auto"/>
            <w:noWrap/>
            <w:tcMar>
              <w:left w:w="28" w:type="dxa"/>
              <w:right w:w="28" w:type="dxa"/>
            </w:tcMar>
            <w:vAlign w:val="center"/>
          </w:tcPr>
          <w:p w14:paraId="4B370A6F"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Visit 2 intervention</w:t>
            </w:r>
          </w:p>
        </w:tc>
        <w:tc>
          <w:tcPr>
            <w:tcW w:w="277" w:type="pct"/>
            <w:shd w:val="clear" w:color="auto" w:fill="auto"/>
            <w:noWrap/>
            <w:tcMar>
              <w:left w:w="57" w:type="dxa"/>
              <w:right w:w="57" w:type="dxa"/>
            </w:tcMar>
            <w:vAlign w:val="center"/>
          </w:tcPr>
          <w:p w14:paraId="19982296"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Visit 3 Week 1</w:t>
            </w:r>
          </w:p>
        </w:tc>
        <w:tc>
          <w:tcPr>
            <w:tcW w:w="261" w:type="pct"/>
            <w:shd w:val="clear" w:color="auto" w:fill="auto"/>
            <w:noWrap/>
            <w:tcMar>
              <w:left w:w="57" w:type="dxa"/>
              <w:right w:w="57" w:type="dxa"/>
            </w:tcMar>
            <w:vAlign w:val="center"/>
          </w:tcPr>
          <w:p w14:paraId="7C739B4C"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Visit 4 Week 2</w:t>
            </w:r>
          </w:p>
        </w:tc>
        <w:tc>
          <w:tcPr>
            <w:tcW w:w="288" w:type="pct"/>
            <w:shd w:val="clear" w:color="auto" w:fill="auto"/>
            <w:noWrap/>
            <w:tcMar>
              <w:left w:w="57" w:type="dxa"/>
              <w:right w:w="57" w:type="dxa"/>
            </w:tcMar>
            <w:vAlign w:val="center"/>
          </w:tcPr>
          <w:p w14:paraId="7A19A565"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Visit 5 Month 1</w:t>
            </w:r>
          </w:p>
        </w:tc>
        <w:tc>
          <w:tcPr>
            <w:tcW w:w="267" w:type="pct"/>
            <w:shd w:val="clear" w:color="auto" w:fill="auto"/>
            <w:tcMar>
              <w:left w:w="57" w:type="dxa"/>
              <w:right w:w="57" w:type="dxa"/>
            </w:tcMar>
            <w:vAlign w:val="center"/>
          </w:tcPr>
          <w:p w14:paraId="44EB1E62"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Visit 6 Month 2</w:t>
            </w:r>
          </w:p>
        </w:tc>
        <w:tc>
          <w:tcPr>
            <w:tcW w:w="283" w:type="pct"/>
            <w:shd w:val="clear" w:color="auto" w:fill="auto"/>
            <w:tcMar>
              <w:left w:w="57" w:type="dxa"/>
              <w:right w:w="57" w:type="dxa"/>
            </w:tcMar>
            <w:vAlign w:val="center"/>
          </w:tcPr>
          <w:p w14:paraId="0AF977D6"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Visit 7 Month 3</w:t>
            </w:r>
          </w:p>
        </w:tc>
        <w:tc>
          <w:tcPr>
            <w:tcW w:w="287" w:type="pct"/>
            <w:shd w:val="clear" w:color="auto" w:fill="auto"/>
            <w:tcMar>
              <w:left w:w="57" w:type="dxa"/>
              <w:right w:w="57" w:type="dxa"/>
            </w:tcMar>
            <w:vAlign w:val="center"/>
          </w:tcPr>
          <w:p w14:paraId="1F77053E"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Visit 8 Month 4</w:t>
            </w:r>
          </w:p>
        </w:tc>
        <w:tc>
          <w:tcPr>
            <w:tcW w:w="255" w:type="pct"/>
            <w:shd w:val="clear" w:color="auto" w:fill="auto"/>
            <w:tcMar>
              <w:left w:w="57" w:type="dxa"/>
              <w:right w:w="57" w:type="dxa"/>
            </w:tcMar>
            <w:vAlign w:val="center"/>
          </w:tcPr>
          <w:p w14:paraId="3410CD5A"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Visit 9 Month 6</w:t>
            </w:r>
          </w:p>
        </w:tc>
        <w:tc>
          <w:tcPr>
            <w:tcW w:w="347" w:type="pct"/>
            <w:shd w:val="clear" w:color="auto" w:fill="auto"/>
            <w:tcMar>
              <w:left w:w="57" w:type="dxa"/>
              <w:right w:w="57" w:type="dxa"/>
            </w:tcMar>
            <w:vAlign w:val="center"/>
          </w:tcPr>
          <w:p w14:paraId="03A2C785"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Visit 10 Month 12</w:t>
            </w:r>
          </w:p>
        </w:tc>
        <w:tc>
          <w:tcPr>
            <w:tcW w:w="324" w:type="pct"/>
            <w:shd w:val="clear" w:color="auto" w:fill="auto"/>
            <w:tcMar>
              <w:left w:w="57" w:type="dxa"/>
              <w:right w:w="57" w:type="dxa"/>
            </w:tcMar>
            <w:vAlign w:val="center"/>
          </w:tcPr>
          <w:p w14:paraId="16CCFA48"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Visit 11 Month 18</w:t>
            </w:r>
          </w:p>
        </w:tc>
        <w:tc>
          <w:tcPr>
            <w:tcW w:w="324" w:type="pct"/>
            <w:shd w:val="clear" w:color="auto" w:fill="auto"/>
            <w:tcMar>
              <w:left w:w="57" w:type="dxa"/>
              <w:right w:w="57" w:type="dxa"/>
            </w:tcMar>
            <w:vAlign w:val="center"/>
          </w:tcPr>
          <w:p w14:paraId="50AA6223"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Visit 12 Month 24</w:t>
            </w:r>
          </w:p>
        </w:tc>
        <w:tc>
          <w:tcPr>
            <w:tcW w:w="316" w:type="pct"/>
            <w:tcMar>
              <w:left w:w="28" w:type="dxa"/>
              <w:right w:w="28" w:type="dxa"/>
            </w:tcMar>
          </w:tcPr>
          <w:p w14:paraId="6225D810" w14:textId="77777777" w:rsidR="001801CB" w:rsidRPr="00BA0EFE" w:rsidRDefault="001801CB" w:rsidP="00E17AF7">
            <w:pPr>
              <w:jc w:val="center"/>
              <w:rPr>
                <w:rFonts w:ascii="Calibri" w:hAnsi="Calibri" w:cs="Calibri"/>
                <w:b/>
                <w:iCs/>
                <w:sz w:val="18"/>
                <w:szCs w:val="18"/>
              </w:rPr>
            </w:pPr>
            <w:r w:rsidRPr="00BA0EFE">
              <w:rPr>
                <w:rFonts w:ascii="Calibri" w:hAnsi="Calibri" w:cs="Calibri"/>
                <w:b/>
                <w:iCs/>
                <w:sz w:val="18"/>
                <w:szCs w:val="18"/>
              </w:rPr>
              <w:t>Additional Visit</w:t>
            </w:r>
          </w:p>
        </w:tc>
      </w:tr>
      <w:tr w:rsidR="001801CB" w14:paraId="4CD479B8" w14:textId="77777777" w:rsidTr="0073545E">
        <w:trPr>
          <w:cantSplit/>
          <w:trHeight w:val="213"/>
          <w:tblHeader/>
        </w:trPr>
        <w:tc>
          <w:tcPr>
            <w:tcW w:w="1072" w:type="pct"/>
            <w:shd w:val="clear" w:color="auto" w:fill="auto"/>
            <w:noWrap/>
          </w:tcPr>
          <w:p w14:paraId="5BD94C19" w14:textId="77777777" w:rsidR="001801CB" w:rsidRPr="00BA0EFE" w:rsidRDefault="001801CB" w:rsidP="00E17AF7">
            <w:pPr>
              <w:jc w:val="center"/>
              <w:rPr>
                <w:rFonts w:ascii="Calibri" w:hAnsi="Calibri" w:cs="Calibri"/>
                <w:b/>
                <w:iCs/>
                <w:sz w:val="22"/>
              </w:rPr>
            </w:pPr>
            <w:r w:rsidRPr="00BA0EFE">
              <w:rPr>
                <w:rFonts w:ascii="Calibri" w:hAnsi="Calibri" w:cs="Calibri"/>
                <w:b/>
                <w:iCs/>
                <w:sz w:val="22"/>
              </w:rPr>
              <w:t>Location</w:t>
            </w:r>
          </w:p>
        </w:tc>
        <w:tc>
          <w:tcPr>
            <w:tcW w:w="324" w:type="pct"/>
            <w:shd w:val="clear" w:color="auto" w:fill="auto"/>
          </w:tcPr>
          <w:p w14:paraId="3A4933DF"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Clinic</w:t>
            </w:r>
          </w:p>
        </w:tc>
        <w:tc>
          <w:tcPr>
            <w:tcW w:w="374" w:type="pct"/>
            <w:shd w:val="clear" w:color="auto" w:fill="auto"/>
            <w:noWrap/>
          </w:tcPr>
          <w:p w14:paraId="2557D538"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Hospital ward</w:t>
            </w:r>
          </w:p>
        </w:tc>
        <w:tc>
          <w:tcPr>
            <w:tcW w:w="277" w:type="pct"/>
            <w:shd w:val="clear" w:color="auto" w:fill="auto"/>
            <w:noWrap/>
          </w:tcPr>
          <w:p w14:paraId="359B8BB4"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Clinic</w:t>
            </w:r>
          </w:p>
        </w:tc>
        <w:tc>
          <w:tcPr>
            <w:tcW w:w="261" w:type="pct"/>
            <w:shd w:val="clear" w:color="auto" w:fill="auto"/>
            <w:noWrap/>
          </w:tcPr>
          <w:p w14:paraId="2B4B415F"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Clinic</w:t>
            </w:r>
          </w:p>
        </w:tc>
        <w:tc>
          <w:tcPr>
            <w:tcW w:w="288" w:type="pct"/>
            <w:shd w:val="clear" w:color="auto" w:fill="auto"/>
            <w:noWrap/>
          </w:tcPr>
          <w:p w14:paraId="0117B035"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Clinic</w:t>
            </w:r>
          </w:p>
        </w:tc>
        <w:tc>
          <w:tcPr>
            <w:tcW w:w="267" w:type="pct"/>
            <w:shd w:val="clear" w:color="auto" w:fill="auto"/>
          </w:tcPr>
          <w:p w14:paraId="04CF9ACE"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Clinic</w:t>
            </w:r>
          </w:p>
        </w:tc>
        <w:tc>
          <w:tcPr>
            <w:tcW w:w="283" w:type="pct"/>
            <w:shd w:val="clear" w:color="auto" w:fill="auto"/>
          </w:tcPr>
          <w:p w14:paraId="2B727122"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Clinic</w:t>
            </w:r>
          </w:p>
        </w:tc>
        <w:tc>
          <w:tcPr>
            <w:tcW w:w="287" w:type="pct"/>
            <w:shd w:val="clear" w:color="auto" w:fill="auto"/>
          </w:tcPr>
          <w:p w14:paraId="606AEF56"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Clinic</w:t>
            </w:r>
          </w:p>
        </w:tc>
        <w:tc>
          <w:tcPr>
            <w:tcW w:w="255" w:type="pct"/>
            <w:shd w:val="clear" w:color="auto" w:fill="auto"/>
          </w:tcPr>
          <w:p w14:paraId="016CA9D3"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Clinic</w:t>
            </w:r>
          </w:p>
        </w:tc>
        <w:tc>
          <w:tcPr>
            <w:tcW w:w="347" w:type="pct"/>
            <w:shd w:val="clear" w:color="auto" w:fill="auto"/>
          </w:tcPr>
          <w:p w14:paraId="40BBAAEA"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Clinic</w:t>
            </w:r>
          </w:p>
        </w:tc>
        <w:tc>
          <w:tcPr>
            <w:tcW w:w="324" w:type="pct"/>
            <w:shd w:val="clear" w:color="auto" w:fill="auto"/>
          </w:tcPr>
          <w:p w14:paraId="7A98B3BD"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Virtual</w:t>
            </w:r>
          </w:p>
        </w:tc>
        <w:tc>
          <w:tcPr>
            <w:tcW w:w="324" w:type="pct"/>
            <w:shd w:val="clear" w:color="auto" w:fill="auto"/>
          </w:tcPr>
          <w:p w14:paraId="4F345212"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Clinic</w:t>
            </w:r>
          </w:p>
        </w:tc>
        <w:tc>
          <w:tcPr>
            <w:tcW w:w="316" w:type="pct"/>
          </w:tcPr>
          <w:p w14:paraId="3C921FA3" w14:textId="77777777" w:rsidR="001801CB" w:rsidRPr="00E92553" w:rsidRDefault="001801CB" w:rsidP="00E17AF7">
            <w:pPr>
              <w:jc w:val="center"/>
              <w:rPr>
                <w:rFonts w:ascii="Calibri" w:hAnsi="Calibri" w:cs="Calibri"/>
                <w:b/>
                <w:iCs/>
                <w:sz w:val="22"/>
                <w:szCs w:val="18"/>
              </w:rPr>
            </w:pPr>
            <w:r w:rsidRPr="00E92553">
              <w:rPr>
                <w:rFonts w:ascii="Calibri" w:hAnsi="Calibri" w:cs="Calibri"/>
                <w:b/>
                <w:iCs/>
                <w:sz w:val="22"/>
                <w:szCs w:val="18"/>
              </w:rPr>
              <w:t>Clinic</w:t>
            </w:r>
          </w:p>
        </w:tc>
      </w:tr>
      <w:tr w:rsidR="001801CB" w:rsidRPr="00592F76" w14:paraId="772EDA5F" w14:textId="77777777" w:rsidTr="0073545E">
        <w:trPr>
          <w:cantSplit/>
          <w:trHeight w:val="300"/>
        </w:trPr>
        <w:tc>
          <w:tcPr>
            <w:tcW w:w="1072" w:type="pct"/>
            <w:shd w:val="clear" w:color="auto" w:fill="auto"/>
            <w:noWrap/>
          </w:tcPr>
          <w:p w14:paraId="0E4E68F4" w14:textId="77777777" w:rsidR="001801CB" w:rsidRPr="00E92553" w:rsidRDefault="001801CB" w:rsidP="00E17AF7">
            <w:pPr>
              <w:rPr>
                <w:rFonts w:ascii="Calibri" w:hAnsi="Calibri" w:cs="Calibri"/>
                <w:iCs/>
                <w:sz w:val="22"/>
              </w:rPr>
            </w:pPr>
            <w:r w:rsidRPr="00E92553">
              <w:rPr>
                <w:rFonts w:ascii="Calibri" w:hAnsi="Calibri" w:cs="Calibri"/>
                <w:iCs/>
                <w:sz w:val="22"/>
              </w:rPr>
              <w:t>Eligibility assessments</w:t>
            </w:r>
          </w:p>
        </w:tc>
        <w:tc>
          <w:tcPr>
            <w:tcW w:w="324" w:type="pct"/>
            <w:shd w:val="clear" w:color="auto" w:fill="auto"/>
          </w:tcPr>
          <w:p w14:paraId="711D1BB3"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hideMark/>
          </w:tcPr>
          <w:p w14:paraId="04BC91AD"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77" w:type="pct"/>
            <w:shd w:val="clear" w:color="auto" w:fill="auto"/>
            <w:noWrap/>
            <w:hideMark/>
          </w:tcPr>
          <w:p w14:paraId="512D3FD6" w14:textId="77777777" w:rsidR="001801CB" w:rsidRPr="00BA0EFE" w:rsidRDefault="001801CB" w:rsidP="00E17AF7">
            <w:pPr>
              <w:jc w:val="center"/>
              <w:rPr>
                <w:rFonts w:ascii="Calibri" w:hAnsi="Calibri" w:cs="Calibri"/>
                <w:iCs/>
                <w:caps/>
              </w:rPr>
            </w:pPr>
          </w:p>
        </w:tc>
        <w:tc>
          <w:tcPr>
            <w:tcW w:w="261" w:type="pct"/>
            <w:shd w:val="clear" w:color="auto" w:fill="auto"/>
            <w:noWrap/>
            <w:hideMark/>
          </w:tcPr>
          <w:p w14:paraId="4FF6D21A" w14:textId="77777777" w:rsidR="001801CB" w:rsidRPr="00BA0EFE" w:rsidRDefault="001801CB" w:rsidP="00E17AF7">
            <w:pPr>
              <w:jc w:val="center"/>
              <w:rPr>
                <w:rFonts w:ascii="Calibri" w:hAnsi="Calibri" w:cs="Calibri"/>
                <w:iCs/>
                <w:caps/>
              </w:rPr>
            </w:pPr>
          </w:p>
        </w:tc>
        <w:tc>
          <w:tcPr>
            <w:tcW w:w="288" w:type="pct"/>
            <w:shd w:val="clear" w:color="auto" w:fill="auto"/>
            <w:noWrap/>
            <w:hideMark/>
          </w:tcPr>
          <w:p w14:paraId="4AE715B9" w14:textId="77777777" w:rsidR="001801CB" w:rsidRPr="00BA0EFE" w:rsidRDefault="001801CB" w:rsidP="00E17AF7">
            <w:pPr>
              <w:jc w:val="center"/>
              <w:rPr>
                <w:rFonts w:ascii="Calibri" w:hAnsi="Calibri" w:cs="Calibri"/>
                <w:iCs/>
                <w:caps/>
              </w:rPr>
            </w:pPr>
          </w:p>
        </w:tc>
        <w:tc>
          <w:tcPr>
            <w:tcW w:w="267" w:type="pct"/>
            <w:shd w:val="clear" w:color="auto" w:fill="auto"/>
          </w:tcPr>
          <w:p w14:paraId="1E3931BA" w14:textId="77777777" w:rsidR="001801CB" w:rsidRPr="00BA0EFE" w:rsidRDefault="001801CB" w:rsidP="00E17AF7">
            <w:pPr>
              <w:jc w:val="center"/>
              <w:rPr>
                <w:rFonts w:ascii="Calibri" w:hAnsi="Calibri" w:cs="Calibri"/>
                <w:iCs/>
                <w:caps/>
              </w:rPr>
            </w:pPr>
          </w:p>
        </w:tc>
        <w:tc>
          <w:tcPr>
            <w:tcW w:w="283" w:type="pct"/>
            <w:shd w:val="clear" w:color="auto" w:fill="auto"/>
          </w:tcPr>
          <w:p w14:paraId="1335660B" w14:textId="77777777" w:rsidR="001801CB" w:rsidRPr="00BA0EFE" w:rsidRDefault="001801CB" w:rsidP="00E17AF7">
            <w:pPr>
              <w:jc w:val="center"/>
              <w:rPr>
                <w:rFonts w:ascii="Calibri" w:hAnsi="Calibri" w:cs="Calibri"/>
                <w:iCs/>
                <w:caps/>
              </w:rPr>
            </w:pPr>
          </w:p>
        </w:tc>
        <w:tc>
          <w:tcPr>
            <w:tcW w:w="287" w:type="pct"/>
            <w:shd w:val="clear" w:color="auto" w:fill="auto"/>
          </w:tcPr>
          <w:p w14:paraId="029873B0" w14:textId="77777777" w:rsidR="001801CB" w:rsidRPr="00BA0EFE" w:rsidRDefault="001801CB" w:rsidP="00E17AF7">
            <w:pPr>
              <w:jc w:val="center"/>
              <w:rPr>
                <w:rFonts w:ascii="Calibri" w:hAnsi="Calibri" w:cs="Calibri"/>
                <w:iCs/>
                <w:caps/>
              </w:rPr>
            </w:pPr>
          </w:p>
        </w:tc>
        <w:tc>
          <w:tcPr>
            <w:tcW w:w="255" w:type="pct"/>
            <w:shd w:val="clear" w:color="auto" w:fill="auto"/>
          </w:tcPr>
          <w:p w14:paraId="2D9AE98D" w14:textId="77777777" w:rsidR="001801CB" w:rsidRPr="00BA0EFE" w:rsidRDefault="001801CB" w:rsidP="00E17AF7">
            <w:pPr>
              <w:jc w:val="center"/>
              <w:rPr>
                <w:rFonts w:ascii="Calibri" w:hAnsi="Calibri" w:cs="Calibri"/>
                <w:iCs/>
                <w:caps/>
              </w:rPr>
            </w:pPr>
          </w:p>
        </w:tc>
        <w:tc>
          <w:tcPr>
            <w:tcW w:w="347" w:type="pct"/>
            <w:shd w:val="clear" w:color="auto" w:fill="auto"/>
          </w:tcPr>
          <w:p w14:paraId="2AFE8C0F" w14:textId="77777777" w:rsidR="001801CB" w:rsidRPr="00BA0EFE" w:rsidRDefault="001801CB" w:rsidP="00E17AF7">
            <w:pPr>
              <w:jc w:val="center"/>
              <w:rPr>
                <w:rFonts w:ascii="Calibri" w:hAnsi="Calibri" w:cs="Calibri"/>
                <w:iCs/>
                <w:caps/>
              </w:rPr>
            </w:pPr>
          </w:p>
        </w:tc>
        <w:tc>
          <w:tcPr>
            <w:tcW w:w="324" w:type="pct"/>
            <w:shd w:val="clear" w:color="auto" w:fill="auto"/>
          </w:tcPr>
          <w:p w14:paraId="024FF105" w14:textId="77777777" w:rsidR="001801CB" w:rsidRPr="00BA0EFE" w:rsidRDefault="001801CB" w:rsidP="00E17AF7">
            <w:pPr>
              <w:jc w:val="center"/>
              <w:rPr>
                <w:rFonts w:ascii="Calibri" w:hAnsi="Calibri" w:cs="Calibri"/>
                <w:iCs/>
                <w:caps/>
              </w:rPr>
            </w:pPr>
          </w:p>
        </w:tc>
        <w:tc>
          <w:tcPr>
            <w:tcW w:w="324" w:type="pct"/>
            <w:shd w:val="clear" w:color="auto" w:fill="auto"/>
          </w:tcPr>
          <w:p w14:paraId="4FDE10ED" w14:textId="77777777" w:rsidR="001801CB" w:rsidRPr="00BA0EFE" w:rsidRDefault="001801CB" w:rsidP="00E17AF7">
            <w:pPr>
              <w:jc w:val="center"/>
              <w:rPr>
                <w:rFonts w:ascii="Calibri" w:hAnsi="Calibri" w:cs="Calibri"/>
                <w:iCs/>
                <w:caps/>
              </w:rPr>
            </w:pPr>
          </w:p>
        </w:tc>
        <w:tc>
          <w:tcPr>
            <w:tcW w:w="316" w:type="pct"/>
          </w:tcPr>
          <w:p w14:paraId="415F117E" w14:textId="77777777" w:rsidR="001801CB" w:rsidRPr="00BA0EFE" w:rsidRDefault="001801CB" w:rsidP="00E17AF7">
            <w:pPr>
              <w:jc w:val="center"/>
              <w:rPr>
                <w:rFonts w:ascii="Calibri" w:hAnsi="Calibri" w:cs="Calibri"/>
                <w:iCs/>
                <w:caps/>
              </w:rPr>
            </w:pPr>
          </w:p>
        </w:tc>
      </w:tr>
      <w:tr w:rsidR="001801CB" w:rsidRPr="00592F76" w14:paraId="38DC289A" w14:textId="77777777" w:rsidTr="0073545E">
        <w:trPr>
          <w:cantSplit/>
          <w:trHeight w:val="300"/>
        </w:trPr>
        <w:tc>
          <w:tcPr>
            <w:tcW w:w="1072" w:type="pct"/>
            <w:shd w:val="clear" w:color="auto" w:fill="auto"/>
            <w:noWrap/>
          </w:tcPr>
          <w:p w14:paraId="5B7C7947" w14:textId="77777777" w:rsidR="001801CB" w:rsidRPr="00E92553" w:rsidRDefault="001801CB" w:rsidP="00E17AF7">
            <w:pPr>
              <w:rPr>
                <w:rFonts w:ascii="Calibri" w:hAnsi="Calibri" w:cs="Calibri"/>
                <w:iCs/>
                <w:sz w:val="22"/>
              </w:rPr>
            </w:pPr>
            <w:r w:rsidRPr="00E92553">
              <w:rPr>
                <w:rFonts w:ascii="Calibri" w:hAnsi="Calibri" w:cs="Calibri"/>
                <w:iCs/>
                <w:sz w:val="22"/>
              </w:rPr>
              <w:t>Consent</w:t>
            </w:r>
          </w:p>
        </w:tc>
        <w:tc>
          <w:tcPr>
            <w:tcW w:w="324" w:type="pct"/>
            <w:shd w:val="clear" w:color="auto" w:fill="auto"/>
          </w:tcPr>
          <w:p w14:paraId="514581EB"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tcPr>
          <w:p w14:paraId="7295E823" w14:textId="77777777" w:rsidR="001801CB" w:rsidRPr="00BA0EFE" w:rsidRDefault="001801CB" w:rsidP="00E17AF7">
            <w:pPr>
              <w:jc w:val="center"/>
              <w:rPr>
                <w:rFonts w:ascii="Calibri" w:hAnsi="Calibri" w:cs="Calibri"/>
                <w:iCs/>
                <w:caps/>
              </w:rPr>
            </w:pPr>
          </w:p>
        </w:tc>
        <w:tc>
          <w:tcPr>
            <w:tcW w:w="277" w:type="pct"/>
            <w:shd w:val="clear" w:color="auto" w:fill="auto"/>
            <w:noWrap/>
          </w:tcPr>
          <w:p w14:paraId="7BF789C3" w14:textId="77777777" w:rsidR="001801CB" w:rsidRPr="00BA0EFE" w:rsidRDefault="001801CB" w:rsidP="00E17AF7">
            <w:pPr>
              <w:jc w:val="center"/>
              <w:rPr>
                <w:rFonts w:ascii="Calibri" w:hAnsi="Calibri" w:cs="Calibri"/>
                <w:iCs/>
                <w:caps/>
              </w:rPr>
            </w:pPr>
          </w:p>
        </w:tc>
        <w:tc>
          <w:tcPr>
            <w:tcW w:w="261" w:type="pct"/>
            <w:shd w:val="clear" w:color="auto" w:fill="auto"/>
            <w:noWrap/>
          </w:tcPr>
          <w:p w14:paraId="626CF234" w14:textId="77777777" w:rsidR="001801CB" w:rsidRPr="00BA0EFE" w:rsidRDefault="001801CB" w:rsidP="00E17AF7">
            <w:pPr>
              <w:jc w:val="center"/>
              <w:rPr>
                <w:rFonts w:ascii="Calibri" w:hAnsi="Calibri" w:cs="Calibri"/>
                <w:iCs/>
                <w:caps/>
              </w:rPr>
            </w:pPr>
          </w:p>
        </w:tc>
        <w:tc>
          <w:tcPr>
            <w:tcW w:w="288" w:type="pct"/>
            <w:shd w:val="clear" w:color="auto" w:fill="auto"/>
            <w:noWrap/>
          </w:tcPr>
          <w:p w14:paraId="0894922E" w14:textId="77777777" w:rsidR="001801CB" w:rsidRPr="00BA0EFE" w:rsidRDefault="001801CB" w:rsidP="00E17AF7">
            <w:pPr>
              <w:jc w:val="center"/>
              <w:rPr>
                <w:rFonts w:ascii="Calibri" w:hAnsi="Calibri" w:cs="Calibri"/>
                <w:iCs/>
                <w:caps/>
              </w:rPr>
            </w:pPr>
          </w:p>
        </w:tc>
        <w:tc>
          <w:tcPr>
            <w:tcW w:w="267" w:type="pct"/>
            <w:shd w:val="clear" w:color="auto" w:fill="auto"/>
          </w:tcPr>
          <w:p w14:paraId="46B8A7A8" w14:textId="77777777" w:rsidR="001801CB" w:rsidRPr="00BA0EFE" w:rsidRDefault="001801CB" w:rsidP="00E17AF7">
            <w:pPr>
              <w:jc w:val="center"/>
              <w:rPr>
                <w:rFonts w:ascii="Calibri" w:hAnsi="Calibri" w:cs="Calibri"/>
                <w:iCs/>
                <w:caps/>
              </w:rPr>
            </w:pPr>
          </w:p>
        </w:tc>
        <w:tc>
          <w:tcPr>
            <w:tcW w:w="283" w:type="pct"/>
            <w:shd w:val="clear" w:color="auto" w:fill="auto"/>
          </w:tcPr>
          <w:p w14:paraId="3504B3AB" w14:textId="77777777" w:rsidR="001801CB" w:rsidRPr="00BA0EFE" w:rsidRDefault="001801CB" w:rsidP="00E17AF7">
            <w:pPr>
              <w:jc w:val="center"/>
              <w:rPr>
                <w:rFonts w:ascii="Calibri" w:hAnsi="Calibri" w:cs="Calibri"/>
                <w:iCs/>
                <w:caps/>
              </w:rPr>
            </w:pPr>
          </w:p>
        </w:tc>
        <w:tc>
          <w:tcPr>
            <w:tcW w:w="287" w:type="pct"/>
            <w:shd w:val="clear" w:color="auto" w:fill="auto"/>
          </w:tcPr>
          <w:p w14:paraId="106D8695" w14:textId="77777777" w:rsidR="001801CB" w:rsidRPr="00BA0EFE" w:rsidRDefault="001801CB" w:rsidP="00E17AF7">
            <w:pPr>
              <w:jc w:val="center"/>
              <w:rPr>
                <w:rFonts w:ascii="Calibri" w:hAnsi="Calibri" w:cs="Calibri"/>
                <w:iCs/>
                <w:caps/>
              </w:rPr>
            </w:pPr>
          </w:p>
        </w:tc>
        <w:tc>
          <w:tcPr>
            <w:tcW w:w="255" w:type="pct"/>
            <w:shd w:val="clear" w:color="auto" w:fill="auto"/>
          </w:tcPr>
          <w:p w14:paraId="54D0C557" w14:textId="77777777" w:rsidR="001801CB" w:rsidRPr="00BA0EFE" w:rsidRDefault="001801CB" w:rsidP="00E17AF7">
            <w:pPr>
              <w:jc w:val="center"/>
              <w:rPr>
                <w:rFonts w:ascii="Calibri" w:hAnsi="Calibri" w:cs="Calibri"/>
                <w:iCs/>
                <w:caps/>
              </w:rPr>
            </w:pPr>
          </w:p>
        </w:tc>
        <w:tc>
          <w:tcPr>
            <w:tcW w:w="347" w:type="pct"/>
            <w:shd w:val="clear" w:color="auto" w:fill="auto"/>
          </w:tcPr>
          <w:p w14:paraId="682F71D2" w14:textId="77777777" w:rsidR="001801CB" w:rsidRPr="00BA0EFE" w:rsidRDefault="001801CB" w:rsidP="00E17AF7">
            <w:pPr>
              <w:jc w:val="center"/>
              <w:rPr>
                <w:rFonts w:ascii="Calibri" w:hAnsi="Calibri" w:cs="Calibri"/>
                <w:iCs/>
                <w:caps/>
              </w:rPr>
            </w:pPr>
          </w:p>
        </w:tc>
        <w:tc>
          <w:tcPr>
            <w:tcW w:w="324" w:type="pct"/>
            <w:shd w:val="clear" w:color="auto" w:fill="auto"/>
          </w:tcPr>
          <w:p w14:paraId="7F2E6F9C" w14:textId="77777777" w:rsidR="001801CB" w:rsidRPr="00BA0EFE" w:rsidRDefault="001801CB" w:rsidP="00E17AF7">
            <w:pPr>
              <w:jc w:val="center"/>
              <w:rPr>
                <w:rFonts w:ascii="Calibri" w:hAnsi="Calibri" w:cs="Calibri"/>
                <w:iCs/>
                <w:caps/>
              </w:rPr>
            </w:pPr>
          </w:p>
        </w:tc>
        <w:tc>
          <w:tcPr>
            <w:tcW w:w="324" w:type="pct"/>
            <w:shd w:val="clear" w:color="auto" w:fill="auto"/>
          </w:tcPr>
          <w:p w14:paraId="337CAA36" w14:textId="77777777" w:rsidR="001801CB" w:rsidRPr="00BA0EFE" w:rsidRDefault="001801CB" w:rsidP="00E17AF7">
            <w:pPr>
              <w:jc w:val="center"/>
              <w:rPr>
                <w:rFonts w:ascii="Calibri" w:hAnsi="Calibri" w:cs="Calibri"/>
                <w:iCs/>
                <w:caps/>
              </w:rPr>
            </w:pPr>
          </w:p>
        </w:tc>
        <w:tc>
          <w:tcPr>
            <w:tcW w:w="316" w:type="pct"/>
          </w:tcPr>
          <w:p w14:paraId="56348B98" w14:textId="77777777" w:rsidR="001801CB" w:rsidRPr="00BA0EFE" w:rsidRDefault="001801CB" w:rsidP="00E17AF7">
            <w:pPr>
              <w:jc w:val="center"/>
              <w:rPr>
                <w:rFonts w:ascii="Calibri" w:hAnsi="Calibri" w:cs="Calibri"/>
                <w:iCs/>
                <w:caps/>
              </w:rPr>
            </w:pPr>
          </w:p>
        </w:tc>
      </w:tr>
      <w:tr w:rsidR="001801CB" w:rsidRPr="00592F76" w14:paraId="77348191" w14:textId="77777777" w:rsidTr="0073545E">
        <w:trPr>
          <w:cantSplit/>
          <w:trHeight w:val="300"/>
        </w:trPr>
        <w:tc>
          <w:tcPr>
            <w:tcW w:w="1072" w:type="pct"/>
            <w:shd w:val="clear" w:color="auto" w:fill="auto"/>
            <w:noWrap/>
          </w:tcPr>
          <w:p w14:paraId="710E6260" w14:textId="77777777" w:rsidR="001801CB" w:rsidRPr="00E92553" w:rsidRDefault="001801CB" w:rsidP="00E17AF7">
            <w:pPr>
              <w:rPr>
                <w:rFonts w:ascii="Calibri" w:hAnsi="Calibri" w:cs="Calibri"/>
                <w:iCs/>
                <w:sz w:val="22"/>
              </w:rPr>
            </w:pPr>
            <w:r w:rsidRPr="00E92553">
              <w:rPr>
                <w:rFonts w:ascii="Calibri" w:hAnsi="Calibri" w:cs="Calibri"/>
                <w:iCs/>
                <w:sz w:val="22"/>
              </w:rPr>
              <w:t>Clinical assessment</w:t>
            </w:r>
          </w:p>
        </w:tc>
        <w:tc>
          <w:tcPr>
            <w:tcW w:w="324" w:type="pct"/>
            <w:shd w:val="clear" w:color="auto" w:fill="auto"/>
          </w:tcPr>
          <w:p w14:paraId="4FE0F330"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tcPr>
          <w:p w14:paraId="03DE4B16" w14:textId="77777777" w:rsidR="001801CB" w:rsidRPr="00BA0EFE" w:rsidRDefault="001801CB" w:rsidP="00E17AF7">
            <w:pPr>
              <w:jc w:val="center"/>
              <w:rPr>
                <w:rFonts w:ascii="Calibri" w:hAnsi="Calibri" w:cs="Calibri"/>
                <w:iCs/>
                <w:caps/>
              </w:rPr>
            </w:pPr>
          </w:p>
        </w:tc>
        <w:tc>
          <w:tcPr>
            <w:tcW w:w="277" w:type="pct"/>
            <w:shd w:val="clear" w:color="auto" w:fill="auto"/>
            <w:noWrap/>
          </w:tcPr>
          <w:p w14:paraId="01F34BE2" w14:textId="77777777" w:rsidR="001801CB" w:rsidRPr="00BA0EFE" w:rsidRDefault="001801CB" w:rsidP="00E17AF7">
            <w:pPr>
              <w:jc w:val="center"/>
              <w:rPr>
                <w:rFonts w:ascii="Calibri" w:hAnsi="Calibri" w:cs="Calibri"/>
                <w:iCs/>
                <w:caps/>
              </w:rPr>
            </w:pPr>
          </w:p>
        </w:tc>
        <w:tc>
          <w:tcPr>
            <w:tcW w:w="261" w:type="pct"/>
            <w:shd w:val="clear" w:color="auto" w:fill="auto"/>
            <w:noWrap/>
          </w:tcPr>
          <w:p w14:paraId="6DB2DC1D" w14:textId="77777777" w:rsidR="001801CB" w:rsidRPr="00BA0EFE" w:rsidRDefault="001801CB" w:rsidP="00E17AF7">
            <w:pPr>
              <w:jc w:val="center"/>
              <w:rPr>
                <w:rFonts w:ascii="Calibri" w:hAnsi="Calibri" w:cs="Calibri"/>
                <w:iCs/>
                <w:caps/>
              </w:rPr>
            </w:pPr>
          </w:p>
        </w:tc>
        <w:tc>
          <w:tcPr>
            <w:tcW w:w="288" w:type="pct"/>
            <w:shd w:val="clear" w:color="auto" w:fill="auto"/>
            <w:noWrap/>
          </w:tcPr>
          <w:p w14:paraId="01B33B87" w14:textId="77777777" w:rsidR="001801CB" w:rsidRPr="00BA0EFE" w:rsidRDefault="001801CB" w:rsidP="00E17AF7">
            <w:pPr>
              <w:jc w:val="center"/>
              <w:rPr>
                <w:rFonts w:ascii="Calibri" w:hAnsi="Calibri" w:cs="Calibri"/>
                <w:iCs/>
                <w:caps/>
              </w:rPr>
            </w:pPr>
          </w:p>
        </w:tc>
        <w:tc>
          <w:tcPr>
            <w:tcW w:w="267" w:type="pct"/>
            <w:shd w:val="clear" w:color="auto" w:fill="auto"/>
          </w:tcPr>
          <w:p w14:paraId="53FF5F51" w14:textId="77777777" w:rsidR="001801CB" w:rsidRPr="00BA0EFE" w:rsidRDefault="001801CB" w:rsidP="00E17AF7">
            <w:pPr>
              <w:jc w:val="center"/>
              <w:rPr>
                <w:rFonts w:ascii="Calibri" w:hAnsi="Calibri" w:cs="Calibri"/>
                <w:iCs/>
                <w:caps/>
              </w:rPr>
            </w:pPr>
          </w:p>
        </w:tc>
        <w:tc>
          <w:tcPr>
            <w:tcW w:w="283" w:type="pct"/>
            <w:shd w:val="clear" w:color="auto" w:fill="auto"/>
          </w:tcPr>
          <w:p w14:paraId="06F885E4" w14:textId="77777777" w:rsidR="001801CB" w:rsidRPr="00BA0EFE" w:rsidRDefault="001801CB" w:rsidP="00E17AF7">
            <w:pPr>
              <w:jc w:val="center"/>
              <w:rPr>
                <w:rFonts w:ascii="Calibri" w:hAnsi="Calibri" w:cs="Calibri"/>
                <w:iCs/>
                <w:caps/>
              </w:rPr>
            </w:pPr>
          </w:p>
        </w:tc>
        <w:tc>
          <w:tcPr>
            <w:tcW w:w="287" w:type="pct"/>
            <w:shd w:val="clear" w:color="auto" w:fill="auto"/>
          </w:tcPr>
          <w:p w14:paraId="07352FAF" w14:textId="77777777" w:rsidR="001801CB" w:rsidRPr="00BA0EFE" w:rsidRDefault="001801CB" w:rsidP="00E17AF7">
            <w:pPr>
              <w:jc w:val="center"/>
              <w:rPr>
                <w:rFonts w:ascii="Calibri" w:hAnsi="Calibri" w:cs="Calibri"/>
                <w:iCs/>
                <w:caps/>
              </w:rPr>
            </w:pPr>
          </w:p>
        </w:tc>
        <w:tc>
          <w:tcPr>
            <w:tcW w:w="255" w:type="pct"/>
            <w:shd w:val="clear" w:color="auto" w:fill="auto"/>
          </w:tcPr>
          <w:p w14:paraId="1E72F45D" w14:textId="77777777" w:rsidR="001801CB" w:rsidRPr="00BA0EFE" w:rsidRDefault="001801CB" w:rsidP="00E17AF7">
            <w:pPr>
              <w:jc w:val="center"/>
              <w:rPr>
                <w:rFonts w:ascii="Calibri" w:hAnsi="Calibri" w:cs="Calibri"/>
                <w:iCs/>
                <w:caps/>
              </w:rPr>
            </w:pPr>
          </w:p>
        </w:tc>
        <w:tc>
          <w:tcPr>
            <w:tcW w:w="347" w:type="pct"/>
            <w:shd w:val="clear" w:color="auto" w:fill="auto"/>
          </w:tcPr>
          <w:p w14:paraId="3B155892" w14:textId="77777777" w:rsidR="001801CB" w:rsidRPr="00BA0EFE" w:rsidRDefault="001801CB" w:rsidP="00E17AF7">
            <w:pPr>
              <w:jc w:val="center"/>
              <w:rPr>
                <w:rFonts w:ascii="Calibri" w:hAnsi="Calibri" w:cs="Calibri"/>
                <w:iCs/>
                <w:caps/>
              </w:rPr>
            </w:pPr>
          </w:p>
        </w:tc>
        <w:tc>
          <w:tcPr>
            <w:tcW w:w="324" w:type="pct"/>
            <w:shd w:val="clear" w:color="auto" w:fill="auto"/>
          </w:tcPr>
          <w:p w14:paraId="3CF3A923" w14:textId="77777777" w:rsidR="001801CB" w:rsidRPr="00BA0EFE" w:rsidRDefault="001801CB" w:rsidP="00E17AF7">
            <w:pPr>
              <w:jc w:val="center"/>
              <w:rPr>
                <w:rFonts w:ascii="Calibri" w:hAnsi="Calibri" w:cs="Calibri"/>
                <w:iCs/>
                <w:caps/>
              </w:rPr>
            </w:pPr>
          </w:p>
        </w:tc>
        <w:tc>
          <w:tcPr>
            <w:tcW w:w="324" w:type="pct"/>
            <w:shd w:val="clear" w:color="auto" w:fill="auto"/>
          </w:tcPr>
          <w:p w14:paraId="6AAC8438" w14:textId="77777777" w:rsidR="001801CB" w:rsidRPr="00BA0EFE" w:rsidRDefault="001801CB" w:rsidP="00E17AF7">
            <w:pPr>
              <w:jc w:val="center"/>
              <w:rPr>
                <w:rFonts w:ascii="Calibri" w:hAnsi="Calibri" w:cs="Calibri"/>
                <w:iCs/>
                <w:caps/>
              </w:rPr>
            </w:pPr>
          </w:p>
        </w:tc>
        <w:tc>
          <w:tcPr>
            <w:tcW w:w="316" w:type="pct"/>
          </w:tcPr>
          <w:p w14:paraId="3961C7A3"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r>
      <w:tr w:rsidR="001801CB" w14:paraId="42DDF290" w14:textId="77777777" w:rsidTr="0073545E">
        <w:trPr>
          <w:cantSplit/>
          <w:trHeight w:val="300"/>
        </w:trPr>
        <w:tc>
          <w:tcPr>
            <w:tcW w:w="1072" w:type="pct"/>
            <w:shd w:val="clear" w:color="auto" w:fill="auto"/>
            <w:noWrap/>
          </w:tcPr>
          <w:p w14:paraId="345B9136" w14:textId="77777777" w:rsidR="001801CB" w:rsidRPr="00E92553" w:rsidRDefault="001801CB" w:rsidP="00E17AF7">
            <w:pPr>
              <w:rPr>
                <w:rFonts w:ascii="Calibri" w:hAnsi="Calibri" w:cs="Calibri"/>
                <w:iCs/>
                <w:sz w:val="22"/>
              </w:rPr>
            </w:pPr>
            <w:r w:rsidRPr="00E92553">
              <w:rPr>
                <w:rFonts w:ascii="Calibri" w:hAnsi="Calibri" w:cs="Calibri"/>
                <w:iCs/>
                <w:sz w:val="22"/>
              </w:rPr>
              <w:t>Weight and body mass index (BMI)</w:t>
            </w:r>
          </w:p>
        </w:tc>
        <w:tc>
          <w:tcPr>
            <w:tcW w:w="324" w:type="pct"/>
            <w:shd w:val="clear" w:color="auto" w:fill="auto"/>
          </w:tcPr>
          <w:p w14:paraId="37DE9012"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tcPr>
          <w:p w14:paraId="7049D901" w14:textId="77777777" w:rsidR="001801CB" w:rsidRPr="00BA0EFE" w:rsidRDefault="001801CB" w:rsidP="00E17AF7">
            <w:pPr>
              <w:jc w:val="center"/>
              <w:rPr>
                <w:rFonts w:ascii="Calibri" w:hAnsi="Calibri" w:cs="Calibri"/>
                <w:iCs/>
                <w:caps/>
              </w:rPr>
            </w:pPr>
          </w:p>
        </w:tc>
        <w:tc>
          <w:tcPr>
            <w:tcW w:w="277" w:type="pct"/>
            <w:shd w:val="clear" w:color="auto" w:fill="auto"/>
            <w:noWrap/>
          </w:tcPr>
          <w:p w14:paraId="5C16ECBA"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1" w:type="pct"/>
            <w:shd w:val="clear" w:color="auto" w:fill="auto"/>
            <w:noWrap/>
          </w:tcPr>
          <w:p w14:paraId="76849507"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8" w:type="pct"/>
            <w:shd w:val="clear" w:color="auto" w:fill="auto"/>
            <w:noWrap/>
          </w:tcPr>
          <w:p w14:paraId="5756183D"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7" w:type="pct"/>
            <w:shd w:val="clear" w:color="auto" w:fill="auto"/>
          </w:tcPr>
          <w:p w14:paraId="1CECCF2D"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3" w:type="pct"/>
            <w:shd w:val="clear" w:color="auto" w:fill="auto"/>
          </w:tcPr>
          <w:p w14:paraId="43D4C438"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7" w:type="pct"/>
            <w:shd w:val="clear" w:color="auto" w:fill="auto"/>
          </w:tcPr>
          <w:p w14:paraId="54786E23"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55" w:type="pct"/>
            <w:shd w:val="clear" w:color="auto" w:fill="auto"/>
          </w:tcPr>
          <w:p w14:paraId="2B260DBB"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47" w:type="pct"/>
            <w:shd w:val="clear" w:color="auto" w:fill="auto"/>
          </w:tcPr>
          <w:p w14:paraId="6DE990AE"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34604392" w14:textId="77777777" w:rsidR="001801CB" w:rsidRPr="00BA0EFE" w:rsidRDefault="001801CB" w:rsidP="00E17AF7">
            <w:pPr>
              <w:jc w:val="center"/>
              <w:rPr>
                <w:rFonts w:ascii="Calibri" w:hAnsi="Calibri" w:cs="Calibri"/>
                <w:iCs/>
                <w:caps/>
              </w:rPr>
            </w:pPr>
          </w:p>
        </w:tc>
        <w:tc>
          <w:tcPr>
            <w:tcW w:w="324" w:type="pct"/>
            <w:shd w:val="clear" w:color="auto" w:fill="auto"/>
          </w:tcPr>
          <w:p w14:paraId="6C0D024A"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16" w:type="pct"/>
          </w:tcPr>
          <w:p w14:paraId="74F3AA6C"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r>
      <w:tr w:rsidR="001801CB" w:rsidRPr="00592F76" w14:paraId="3D926E07" w14:textId="77777777" w:rsidTr="0073545E">
        <w:trPr>
          <w:cantSplit/>
          <w:trHeight w:val="300"/>
        </w:trPr>
        <w:tc>
          <w:tcPr>
            <w:tcW w:w="1072" w:type="pct"/>
            <w:shd w:val="clear" w:color="auto" w:fill="auto"/>
            <w:noWrap/>
          </w:tcPr>
          <w:p w14:paraId="57AF4591" w14:textId="77777777" w:rsidR="001801CB" w:rsidRPr="00E92553" w:rsidRDefault="001801CB" w:rsidP="00E17AF7">
            <w:pPr>
              <w:rPr>
                <w:rFonts w:ascii="Calibri" w:hAnsi="Calibri" w:cs="Calibri"/>
                <w:iCs/>
                <w:sz w:val="22"/>
              </w:rPr>
            </w:pPr>
            <w:r w:rsidRPr="00E92553">
              <w:rPr>
                <w:rFonts w:ascii="Calibri" w:hAnsi="Calibri" w:cs="Calibri"/>
                <w:iCs/>
                <w:sz w:val="22"/>
              </w:rPr>
              <w:t>Pregnancy Test</w:t>
            </w:r>
          </w:p>
        </w:tc>
        <w:tc>
          <w:tcPr>
            <w:tcW w:w="324" w:type="pct"/>
            <w:shd w:val="clear" w:color="auto" w:fill="auto"/>
          </w:tcPr>
          <w:p w14:paraId="7A0CC1E9"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tcPr>
          <w:p w14:paraId="5677F99C" w14:textId="77777777" w:rsidR="001801CB" w:rsidRPr="00BA0EFE" w:rsidRDefault="001801CB" w:rsidP="00E17AF7">
            <w:pPr>
              <w:jc w:val="center"/>
              <w:rPr>
                <w:rFonts w:ascii="Calibri" w:hAnsi="Calibri" w:cs="Calibri"/>
                <w:iCs/>
                <w:caps/>
              </w:rPr>
            </w:pPr>
          </w:p>
        </w:tc>
        <w:tc>
          <w:tcPr>
            <w:tcW w:w="277" w:type="pct"/>
            <w:shd w:val="clear" w:color="auto" w:fill="auto"/>
            <w:noWrap/>
          </w:tcPr>
          <w:p w14:paraId="53AFBA26" w14:textId="77777777" w:rsidR="001801CB" w:rsidRPr="00BA0EFE" w:rsidRDefault="001801CB" w:rsidP="00E17AF7">
            <w:pPr>
              <w:jc w:val="center"/>
              <w:rPr>
                <w:rFonts w:ascii="Calibri" w:hAnsi="Calibri" w:cs="Calibri"/>
                <w:iCs/>
                <w:caps/>
              </w:rPr>
            </w:pPr>
          </w:p>
        </w:tc>
        <w:tc>
          <w:tcPr>
            <w:tcW w:w="261" w:type="pct"/>
            <w:shd w:val="clear" w:color="auto" w:fill="auto"/>
            <w:noWrap/>
          </w:tcPr>
          <w:p w14:paraId="178533E6" w14:textId="77777777" w:rsidR="001801CB" w:rsidRPr="00BA0EFE" w:rsidRDefault="001801CB" w:rsidP="00E17AF7">
            <w:pPr>
              <w:jc w:val="center"/>
              <w:rPr>
                <w:rFonts w:ascii="Calibri" w:hAnsi="Calibri" w:cs="Calibri"/>
                <w:iCs/>
                <w:caps/>
              </w:rPr>
            </w:pPr>
          </w:p>
        </w:tc>
        <w:tc>
          <w:tcPr>
            <w:tcW w:w="288" w:type="pct"/>
            <w:shd w:val="clear" w:color="auto" w:fill="auto"/>
            <w:noWrap/>
          </w:tcPr>
          <w:p w14:paraId="6C24CE33" w14:textId="77777777" w:rsidR="001801CB" w:rsidRPr="00BA0EFE" w:rsidRDefault="001801CB" w:rsidP="00E17AF7">
            <w:pPr>
              <w:jc w:val="center"/>
              <w:rPr>
                <w:rFonts w:ascii="Calibri" w:hAnsi="Calibri" w:cs="Calibri"/>
                <w:iCs/>
                <w:caps/>
              </w:rPr>
            </w:pPr>
          </w:p>
        </w:tc>
        <w:tc>
          <w:tcPr>
            <w:tcW w:w="267" w:type="pct"/>
            <w:shd w:val="clear" w:color="auto" w:fill="auto"/>
          </w:tcPr>
          <w:p w14:paraId="5B077DF3" w14:textId="77777777" w:rsidR="001801CB" w:rsidRPr="00BA0EFE" w:rsidRDefault="001801CB" w:rsidP="00E17AF7">
            <w:pPr>
              <w:jc w:val="center"/>
              <w:rPr>
                <w:rFonts w:ascii="Calibri" w:hAnsi="Calibri" w:cs="Calibri"/>
                <w:iCs/>
                <w:caps/>
              </w:rPr>
            </w:pPr>
          </w:p>
        </w:tc>
        <w:tc>
          <w:tcPr>
            <w:tcW w:w="283" w:type="pct"/>
            <w:shd w:val="clear" w:color="auto" w:fill="auto"/>
          </w:tcPr>
          <w:p w14:paraId="4977C432" w14:textId="77777777" w:rsidR="001801CB" w:rsidRPr="00BA0EFE" w:rsidRDefault="001801CB" w:rsidP="00E17AF7">
            <w:pPr>
              <w:jc w:val="center"/>
              <w:rPr>
                <w:rFonts w:ascii="Calibri" w:hAnsi="Calibri" w:cs="Calibri"/>
                <w:iCs/>
                <w:caps/>
              </w:rPr>
            </w:pPr>
          </w:p>
        </w:tc>
        <w:tc>
          <w:tcPr>
            <w:tcW w:w="287" w:type="pct"/>
            <w:shd w:val="clear" w:color="auto" w:fill="auto"/>
          </w:tcPr>
          <w:p w14:paraId="12AE81BE" w14:textId="77777777" w:rsidR="001801CB" w:rsidRPr="00BA0EFE" w:rsidRDefault="001801CB" w:rsidP="00E17AF7">
            <w:pPr>
              <w:jc w:val="center"/>
              <w:rPr>
                <w:rFonts w:ascii="Calibri" w:hAnsi="Calibri" w:cs="Calibri"/>
                <w:iCs/>
                <w:caps/>
              </w:rPr>
            </w:pPr>
          </w:p>
        </w:tc>
        <w:tc>
          <w:tcPr>
            <w:tcW w:w="255" w:type="pct"/>
            <w:shd w:val="clear" w:color="auto" w:fill="auto"/>
          </w:tcPr>
          <w:p w14:paraId="4BB405C1" w14:textId="77777777" w:rsidR="001801CB" w:rsidRPr="00BA0EFE" w:rsidRDefault="001801CB" w:rsidP="00E17AF7">
            <w:pPr>
              <w:jc w:val="center"/>
              <w:rPr>
                <w:rFonts w:ascii="Calibri" w:hAnsi="Calibri" w:cs="Calibri"/>
                <w:iCs/>
                <w:caps/>
              </w:rPr>
            </w:pPr>
          </w:p>
        </w:tc>
        <w:tc>
          <w:tcPr>
            <w:tcW w:w="347" w:type="pct"/>
            <w:shd w:val="clear" w:color="auto" w:fill="auto"/>
          </w:tcPr>
          <w:p w14:paraId="544D8BA3" w14:textId="77777777" w:rsidR="001801CB" w:rsidRPr="00BA0EFE" w:rsidRDefault="001801CB" w:rsidP="00E17AF7">
            <w:pPr>
              <w:jc w:val="center"/>
              <w:rPr>
                <w:rFonts w:ascii="Calibri" w:hAnsi="Calibri" w:cs="Calibri"/>
                <w:iCs/>
                <w:caps/>
              </w:rPr>
            </w:pPr>
          </w:p>
        </w:tc>
        <w:tc>
          <w:tcPr>
            <w:tcW w:w="324" w:type="pct"/>
            <w:shd w:val="clear" w:color="auto" w:fill="auto"/>
          </w:tcPr>
          <w:p w14:paraId="3DF2D3D7" w14:textId="77777777" w:rsidR="001801CB" w:rsidRPr="00BA0EFE" w:rsidRDefault="001801CB" w:rsidP="00E17AF7">
            <w:pPr>
              <w:jc w:val="center"/>
              <w:rPr>
                <w:rFonts w:ascii="Calibri" w:hAnsi="Calibri" w:cs="Calibri"/>
                <w:iCs/>
                <w:caps/>
              </w:rPr>
            </w:pPr>
          </w:p>
        </w:tc>
        <w:tc>
          <w:tcPr>
            <w:tcW w:w="324" w:type="pct"/>
            <w:shd w:val="clear" w:color="auto" w:fill="auto"/>
          </w:tcPr>
          <w:p w14:paraId="27B5C0F7" w14:textId="77777777" w:rsidR="001801CB" w:rsidRPr="00BA0EFE" w:rsidRDefault="001801CB" w:rsidP="00E17AF7">
            <w:pPr>
              <w:jc w:val="center"/>
              <w:rPr>
                <w:rFonts w:ascii="Calibri" w:hAnsi="Calibri" w:cs="Calibri"/>
                <w:iCs/>
                <w:caps/>
              </w:rPr>
            </w:pPr>
          </w:p>
        </w:tc>
        <w:tc>
          <w:tcPr>
            <w:tcW w:w="316" w:type="pct"/>
          </w:tcPr>
          <w:p w14:paraId="7B09AF2E"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r>
      <w:tr w:rsidR="001801CB" w:rsidRPr="00592F76" w14:paraId="4CBA5344" w14:textId="77777777" w:rsidTr="0073545E">
        <w:trPr>
          <w:cantSplit/>
          <w:trHeight w:val="300"/>
        </w:trPr>
        <w:tc>
          <w:tcPr>
            <w:tcW w:w="1072" w:type="pct"/>
            <w:shd w:val="clear" w:color="auto" w:fill="auto"/>
            <w:noWrap/>
          </w:tcPr>
          <w:p w14:paraId="3593C5C1" w14:textId="7630FB7E" w:rsidR="001801CB" w:rsidRPr="00E92553" w:rsidRDefault="001801CB" w:rsidP="00E17AF7">
            <w:pPr>
              <w:rPr>
                <w:rFonts w:ascii="Calibri" w:hAnsi="Calibri" w:cs="Calibri"/>
                <w:iCs/>
                <w:sz w:val="22"/>
              </w:rPr>
            </w:pPr>
            <w:r w:rsidRPr="00E92553">
              <w:rPr>
                <w:rFonts w:ascii="Calibri" w:hAnsi="Calibri" w:cs="Calibri"/>
                <w:iCs/>
                <w:sz w:val="22"/>
              </w:rPr>
              <w:t>Research bloods (optional)</w:t>
            </w:r>
          </w:p>
        </w:tc>
        <w:tc>
          <w:tcPr>
            <w:tcW w:w="324" w:type="pct"/>
            <w:shd w:val="clear" w:color="auto" w:fill="auto"/>
          </w:tcPr>
          <w:p w14:paraId="01165455"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tcPr>
          <w:p w14:paraId="50AE04D7" w14:textId="77777777" w:rsidR="001801CB" w:rsidRPr="00BA0EFE" w:rsidRDefault="001801CB" w:rsidP="00E17AF7">
            <w:pPr>
              <w:jc w:val="center"/>
              <w:rPr>
                <w:rFonts w:ascii="Calibri" w:hAnsi="Calibri" w:cs="Calibri"/>
                <w:iCs/>
                <w:caps/>
              </w:rPr>
            </w:pPr>
          </w:p>
        </w:tc>
        <w:tc>
          <w:tcPr>
            <w:tcW w:w="277" w:type="pct"/>
            <w:shd w:val="clear" w:color="auto" w:fill="auto"/>
            <w:noWrap/>
          </w:tcPr>
          <w:p w14:paraId="3EFC7C48" w14:textId="77777777" w:rsidR="001801CB" w:rsidRPr="00BA0EFE" w:rsidRDefault="001801CB" w:rsidP="00E17AF7">
            <w:pPr>
              <w:jc w:val="center"/>
              <w:rPr>
                <w:rFonts w:ascii="Calibri" w:hAnsi="Calibri" w:cs="Calibri"/>
                <w:iCs/>
                <w:caps/>
              </w:rPr>
            </w:pPr>
          </w:p>
        </w:tc>
        <w:tc>
          <w:tcPr>
            <w:tcW w:w="261" w:type="pct"/>
            <w:shd w:val="clear" w:color="auto" w:fill="auto"/>
            <w:noWrap/>
          </w:tcPr>
          <w:p w14:paraId="7738A2BB" w14:textId="77777777" w:rsidR="001801CB" w:rsidRPr="00BA0EFE" w:rsidRDefault="001801CB" w:rsidP="00E17AF7">
            <w:pPr>
              <w:jc w:val="center"/>
              <w:rPr>
                <w:rFonts w:ascii="Calibri" w:hAnsi="Calibri" w:cs="Calibri"/>
                <w:iCs/>
                <w:caps/>
              </w:rPr>
            </w:pPr>
          </w:p>
        </w:tc>
        <w:tc>
          <w:tcPr>
            <w:tcW w:w="288" w:type="pct"/>
            <w:shd w:val="clear" w:color="auto" w:fill="auto"/>
            <w:noWrap/>
          </w:tcPr>
          <w:p w14:paraId="52C7D233" w14:textId="77777777" w:rsidR="001801CB" w:rsidRPr="00BA0EFE" w:rsidRDefault="001801CB" w:rsidP="00E17AF7">
            <w:pPr>
              <w:jc w:val="center"/>
              <w:rPr>
                <w:rFonts w:ascii="Calibri" w:hAnsi="Calibri" w:cs="Calibri"/>
                <w:iCs/>
                <w:caps/>
              </w:rPr>
            </w:pPr>
          </w:p>
        </w:tc>
        <w:tc>
          <w:tcPr>
            <w:tcW w:w="267" w:type="pct"/>
            <w:shd w:val="clear" w:color="auto" w:fill="auto"/>
          </w:tcPr>
          <w:p w14:paraId="56D7C884" w14:textId="77777777" w:rsidR="001801CB" w:rsidRPr="00BA0EFE" w:rsidRDefault="001801CB" w:rsidP="00E17AF7">
            <w:pPr>
              <w:jc w:val="center"/>
              <w:rPr>
                <w:rFonts w:ascii="Calibri" w:hAnsi="Calibri" w:cs="Calibri"/>
                <w:iCs/>
                <w:caps/>
              </w:rPr>
            </w:pPr>
          </w:p>
        </w:tc>
        <w:tc>
          <w:tcPr>
            <w:tcW w:w="283" w:type="pct"/>
            <w:shd w:val="clear" w:color="auto" w:fill="auto"/>
          </w:tcPr>
          <w:p w14:paraId="2F344F90" w14:textId="77777777" w:rsidR="001801CB" w:rsidRPr="00BA0EFE" w:rsidRDefault="001801CB" w:rsidP="00E17AF7">
            <w:pPr>
              <w:jc w:val="center"/>
              <w:rPr>
                <w:rFonts w:ascii="Calibri" w:hAnsi="Calibri" w:cs="Calibri"/>
                <w:iCs/>
                <w:caps/>
              </w:rPr>
            </w:pPr>
          </w:p>
        </w:tc>
        <w:tc>
          <w:tcPr>
            <w:tcW w:w="287" w:type="pct"/>
            <w:shd w:val="clear" w:color="auto" w:fill="auto"/>
          </w:tcPr>
          <w:p w14:paraId="04DD1877" w14:textId="77777777" w:rsidR="001801CB" w:rsidRPr="00BA0EFE" w:rsidRDefault="001801CB" w:rsidP="00E17AF7">
            <w:pPr>
              <w:jc w:val="center"/>
              <w:rPr>
                <w:rFonts w:ascii="Calibri" w:hAnsi="Calibri" w:cs="Calibri"/>
                <w:iCs/>
                <w:caps/>
              </w:rPr>
            </w:pPr>
          </w:p>
        </w:tc>
        <w:tc>
          <w:tcPr>
            <w:tcW w:w="255" w:type="pct"/>
            <w:shd w:val="clear" w:color="auto" w:fill="auto"/>
          </w:tcPr>
          <w:p w14:paraId="310035D8" w14:textId="77777777" w:rsidR="001801CB" w:rsidRPr="00BA0EFE" w:rsidRDefault="001801CB" w:rsidP="00E17AF7">
            <w:pPr>
              <w:jc w:val="center"/>
              <w:rPr>
                <w:rFonts w:ascii="Calibri" w:hAnsi="Calibri" w:cs="Calibri"/>
                <w:iCs/>
                <w:caps/>
              </w:rPr>
            </w:pPr>
          </w:p>
        </w:tc>
        <w:tc>
          <w:tcPr>
            <w:tcW w:w="347" w:type="pct"/>
            <w:shd w:val="clear" w:color="auto" w:fill="auto"/>
          </w:tcPr>
          <w:p w14:paraId="701E642D"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58F601D7" w14:textId="77777777" w:rsidR="001801CB" w:rsidRPr="00BA0EFE" w:rsidRDefault="001801CB" w:rsidP="00E17AF7">
            <w:pPr>
              <w:jc w:val="center"/>
              <w:rPr>
                <w:rFonts w:ascii="Calibri" w:hAnsi="Calibri" w:cs="Calibri"/>
                <w:iCs/>
                <w:caps/>
              </w:rPr>
            </w:pPr>
          </w:p>
        </w:tc>
        <w:tc>
          <w:tcPr>
            <w:tcW w:w="324" w:type="pct"/>
            <w:shd w:val="clear" w:color="auto" w:fill="auto"/>
          </w:tcPr>
          <w:p w14:paraId="70B179BB" w14:textId="77777777" w:rsidR="001801CB" w:rsidRPr="00BA0EFE" w:rsidRDefault="001801CB" w:rsidP="00E17AF7">
            <w:pPr>
              <w:jc w:val="center"/>
              <w:rPr>
                <w:rFonts w:ascii="Calibri" w:hAnsi="Calibri" w:cs="Calibri"/>
                <w:iCs/>
                <w:caps/>
              </w:rPr>
            </w:pPr>
          </w:p>
        </w:tc>
        <w:tc>
          <w:tcPr>
            <w:tcW w:w="316" w:type="pct"/>
          </w:tcPr>
          <w:p w14:paraId="5836E349" w14:textId="77777777" w:rsidR="001801CB" w:rsidRPr="00BA0EFE" w:rsidRDefault="001801CB" w:rsidP="00E17AF7">
            <w:pPr>
              <w:jc w:val="center"/>
              <w:rPr>
                <w:rFonts w:ascii="Calibri" w:hAnsi="Calibri" w:cs="Calibri"/>
                <w:iCs/>
                <w:caps/>
              </w:rPr>
            </w:pPr>
          </w:p>
        </w:tc>
      </w:tr>
      <w:tr w:rsidR="001801CB" w:rsidRPr="00592F76" w14:paraId="4E73E7CB" w14:textId="77777777" w:rsidTr="0073545E">
        <w:trPr>
          <w:cantSplit/>
          <w:trHeight w:val="300"/>
        </w:trPr>
        <w:tc>
          <w:tcPr>
            <w:tcW w:w="1072" w:type="pct"/>
            <w:shd w:val="clear" w:color="auto" w:fill="auto"/>
            <w:noWrap/>
          </w:tcPr>
          <w:p w14:paraId="23193930" w14:textId="77777777" w:rsidR="001801CB" w:rsidRPr="00E92553" w:rsidRDefault="001801CB" w:rsidP="00E17AF7">
            <w:pPr>
              <w:rPr>
                <w:rFonts w:ascii="Calibri" w:hAnsi="Calibri" w:cs="Calibri"/>
                <w:iCs/>
                <w:sz w:val="22"/>
              </w:rPr>
            </w:pPr>
            <w:r w:rsidRPr="00E92553">
              <w:rPr>
                <w:rFonts w:ascii="Calibri" w:hAnsi="Calibri" w:cs="Calibri"/>
                <w:iCs/>
                <w:sz w:val="22"/>
              </w:rPr>
              <w:t>Randomisation</w:t>
            </w:r>
          </w:p>
        </w:tc>
        <w:tc>
          <w:tcPr>
            <w:tcW w:w="324" w:type="pct"/>
            <w:shd w:val="clear" w:color="auto" w:fill="auto"/>
          </w:tcPr>
          <w:p w14:paraId="19B3A5FB"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tcPr>
          <w:p w14:paraId="1BF342DC" w14:textId="77777777" w:rsidR="001801CB" w:rsidRPr="00BA0EFE" w:rsidRDefault="001801CB" w:rsidP="00E17AF7">
            <w:pPr>
              <w:jc w:val="center"/>
              <w:rPr>
                <w:rFonts w:ascii="Calibri" w:hAnsi="Calibri" w:cs="Calibri"/>
                <w:iCs/>
                <w:caps/>
              </w:rPr>
            </w:pPr>
          </w:p>
        </w:tc>
        <w:tc>
          <w:tcPr>
            <w:tcW w:w="277" w:type="pct"/>
            <w:shd w:val="clear" w:color="auto" w:fill="auto"/>
            <w:noWrap/>
          </w:tcPr>
          <w:p w14:paraId="5E58BFFF" w14:textId="77777777" w:rsidR="001801CB" w:rsidRPr="00BA0EFE" w:rsidRDefault="001801CB" w:rsidP="00E17AF7">
            <w:pPr>
              <w:jc w:val="center"/>
              <w:rPr>
                <w:rFonts w:ascii="Calibri" w:hAnsi="Calibri" w:cs="Calibri"/>
                <w:iCs/>
                <w:caps/>
              </w:rPr>
            </w:pPr>
          </w:p>
        </w:tc>
        <w:tc>
          <w:tcPr>
            <w:tcW w:w="261" w:type="pct"/>
            <w:shd w:val="clear" w:color="auto" w:fill="auto"/>
            <w:noWrap/>
          </w:tcPr>
          <w:p w14:paraId="0DCA7DD2" w14:textId="77777777" w:rsidR="001801CB" w:rsidRPr="00BA0EFE" w:rsidRDefault="001801CB" w:rsidP="00E17AF7">
            <w:pPr>
              <w:jc w:val="center"/>
              <w:rPr>
                <w:rFonts w:ascii="Calibri" w:hAnsi="Calibri" w:cs="Calibri"/>
                <w:iCs/>
                <w:caps/>
              </w:rPr>
            </w:pPr>
          </w:p>
        </w:tc>
        <w:tc>
          <w:tcPr>
            <w:tcW w:w="288" w:type="pct"/>
            <w:shd w:val="clear" w:color="auto" w:fill="auto"/>
            <w:noWrap/>
          </w:tcPr>
          <w:p w14:paraId="2C498F26" w14:textId="77777777" w:rsidR="001801CB" w:rsidRPr="00BA0EFE" w:rsidRDefault="001801CB" w:rsidP="00E17AF7">
            <w:pPr>
              <w:jc w:val="center"/>
              <w:rPr>
                <w:rFonts w:ascii="Calibri" w:hAnsi="Calibri" w:cs="Calibri"/>
                <w:iCs/>
                <w:caps/>
              </w:rPr>
            </w:pPr>
          </w:p>
        </w:tc>
        <w:tc>
          <w:tcPr>
            <w:tcW w:w="267" w:type="pct"/>
            <w:shd w:val="clear" w:color="auto" w:fill="auto"/>
          </w:tcPr>
          <w:p w14:paraId="1D055E94" w14:textId="77777777" w:rsidR="001801CB" w:rsidRPr="00BA0EFE" w:rsidRDefault="001801CB" w:rsidP="00E17AF7">
            <w:pPr>
              <w:jc w:val="center"/>
              <w:rPr>
                <w:rFonts w:ascii="Calibri" w:hAnsi="Calibri" w:cs="Calibri"/>
                <w:iCs/>
                <w:caps/>
              </w:rPr>
            </w:pPr>
          </w:p>
        </w:tc>
        <w:tc>
          <w:tcPr>
            <w:tcW w:w="283" w:type="pct"/>
            <w:shd w:val="clear" w:color="auto" w:fill="auto"/>
          </w:tcPr>
          <w:p w14:paraId="720A08F6" w14:textId="77777777" w:rsidR="001801CB" w:rsidRPr="00BA0EFE" w:rsidRDefault="001801CB" w:rsidP="00E17AF7">
            <w:pPr>
              <w:jc w:val="center"/>
              <w:rPr>
                <w:rFonts w:ascii="Calibri" w:hAnsi="Calibri" w:cs="Calibri"/>
                <w:iCs/>
                <w:caps/>
              </w:rPr>
            </w:pPr>
          </w:p>
        </w:tc>
        <w:tc>
          <w:tcPr>
            <w:tcW w:w="287" w:type="pct"/>
            <w:shd w:val="clear" w:color="auto" w:fill="auto"/>
          </w:tcPr>
          <w:p w14:paraId="0606C43A" w14:textId="77777777" w:rsidR="001801CB" w:rsidRPr="00BA0EFE" w:rsidRDefault="001801CB" w:rsidP="00E17AF7">
            <w:pPr>
              <w:jc w:val="center"/>
              <w:rPr>
                <w:rFonts w:ascii="Calibri" w:hAnsi="Calibri" w:cs="Calibri"/>
                <w:iCs/>
                <w:caps/>
              </w:rPr>
            </w:pPr>
          </w:p>
        </w:tc>
        <w:tc>
          <w:tcPr>
            <w:tcW w:w="255" w:type="pct"/>
            <w:shd w:val="clear" w:color="auto" w:fill="auto"/>
          </w:tcPr>
          <w:p w14:paraId="4CA2861D" w14:textId="77777777" w:rsidR="001801CB" w:rsidRPr="00BA0EFE" w:rsidRDefault="001801CB" w:rsidP="00E17AF7">
            <w:pPr>
              <w:jc w:val="center"/>
              <w:rPr>
                <w:rFonts w:ascii="Calibri" w:hAnsi="Calibri" w:cs="Calibri"/>
                <w:iCs/>
                <w:caps/>
              </w:rPr>
            </w:pPr>
          </w:p>
        </w:tc>
        <w:tc>
          <w:tcPr>
            <w:tcW w:w="347" w:type="pct"/>
            <w:shd w:val="clear" w:color="auto" w:fill="auto"/>
          </w:tcPr>
          <w:p w14:paraId="11FFE459" w14:textId="77777777" w:rsidR="001801CB" w:rsidRPr="00BA0EFE" w:rsidRDefault="001801CB" w:rsidP="00E17AF7">
            <w:pPr>
              <w:jc w:val="center"/>
              <w:rPr>
                <w:rFonts w:ascii="Calibri" w:hAnsi="Calibri" w:cs="Calibri"/>
                <w:iCs/>
                <w:caps/>
              </w:rPr>
            </w:pPr>
          </w:p>
        </w:tc>
        <w:tc>
          <w:tcPr>
            <w:tcW w:w="324" w:type="pct"/>
            <w:shd w:val="clear" w:color="auto" w:fill="auto"/>
          </w:tcPr>
          <w:p w14:paraId="20E7EDB2" w14:textId="77777777" w:rsidR="001801CB" w:rsidRPr="00BA0EFE" w:rsidRDefault="001801CB" w:rsidP="00E17AF7">
            <w:pPr>
              <w:jc w:val="center"/>
              <w:rPr>
                <w:rFonts w:ascii="Calibri" w:hAnsi="Calibri" w:cs="Calibri"/>
                <w:iCs/>
                <w:caps/>
              </w:rPr>
            </w:pPr>
          </w:p>
        </w:tc>
        <w:tc>
          <w:tcPr>
            <w:tcW w:w="324" w:type="pct"/>
            <w:shd w:val="clear" w:color="auto" w:fill="auto"/>
          </w:tcPr>
          <w:p w14:paraId="7C968473" w14:textId="77777777" w:rsidR="001801CB" w:rsidRPr="00BA0EFE" w:rsidRDefault="001801CB" w:rsidP="00E17AF7">
            <w:pPr>
              <w:jc w:val="center"/>
              <w:rPr>
                <w:rFonts w:ascii="Calibri" w:hAnsi="Calibri" w:cs="Calibri"/>
                <w:iCs/>
                <w:caps/>
              </w:rPr>
            </w:pPr>
          </w:p>
        </w:tc>
        <w:tc>
          <w:tcPr>
            <w:tcW w:w="316" w:type="pct"/>
          </w:tcPr>
          <w:p w14:paraId="60CDB3B4" w14:textId="77777777" w:rsidR="001801CB" w:rsidRPr="00BA0EFE" w:rsidRDefault="001801CB" w:rsidP="00E17AF7">
            <w:pPr>
              <w:jc w:val="center"/>
              <w:rPr>
                <w:rFonts w:ascii="Calibri" w:hAnsi="Calibri" w:cs="Calibri"/>
                <w:iCs/>
                <w:caps/>
              </w:rPr>
            </w:pPr>
          </w:p>
        </w:tc>
      </w:tr>
      <w:tr w:rsidR="001801CB" w14:paraId="707B6AE8" w14:textId="77777777" w:rsidTr="0073545E">
        <w:trPr>
          <w:cantSplit/>
          <w:trHeight w:val="300"/>
        </w:trPr>
        <w:tc>
          <w:tcPr>
            <w:tcW w:w="1072" w:type="pct"/>
            <w:shd w:val="clear" w:color="auto" w:fill="auto"/>
            <w:noWrap/>
          </w:tcPr>
          <w:p w14:paraId="4F9023B2" w14:textId="1054D94E" w:rsidR="001801CB" w:rsidRPr="00E92553" w:rsidRDefault="001801CB" w:rsidP="00E17AF7">
            <w:pPr>
              <w:rPr>
                <w:rFonts w:ascii="Calibri" w:hAnsi="Calibri" w:cs="Calibri"/>
                <w:iCs/>
                <w:sz w:val="22"/>
              </w:rPr>
            </w:pPr>
            <w:proofErr w:type="spellStart"/>
            <w:r w:rsidRPr="00E92553">
              <w:rPr>
                <w:rFonts w:ascii="Calibri" w:hAnsi="Calibri" w:cs="Calibri"/>
                <w:iCs/>
                <w:sz w:val="22"/>
              </w:rPr>
              <w:t>Fundoscopy</w:t>
            </w:r>
            <w:proofErr w:type="spellEnd"/>
            <w:r w:rsidRPr="00E92553">
              <w:rPr>
                <w:rFonts w:ascii="Calibri" w:hAnsi="Calibri" w:cs="Calibri"/>
                <w:iCs/>
                <w:sz w:val="22"/>
              </w:rPr>
              <w:t xml:space="preserve"> for </w:t>
            </w:r>
            <w:proofErr w:type="spellStart"/>
            <w:r w:rsidRPr="00E92553">
              <w:rPr>
                <w:rFonts w:ascii="Calibri" w:hAnsi="Calibri" w:cs="Calibri"/>
                <w:iCs/>
                <w:sz w:val="22"/>
              </w:rPr>
              <w:t>papilloedema</w:t>
            </w:r>
            <w:proofErr w:type="spellEnd"/>
            <w:r w:rsidRPr="00E92553">
              <w:rPr>
                <w:rFonts w:ascii="Calibri" w:hAnsi="Calibri" w:cs="Calibri"/>
                <w:iCs/>
                <w:sz w:val="22"/>
              </w:rPr>
              <w:t xml:space="preserve"> (swelling at the back of the eye)</w:t>
            </w:r>
          </w:p>
        </w:tc>
        <w:tc>
          <w:tcPr>
            <w:tcW w:w="324" w:type="pct"/>
            <w:shd w:val="clear" w:color="auto" w:fill="auto"/>
          </w:tcPr>
          <w:p w14:paraId="67B65268"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tcPr>
          <w:p w14:paraId="58844B74" w14:textId="77777777" w:rsidR="001801CB" w:rsidRPr="00BA0EFE" w:rsidRDefault="001801CB" w:rsidP="00E17AF7">
            <w:pPr>
              <w:jc w:val="center"/>
              <w:rPr>
                <w:rFonts w:ascii="Calibri" w:hAnsi="Calibri" w:cs="Calibri"/>
                <w:iCs/>
                <w:caps/>
              </w:rPr>
            </w:pPr>
          </w:p>
        </w:tc>
        <w:tc>
          <w:tcPr>
            <w:tcW w:w="277" w:type="pct"/>
            <w:shd w:val="clear" w:color="auto" w:fill="auto"/>
            <w:noWrap/>
          </w:tcPr>
          <w:p w14:paraId="664F7BA7" w14:textId="77777777" w:rsidR="001801CB" w:rsidRPr="00BA0EFE" w:rsidRDefault="001801CB" w:rsidP="00E17AF7">
            <w:pPr>
              <w:jc w:val="center"/>
              <w:rPr>
                <w:rFonts w:ascii="Calibri" w:hAnsi="Calibri" w:cs="Calibri"/>
                <w:iCs/>
                <w:caps/>
              </w:rPr>
            </w:pPr>
          </w:p>
        </w:tc>
        <w:tc>
          <w:tcPr>
            <w:tcW w:w="261" w:type="pct"/>
            <w:shd w:val="clear" w:color="auto" w:fill="auto"/>
            <w:noWrap/>
          </w:tcPr>
          <w:p w14:paraId="12479FB2" w14:textId="77777777" w:rsidR="001801CB" w:rsidRPr="00BA0EFE" w:rsidRDefault="001801CB" w:rsidP="00E17AF7">
            <w:pPr>
              <w:jc w:val="center"/>
              <w:rPr>
                <w:rFonts w:ascii="Calibri" w:hAnsi="Calibri" w:cs="Calibri"/>
                <w:iCs/>
                <w:caps/>
              </w:rPr>
            </w:pPr>
          </w:p>
        </w:tc>
        <w:tc>
          <w:tcPr>
            <w:tcW w:w="288" w:type="pct"/>
            <w:shd w:val="clear" w:color="auto" w:fill="auto"/>
            <w:noWrap/>
          </w:tcPr>
          <w:p w14:paraId="60C623F6" w14:textId="77777777" w:rsidR="001801CB" w:rsidRPr="00BA0EFE" w:rsidRDefault="001801CB" w:rsidP="00E17AF7">
            <w:pPr>
              <w:jc w:val="center"/>
              <w:rPr>
                <w:rFonts w:ascii="Calibri" w:hAnsi="Calibri" w:cs="Calibri"/>
                <w:iCs/>
                <w:caps/>
              </w:rPr>
            </w:pPr>
          </w:p>
        </w:tc>
        <w:tc>
          <w:tcPr>
            <w:tcW w:w="267" w:type="pct"/>
            <w:shd w:val="clear" w:color="auto" w:fill="auto"/>
          </w:tcPr>
          <w:p w14:paraId="2C5E8C54" w14:textId="77777777" w:rsidR="001801CB" w:rsidRPr="00BA0EFE" w:rsidRDefault="001801CB" w:rsidP="00E17AF7">
            <w:pPr>
              <w:jc w:val="center"/>
              <w:rPr>
                <w:rFonts w:ascii="Calibri" w:hAnsi="Calibri" w:cs="Calibri"/>
                <w:iCs/>
                <w:caps/>
              </w:rPr>
            </w:pPr>
          </w:p>
        </w:tc>
        <w:tc>
          <w:tcPr>
            <w:tcW w:w="283" w:type="pct"/>
            <w:shd w:val="clear" w:color="auto" w:fill="auto"/>
          </w:tcPr>
          <w:p w14:paraId="423A44F0" w14:textId="77777777" w:rsidR="001801CB" w:rsidRPr="00BA0EFE" w:rsidRDefault="001801CB" w:rsidP="00E17AF7">
            <w:pPr>
              <w:jc w:val="center"/>
              <w:rPr>
                <w:rFonts w:ascii="Calibri" w:hAnsi="Calibri" w:cs="Calibri"/>
                <w:iCs/>
                <w:caps/>
              </w:rPr>
            </w:pPr>
          </w:p>
        </w:tc>
        <w:tc>
          <w:tcPr>
            <w:tcW w:w="287" w:type="pct"/>
            <w:shd w:val="clear" w:color="auto" w:fill="auto"/>
          </w:tcPr>
          <w:p w14:paraId="50737D88" w14:textId="77777777" w:rsidR="001801CB" w:rsidRPr="00BA0EFE" w:rsidRDefault="001801CB" w:rsidP="00E17AF7">
            <w:pPr>
              <w:jc w:val="center"/>
              <w:rPr>
                <w:rFonts w:ascii="Calibri" w:hAnsi="Calibri" w:cs="Calibri"/>
                <w:iCs/>
                <w:caps/>
              </w:rPr>
            </w:pPr>
          </w:p>
        </w:tc>
        <w:tc>
          <w:tcPr>
            <w:tcW w:w="255" w:type="pct"/>
            <w:shd w:val="clear" w:color="auto" w:fill="auto"/>
          </w:tcPr>
          <w:p w14:paraId="79A3BC25" w14:textId="77777777" w:rsidR="001801CB" w:rsidRPr="00BA0EFE" w:rsidRDefault="001801CB" w:rsidP="00E17AF7">
            <w:pPr>
              <w:jc w:val="center"/>
              <w:rPr>
                <w:rFonts w:ascii="Calibri" w:hAnsi="Calibri" w:cs="Calibri"/>
                <w:iCs/>
                <w:caps/>
              </w:rPr>
            </w:pPr>
          </w:p>
        </w:tc>
        <w:tc>
          <w:tcPr>
            <w:tcW w:w="347" w:type="pct"/>
            <w:shd w:val="clear" w:color="auto" w:fill="auto"/>
          </w:tcPr>
          <w:p w14:paraId="1975CD4E" w14:textId="77777777" w:rsidR="001801CB" w:rsidRPr="00BA0EFE" w:rsidRDefault="001801CB" w:rsidP="00E17AF7">
            <w:pPr>
              <w:jc w:val="center"/>
              <w:rPr>
                <w:rFonts w:ascii="Calibri" w:hAnsi="Calibri" w:cs="Calibri"/>
                <w:iCs/>
                <w:caps/>
              </w:rPr>
            </w:pPr>
          </w:p>
        </w:tc>
        <w:tc>
          <w:tcPr>
            <w:tcW w:w="324" w:type="pct"/>
            <w:shd w:val="clear" w:color="auto" w:fill="auto"/>
          </w:tcPr>
          <w:p w14:paraId="5751F889" w14:textId="77777777" w:rsidR="001801CB" w:rsidRPr="00BA0EFE" w:rsidRDefault="001801CB" w:rsidP="00E17AF7">
            <w:pPr>
              <w:jc w:val="center"/>
              <w:rPr>
                <w:rFonts w:ascii="Calibri" w:hAnsi="Calibri" w:cs="Calibri"/>
                <w:iCs/>
                <w:caps/>
              </w:rPr>
            </w:pPr>
          </w:p>
        </w:tc>
        <w:tc>
          <w:tcPr>
            <w:tcW w:w="324" w:type="pct"/>
            <w:shd w:val="clear" w:color="auto" w:fill="auto"/>
          </w:tcPr>
          <w:p w14:paraId="7EB87961" w14:textId="77777777" w:rsidR="001801CB" w:rsidRPr="00BA0EFE" w:rsidRDefault="001801CB" w:rsidP="00E17AF7">
            <w:pPr>
              <w:jc w:val="center"/>
              <w:rPr>
                <w:rFonts w:ascii="Calibri" w:hAnsi="Calibri" w:cs="Calibri"/>
                <w:iCs/>
                <w:caps/>
              </w:rPr>
            </w:pPr>
          </w:p>
        </w:tc>
        <w:tc>
          <w:tcPr>
            <w:tcW w:w="316" w:type="pct"/>
          </w:tcPr>
          <w:p w14:paraId="0304F6C4" w14:textId="77777777" w:rsidR="001801CB" w:rsidRPr="00BA0EFE" w:rsidRDefault="001801CB" w:rsidP="00E17AF7">
            <w:pPr>
              <w:jc w:val="center"/>
              <w:rPr>
                <w:rFonts w:ascii="Calibri" w:hAnsi="Calibri" w:cs="Calibri"/>
                <w:iCs/>
                <w:caps/>
              </w:rPr>
            </w:pPr>
          </w:p>
        </w:tc>
      </w:tr>
      <w:tr w:rsidR="001801CB" w14:paraId="2DAFE713" w14:textId="77777777" w:rsidTr="0073545E">
        <w:trPr>
          <w:cantSplit/>
          <w:trHeight w:val="300"/>
        </w:trPr>
        <w:tc>
          <w:tcPr>
            <w:tcW w:w="1072" w:type="pct"/>
            <w:shd w:val="clear" w:color="auto" w:fill="auto"/>
            <w:noWrap/>
          </w:tcPr>
          <w:p w14:paraId="49C13ED8" w14:textId="498D1E9A" w:rsidR="001801CB" w:rsidRPr="00E92553" w:rsidRDefault="001801CB" w:rsidP="00E17AF7">
            <w:pPr>
              <w:ind w:right="-102"/>
              <w:rPr>
                <w:rFonts w:ascii="Calibri" w:hAnsi="Calibri" w:cs="Calibri"/>
                <w:iCs/>
                <w:sz w:val="22"/>
              </w:rPr>
            </w:pPr>
            <w:r w:rsidRPr="00E92553">
              <w:rPr>
                <w:rFonts w:ascii="Calibri" w:hAnsi="Calibri" w:cs="Calibri"/>
                <w:iCs/>
                <w:sz w:val="22"/>
              </w:rPr>
              <w:t xml:space="preserve">Visual tests </w:t>
            </w:r>
            <w:r>
              <w:rPr>
                <w:rFonts w:ascii="Calibri" w:hAnsi="Calibri" w:cs="Calibri"/>
                <w:iCs/>
                <w:sz w:val="22"/>
              </w:rPr>
              <w:br/>
            </w:r>
            <w:r w:rsidRPr="00E92553">
              <w:rPr>
                <w:rFonts w:ascii="Calibri" w:hAnsi="Calibri" w:cs="Calibri"/>
                <w:iCs/>
                <w:sz w:val="22"/>
              </w:rPr>
              <w:t>(visual acuity, field, scan)</w:t>
            </w:r>
          </w:p>
        </w:tc>
        <w:tc>
          <w:tcPr>
            <w:tcW w:w="324" w:type="pct"/>
            <w:shd w:val="clear" w:color="auto" w:fill="auto"/>
          </w:tcPr>
          <w:p w14:paraId="1594B8EA"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tcPr>
          <w:p w14:paraId="0586B7B0" w14:textId="77777777" w:rsidR="001801CB" w:rsidRPr="00BA0EFE" w:rsidRDefault="001801CB" w:rsidP="00E17AF7">
            <w:pPr>
              <w:jc w:val="center"/>
              <w:rPr>
                <w:rFonts w:ascii="Calibri" w:hAnsi="Calibri" w:cs="Calibri"/>
                <w:iCs/>
                <w:caps/>
              </w:rPr>
            </w:pPr>
          </w:p>
        </w:tc>
        <w:tc>
          <w:tcPr>
            <w:tcW w:w="277" w:type="pct"/>
            <w:shd w:val="clear" w:color="auto" w:fill="auto"/>
            <w:noWrap/>
          </w:tcPr>
          <w:p w14:paraId="1C4183C7"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1" w:type="pct"/>
            <w:shd w:val="clear" w:color="auto" w:fill="auto"/>
            <w:noWrap/>
          </w:tcPr>
          <w:p w14:paraId="18691C8C"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8" w:type="pct"/>
            <w:shd w:val="clear" w:color="auto" w:fill="auto"/>
            <w:noWrap/>
          </w:tcPr>
          <w:p w14:paraId="1378E3A1"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7" w:type="pct"/>
            <w:shd w:val="clear" w:color="auto" w:fill="auto"/>
          </w:tcPr>
          <w:p w14:paraId="1FC156E1"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3" w:type="pct"/>
            <w:shd w:val="clear" w:color="auto" w:fill="auto"/>
          </w:tcPr>
          <w:p w14:paraId="572EC2D7"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7" w:type="pct"/>
            <w:shd w:val="clear" w:color="auto" w:fill="auto"/>
          </w:tcPr>
          <w:p w14:paraId="37F5886C"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55" w:type="pct"/>
            <w:shd w:val="clear" w:color="auto" w:fill="auto"/>
          </w:tcPr>
          <w:p w14:paraId="617F7AAA"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47" w:type="pct"/>
            <w:shd w:val="clear" w:color="auto" w:fill="auto"/>
          </w:tcPr>
          <w:p w14:paraId="7291A705"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58C14DCC" w14:textId="77777777" w:rsidR="001801CB" w:rsidRPr="00BA0EFE" w:rsidRDefault="001801CB" w:rsidP="00E17AF7">
            <w:pPr>
              <w:jc w:val="center"/>
              <w:rPr>
                <w:rFonts w:ascii="Calibri" w:hAnsi="Calibri" w:cs="Calibri"/>
                <w:iCs/>
                <w:caps/>
              </w:rPr>
            </w:pPr>
          </w:p>
        </w:tc>
        <w:tc>
          <w:tcPr>
            <w:tcW w:w="324" w:type="pct"/>
            <w:shd w:val="clear" w:color="auto" w:fill="auto"/>
          </w:tcPr>
          <w:p w14:paraId="0AD26301"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16" w:type="pct"/>
          </w:tcPr>
          <w:p w14:paraId="06B37583"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r>
      <w:tr w:rsidR="001801CB" w:rsidRPr="00592F76" w14:paraId="4B164383" w14:textId="77777777" w:rsidTr="0073545E">
        <w:trPr>
          <w:cantSplit/>
          <w:trHeight w:val="300"/>
        </w:trPr>
        <w:tc>
          <w:tcPr>
            <w:tcW w:w="1072" w:type="pct"/>
            <w:shd w:val="clear" w:color="auto" w:fill="auto"/>
            <w:noWrap/>
          </w:tcPr>
          <w:p w14:paraId="50409E7D" w14:textId="3208EEDB" w:rsidR="001801CB" w:rsidRPr="00E92553" w:rsidRDefault="001801CB" w:rsidP="00E17AF7">
            <w:pPr>
              <w:rPr>
                <w:rFonts w:ascii="Calibri" w:hAnsi="Calibri" w:cs="Calibri"/>
                <w:iCs/>
                <w:sz w:val="22"/>
              </w:rPr>
            </w:pPr>
            <w:r w:rsidRPr="00E92553">
              <w:rPr>
                <w:rFonts w:ascii="Calibri" w:hAnsi="Calibri" w:cs="Calibri"/>
                <w:iCs/>
                <w:sz w:val="22"/>
              </w:rPr>
              <w:t xml:space="preserve">Trial intervention </w:t>
            </w:r>
            <w:r w:rsidRPr="00E92553">
              <w:rPr>
                <w:rFonts w:ascii="Calibri" w:hAnsi="Calibri" w:cs="Calibri"/>
                <w:iCs/>
                <w:sz w:val="22"/>
              </w:rPr>
              <w:br/>
              <w:t>(shunting or stenting)</w:t>
            </w:r>
          </w:p>
        </w:tc>
        <w:tc>
          <w:tcPr>
            <w:tcW w:w="324" w:type="pct"/>
            <w:shd w:val="clear" w:color="auto" w:fill="auto"/>
          </w:tcPr>
          <w:p w14:paraId="5A0D1267" w14:textId="77777777" w:rsidR="001801CB" w:rsidRPr="00BA0EFE" w:rsidRDefault="001801CB" w:rsidP="00E17AF7">
            <w:pPr>
              <w:jc w:val="center"/>
              <w:rPr>
                <w:rFonts w:ascii="Calibri" w:hAnsi="Calibri" w:cs="Calibri"/>
                <w:iCs/>
                <w:caps/>
              </w:rPr>
            </w:pPr>
          </w:p>
        </w:tc>
        <w:tc>
          <w:tcPr>
            <w:tcW w:w="374" w:type="pct"/>
            <w:shd w:val="clear" w:color="auto" w:fill="auto"/>
            <w:noWrap/>
          </w:tcPr>
          <w:p w14:paraId="4287CFF6"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77" w:type="pct"/>
            <w:shd w:val="clear" w:color="auto" w:fill="auto"/>
            <w:noWrap/>
          </w:tcPr>
          <w:p w14:paraId="6F41E256" w14:textId="77777777" w:rsidR="001801CB" w:rsidRPr="00BA0EFE" w:rsidRDefault="001801CB" w:rsidP="00E17AF7">
            <w:pPr>
              <w:jc w:val="center"/>
              <w:rPr>
                <w:rFonts w:ascii="Calibri" w:hAnsi="Calibri" w:cs="Calibri"/>
                <w:iCs/>
                <w:caps/>
              </w:rPr>
            </w:pPr>
          </w:p>
        </w:tc>
        <w:tc>
          <w:tcPr>
            <w:tcW w:w="261" w:type="pct"/>
            <w:shd w:val="clear" w:color="auto" w:fill="auto"/>
            <w:noWrap/>
          </w:tcPr>
          <w:p w14:paraId="4D94F281" w14:textId="77777777" w:rsidR="001801CB" w:rsidRPr="00BA0EFE" w:rsidRDefault="001801CB" w:rsidP="00E17AF7">
            <w:pPr>
              <w:jc w:val="center"/>
              <w:rPr>
                <w:rFonts w:ascii="Calibri" w:hAnsi="Calibri" w:cs="Calibri"/>
                <w:iCs/>
                <w:caps/>
              </w:rPr>
            </w:pPr>
          </w:p>
        </w:tc>
        <w:tc>
          <w:tcPr>
            <w:tcW w:w="288" w:type="pct"/>
            <w:shd w:val="clear" w:color="auto" w:fill="auto"/>
            <w:noWrap/>
          </w:tcPr>
          <w:p w14:paraId="6628230A" w14:textId="77777777" w:rsidR="001801CB" w:rsidRPr="00BA0EFE" w:rsidRDefault="001801CB" w:rsidP="00E17AF7">
            <w:pPr>
              <w:jc w:val="center"/>
              <w:rPr>
                <w:rFonts w:ascii="Calibri" w:hAnsi="Calibri" w:cs="Calibri"/>
                <w:iCs/>
                <w:caps/>
              </w:rPr>
            </w:pPr>
          </w:p>
        </w:tc>
        <w:tc>
          <w:tcPr>
            <w:tcW w:w="267" w:type="pct"/>
            <w:shd w:val="clear" w:color="auto" w:fill="auto"/>
          </w:tcPr>
          <w:p w14:paraId="2CD53138" w14:textId="77777777" w:rsidR="001801CB" w:rsidRPr="00BA0EFE" w:rsidRDefault="001801CB" w:rsidP="00E17AF7">
            <w:pPr>
              <w:jc w:val="center"/>
              <w:rPr>
                <w:rFonts w:ascii="Calibri" w:hAnsi="Calibri" w:cs="Calibri"/>
                <w:iCs/>
                <w:caps/>
              </w:rPr>
            </w:pPr>
          </w:p>
        </w:tc>
        <w:tc>
          <w:tcPr>
            <w:tcW w:w="283" w:type="pct"/>
            <w:shd w:val="clear" w:color="auto" w:fill="auto"/>
          </w:tcPr>
          <w:p w14:paraId="09CDEB1E" w14:textId="77777777" w:rsidR="001801CB" w:rsidRPr="00BA0EFE" w:rsidRDefault="001801CB" w:rsidP="00E17AF7">
            <w:pPr>
              <w:jc w:val="center"/>
              <w:rPr>
                <w:rFonts w:ascii="Calibri" w:hAnsi="Calibri" w:cs="Calibri"/>
                <w:iCs/>
                <w:caps/>
              </w:rPr>
            </w:pPr>
          </w:p>
        </w:tc>
        <w:tc>
          <w:tcPr>
            <w:tcW w:w="287" w:type="pct"/>
            <w:shd w:val="clear" w:color="auto" w:fill="auto"/>
          </w:tcPr>
          <w:p w14:paraId="3BC19319" w14:textId="77777777" w:rsidR="001801CB" w:rsidRPr="00BA0EFE" w:rsidRDefault="001801CB" w:rsidP="00E17AF7">
            <w:pPr>
              <w:jc w:val="center"/>
              <w:rPr>
                <w:rFonts w:ascii="Calibri" w:hAnsi="Calibri" w:cs="Calibri"/>
                <w:iCs/>
                <w:caps/>
              </w:rPr>
            </w:pPr>
          </w:p>
        </w:tc>
        <w:tc>
          <w:tcPr>
            <w:tcW w:w="255" w:type="pct"/>
            <w:shd w:val="clear" w:color="auto" w:fill="auto"/>
          </w:tcPr>
          <w:p w14:paraId="0C34FE93" w14:textId="77777777" w:rsidR="001801CB" w:rsidRPr="00BA0EFE" w:rsidRDefault="001801CB" w:rsidP="00E17AF7">
            <w:pPr>
              <w:jc w:val="center"/>
              <w:rPr>
                <w:rFonts w:ascii="Calibri" w:hAnsi="Calibri" w:cs="Calibri"/>
                <w:iCs/>
                <w:caps/>
              </w:rPr>
            </w:pPr>
          </w:p>
        </w:tc>
        <w:tc>
          <w:tcPr>
            <w:tcW w:w="347" w:type="pct"/>
            <w:shd w:val="clear" w:color="auto" w:fill="auto"/>
          </w:tcPr>
          <w:p w14:paraId="681714BB" w14:textId="77777777" w:rsidR="001801CB" w:rsidRPr="00BA0EFE" w:rsidRDefault="001801CB" w:rsidP="00E17AF7">
            <w:pPr>
              <w:jc w:val="center"/>
              <w:rPr>
                <w:rFonts w:ascii="Calibri" w:hAnsi="Calibri" w:cs="Calibri"/>
                <w:iCs/>
                <w:caps/>
              </w:rPr>
            </w:pPr>
          </w:p>
        </w:tc>
        <w:tc>
          <w:tcPr>
            <w:tcW w:w="324" w:type="pct"/>
            <w:shd w:val="clear" w:color="auto" w:fill="auto"/>
          </w:tcPr>
          <w:p w14:paraId="58834723" w14:textId="77777777" w:rsidR="001801CB" w:rsidRPr="00BA0EFE" w:rsidRDefault="001801CB" w:rsidP="00E17AF7">
            <w:pPr>
              <w:jc w:val="center"/>
              <w:rPr>
                <w:rFonts w:ascii="Calibri" w:hAnsi="Calibri" w:cs="Calibri"/>
                <w:iCs/>
                <w:caps/>
              </w:rPr>
            </w:pPr>
          </w:p>
        </w:tc>
        <w:tc>
          <w:tcPr>
            <w:tcW w:w="324" w:type="pct"/>
            <w:shd w:val="clear" w:color="auto" w:fill="auto"/>
          </w:tcPr>
          <w:p w14:paraId="3F4CF78F" w14:textId="77777777" w:rsidR="001801CB" w:rsidRPr="00BA0EFE" w:rsidRDefault="001801CB" w:rsidP="00E17AF7">
            <w:pPr>
              <w:jc w:val="center"/>
              <w:rPr>
                <w:rFonts w:ascii="Calibri" w:hAnsi="Calibri" w:cs="Calibri"/>
                <w:iCs/>
                <w:caps/>
              </w:rPr>
            </w:pPr>
          </w:p>
        </w:tc>
        <w:tc>
          <w:tcPr>
            <w:tcW w:w="316" w:type="pct"/>
          </w:tcPr>
          <w:p w14:paraId="5D957E2C" w14:textId="77777777" w:rsidR="001801CB" w:rsidRPr="00BA0EFE" w:rsidRDefault="001801CB" w:rsidP="00E17AF7">
            <w:pPr>
              <w:jc w:val="center"/>
              <w:rPr>
                <w:rFonts w:ascii="Calibri" w:hAnsi="Calibri" w:cs="Calibri"/>
                <w:iCs/>
                <w:caps/>
              </w:rPr>
            </w:pPr>
          </w:p>
        </w:tc>
      </w:tr>
      <w:tr w:rsidR="001801CB" w14:paraId="225E78DF" w14:textId="77777777" w:rsidTr="001801CB">
        <w:trPr>
          <w:cantSplit/>
          <w:trHeight w:val="300"/>
        </w:trPr>
        <w:tc>
          <w:tcPr>
            <w:tcW w:w="1072" w:type="pct"/>
            <w:shd w:val="clear" w:color="auto" w:fill="auto"/>
            <w:noWrap/>
          </w:tcPr>
          <w:p w14:paraId="3028D727" w14:textId="77777777" w:rsidR="001801CB" w:rsidRPr="00E92553" w:rsidRDefault="001801CB" w:rsidP="00E17AF7">
            <w:pPr>
              <w:rPr>
                <w:rFonts w:ascii="Calibri" w:hAnsi="Calibri" w:cs="Calibri"/>
                <w:iCs/>
                <w:sz w:val="22"/>
              </w:rPr>
            </w:pPr>
            <w:r w:rsidRPr="00E92553">
              <w:rPr>
                <w:rFonts w:ascii="Calibri" w:hAnsi="Calibri" w:cs="Calibri"/>
                <w:iCs/>
                <w:sz w:val="22"/>
              </w:rPr>
              <w:t>Imaging</w:t>
            </w:r>
          </w:p>
        </w:tc>
        <w:tc>
          <w:tcPr>
            <w:tcW w:w="324" w:type="pct"/>
            <w:shd w:val="clear" w:color="auto" w:fill="auto"/>
          </w:tcPr>
          <w:p w14:paraId="29D2AF7D" w14:textId="77777777" w:rsidR="001801CB" w:rsidRPr="00BA0EFE" w:rsidRDefault="001801CB" w:rsidP="00E17AF7">
            <w:pPr>
              <w:jc w:val="center"/>
              <w:rPr>
                <w:rFonts w:ascii="Calibri" w:hAnsi="Calibri" w:cs="Calibri"/>
                <w:iCs/>
                <w:caps/>
              </w:rPr>
            </w:pPr>
          </w:p>
        </w:tc>
        <w:tc>
          <w:tcPr>
            <w:tcW w:w="374" w:type="pct"/>
            <w:shd w:val="clear" w:color="auto" w:fill="auto"/>
            <w:noWrap/>
          </w:tcPr>
          <w:p w14:paraId="12A30A5B"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77" w:type="pct"/>
            <w:shd w:val="clear" w:color="auto" w:fill="auto"/>
            <w:noWrap/>
          </w:tcPr>
          <w:p w14:paraId="7EDAD608" w14:textId="7EBEFF30" w:rsidR="001801CB" w:rsidRPr="00BA0EFE" w:rsidRDefault="001801CB" w:rsidP="00E17AF7">
            <w:pPr>
              <w:jc w:val="center"/>
              <w:rPr>
                <w:rFonts w:ascii="Calibri" w:hAnsi="Calibri" w:cs="Calibri"/>
                <w:iCs/>
                <w:caps/>
              </w:rPr>
            </w:pPr>
            <w:r w:rsidRPr="00BA0EFE">
              <w:rPr>
                <w:rFonts w:ascii="Calibri" w:hAnsi="Calibri" w:cs="Calibri"/>
                <w:iCs/>
              </w:rPr>
              <w:t>Routine post-intervention imaging</w:t>
            </w:r>
            <w:r w:rsidRPr="00BA0EFE">
              <w:rPr>
                <w:rFonts w:ascii="Calibri" w:hAnsi="Calibri" w:cs="Calibri"/>
                <w:iCs/>
                <w:caps/>
              </w:rPr>
              <w:t xml:space="preserve"> </w:t>
            </w:r>
          </w:p>
        </w:tc>
        <w:tc>
          <w:tcPr>
            <w:tcW w:w="261" w:type="pct"/>
            <w:shd w:val="clear" w:color="auto" w:fill="auto"/>
          </w:tcPr>
          <w:p w14:paraId="2C51FD66" w14:textId="1C850A84" w:rsidR="001801CB" w:rsidRPr="00BA0EFE" w:rsidRDefault="001801CB" w:rsidP="00E17AF7">
            <w:pPr>
              <w:jc w:val="center"/>
              <w:rPr>
                <w:rFonts w:ascii="Calibri" w:hAnsi="Calibri" w:cs="Calibri"/>
                <w:iCs/>
                <w:caps/>
              </w:rPr>
            </w:pPr>
            <w:r w:rsidRPr="00BA0EFE">
              <w:rPr>
                <w:rFonts w:ascii="Calibri" w:hAnsi="Calibri" w:cs="Calibri"/>
                <w:iCs/>
              </w:rPr>
              <w:t>Routine post-intervention imaging</w:t>
            </w:r>
          </w:p>
        </w:tc>
        <w:tc>
          <w:tcPr>
            <w:tcW w:w="288" w:type="pct"/>
            <w:shd w:val="clear" w:color="auto" w:fill="auto"/>
          </w:tcPr>
          <w:p w14:paraId="6072FBB5" w14:textId="136BFDB7" w:rsidR="001801CB" w:rsidRPr="00BA0EFE" w:rsidRDefault="001801CB" w:rsidP="00E17AF7">
            <w:pPr>
              <w:jc w:val="center"/>
              <w:rPr>
                <w:rFonts w:ascii="Calibri" w:hAnsi="Calibri" w:cs="Calibri"/>
                <w:iCs/>
                <w:caps/>
              </w:rPr>
            </w:pPr>
            <w:r w:rsidRPr="00BA0EFE">
              <w:rPr>
                <w:rFonts w:ascii="Calibri" w:hAnsi="Calibri" w:cs="Calibri"/>
                <w:iCs/>
              </w:rPr>
              <w:t>Routine post-intervention imaging</w:t>
            </w:r>
          </w:p>
        </w:tc>
        <w:tc>
          <w:tcPr>
            <w:tcW w:w="267" w:type="pct"/>
            <w:shd w:val="clear" w:color="auto" w:fill="auto"/>
          </w:tcPr>
          <w:p w14:paraId="362F3DCC" w14:textId="1E467C76" w:rsidR="001801CB" w:rsidRPr="00BA0EFE" w:rsidRDefault="001801CB" w:rsidP="00E17AF7">
            <w:pPr>
              <w:jc w:val="center"/>
              <w:rPr>
                <w:rFonts w:ascii="Calibri" w:hAnsi="Calibri" w:cs="Calibri"/>
                <w:iCs/>
                <w:caps/>
              </w:rPr>
            </w:pPr>
            <w:r w:rsidRPr="00BA0EFE">
              <w:rPr>
                <w:rFonts w:ascii="Calibri" w:hAnsi="Calibri" w:cs="Calibri"/>
                <w:iCs/>
              </w:rPr>
              <w:t>Routine post-intervention imaging</w:t>
            </w:r>
          </w:p>
        </w:tc>
        <w:tc>
          <w:tcPr>
            <w:tcW w:w="283" w:type="pct"/>
            <w:shd w:val="clear" w:color="auto" w:fill="auto"/>
          </w:tcPr>
          <w:p w14:paraId="4D629C4A" w14:textId="46FCEDD8" w:rsidR="001801CB" w:rsidRPr="00BA0EFE" w:rsidRDefault="001801CB" w:rsidP="00E17AF7">
            <w:pPr>
              <w:jc w:val="center"/>
              <w:rPr>
                <w:rFonts w:ascii="Calibri" w:hAnsi="Calibri" w:cs="Calibri"/>
                <w:iCs/>
                <w:caps/>
              </w:rPr>
            </w:pPr>
            <w:r w:rsidRPr="00BA0EFE">
              <w:rPr>
                <w:rFonts w:ascii="Calibri" w:hAnsi="Calibri" w:cs="Calibri"/>
                <w:iCs/>
              </w:rPr>
              <w:t>Routine post-intervention imaging</w:t>
            </w:r>
          </w:p>
        </w:tc>
        <w:tc>
          <w:tcPr>
            <w:tcW w:w="287" w:type="pct"/>
            <w:shd w:val="clear" w:color="auto" w:fill="auto"/>
          </w:tcPr>
          <w:p w14:paraId="5B12B346" w14:textId="4B5341B8" w:rsidR="001801CB" w:rsidRPr="00BA0EFE" w:rsidRDefault="001801CB" w:rsidP="00E17AF7">
            <w:pPr>
              <w:jc w:val="center"/>
              <w:rPr>
                <w:rFonts w:ascii="Calibri" w:hAnsi="Calibri" w:cs="Calibri"/>
                <w:iCs/>
                <w:caps/>
              </w:rPr>
            </w:pPr>
            <w:r w:rsidRPr="00BA0EFE">
              <w:rPr>
                <w:rFonts w:ascii="Calibri" w:hAnsi="Calibri" w:cs="Calibri"/>
                <w:iCs/>
              </w:rPr>
              <w:t>Routine post-intervention imaging</w:t>
            </w:r>
          </w:p>
        </w:tc>
        <w:tc>
          <w:tcPr>
            <w:tcW w:w="255" w:type="pct"/>
            <w:shd w:val="clear" w:color="auto" w:fill="auto"/>
          </w:tcPr>
          <w:p w14:paraId="77746FF3" w14:textId="3F6A540A" w:rsidR="001801CB" w:rsidRPr="00BA0EFE" w:rsidRDefault="001801CB" w:rsidP="00E17AF7">
            <w:pPr>
              <w:jc w:val="center"/>
              <w:rPr>
                <w:rFonts w:ascii="Calibri" w:hAnsi="Calibri" w:cs="Calibri"/>
                <w:iCs/>
                <w:caps/>
              </w:rPr>
            </w:pPr>
            <w:r w:rsidRPr="00BA0EFE">
              <w:rPr>
                <w:rFonts w:ascii="Calibri" w:hAnsi="Calibri" w:cs="Calibri"/>
                <w:iCs/>
              </w:rPr>
              <w:t>Routine post-intervention imaging</w:t>
            </w:r>
          </w:p>
        </w:tc>
        <w:tc>
          <w:tcPr>
            <w:tcW w:w="347" w:type="pct"/>
            <w:shd w:val="clear" w:color="auto" w:fill="auto"/>
          </w:tcPr>
          <w:p w14:paraId="13D10487" w14:textId="2E8C4151" w:rsidR="001801CB" w:rsidRPr="00BA0EFE" w:rsidRDefault="001801CB" w:rsidP="00E17AF7">
            <w:pPr>
              <w:jc w:val="center"/>
              <w:rPr>
                <w:rFonts w:ascii="Calibri" w:hAnsi="Calibri" w:cs="Calibri"/>
                <w:iCs/>
                <w:caps/>
              </w:rPr>
            </w:pPr>
            <w:r w:rsidRPr="00BA0EFE">
              <w:rPr>
                <w:rFonts w:ascii="Calibri" w:hAnsi="Calibri" w:cs="Calibri"/>
                <w:iCs/>
              </w:rPr>
              <w:t>Routine post-intervention imaging</w:t>
            </w:r>
          </w:p>
        </w:tc>
        <w:tc>
          <w:tcPr>
            <w:tcW w:w="324" w:type="pct"/>
            <w:shd w:val="clear" w:color="auto" w:fill="auto"/>
          </w:tcPr>
          <w:p w14:paraId="54A75CC0" w14:textId="77777777" w:rsidR="001801CB" w:rsidRPr="00BA0EFE" w:rsidRDefault="001801CB" w:rsidP="00E17AF7">
            <w:pPr>
              <w:jc w:val="center"/>
              <w:rPr>
                <w:rFonts w:ascii="Calibri" w:hAnsi="Calibri" w:cs="Calibri"/>
                <w:iCs/>
                <w:caps/>
              </w:rPr>
            </w:pPr>
          </w:p>
        </w:tc>
        <w:tc>
          <w:tcPr>
            <w:tcW w:w="324" w:type="pct"/>
            <w:shd w:val="clear" w:color="auto" w:fill="auto"/>
          </w:tcPr>
          <w:p w14:paraId="339E03F3" w14:textId="77777777" w:rsidR="001801CB" w:rsidRPr="00BA0EFE" w:rsidRDefault="001801CB" w:rsidP="00E17AF7">
            <w:pPr>
              <w:jc w:val="center"/>
              <w:rPr>
                <w:rFonts w:ascii="Calibri" w:hAnsi="Calibri" w:cs="Calibri"/>
                <w:iCs/>
                <w:caps/>
              </w:rPr>
            </w:pPr>
          </w:p>
        </w:tc>
        <w:tc>
          <w:tcPr>
            <w:tcW w:w="316" w:type="pct"/>
          </w:tcPr>
          <w:p w14:paraId="3414F096"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r>
      <w:tr w:rsidR="001801CB" w14:paraId="70708530" w14:textId="77777777" w:rsidTr="0073545E">
        <w:trPr>
          <w:cantSplit/>
          <w:trHeight w:val="300"/>
        </w:trPr>
        <w:tc>
          <w:tcPr>
            <w:tcW w:w="1072" w:type="pct"/>
            <w:shd w:val="clear" w:color="auto" w:fill="auto"/>
            <w:noWrap/>
          </w:tcPr>
          <w:p w14:paraId="1D4FB657" w14:textId="77777777" w:rsidR="001801CB" w:rsidRPr="00E92553" w:rsidRDefault="001801CB" w:rsidP="00E17AF7">
            <w:pPr>
              <w:rPr>
                <w:rFonts w:ascii="Calibri" w:hAnsi="Calibri" w:cs="Calibri"/>
                <w:iCs/>
                <w:sz w:val="22"/>
              </w:rPr>
            </w:pPr>
            <w:r w:rsidRPr="00E92553">
              <w:rPr>
                <w:rFonts w:ascii="Calibri" w:hAnsi="Calibri" w:cs="Calibri"/>
                <w:iCs/>
                <w:sz w:val="22"/>
              </w:rPr>
              <w:t>Headache diary review</w:t>
            </w:r>
          </w:p>
        </w:tc>
        <w:tc>
          <w:tcPr>
            <w:tcW w:w="324" w:type="pct"/>
            <w:shd w:val="clear" w:color="auto" w:fill="auto"/>
          </w:tcPr>
          <w:p w14:paraId="1612EB58" w14:textId="77777777" w:rsidR="001801CB" w:rsidRPr="00BA0EFE" w:rsidRDefault="001801CB" w:rsidP="00E17AF7">
            <w:pPr>
              <w:jc w:val="center"/>
              <w:rPr>
                <w:rFonts w:ascii="Calibri" w:hAnsi="Calibri" w:cs="Calibri"/>
                <w:iCs/>
                <w:caps/>
              </w:rPr>
            </w:pPr>
          </w:p>
        </w:tc>
        <w:tc>
          <w:tcPr>
            <w:tcW w:w="374" w:type="pct"/>
            <w:shd w:val="clear" w:color="auto" w:fill="auto"/>
            <w:noWrap/>
          </w:tcPr>
          <w:p w14:paraId="6EDB4A3C"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77" w:type="pct"/>
            <w:shd w:val="clear" w:color="auto" w:fill="auto"/>
            <w:noWrap/>
          </w:tcPr>
          <w:p w14:paraId="6DBBD3A2"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1" w:type="pct"/>
            <w:shd w:val="clear" w:color="auto" w:fill="auto"/>
            <w:noWrap/>
          </w:tcPr>
          <w:p w14:paraId="59B2E729"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8" w:type="pct"/>
            <w:shd w:val="clear" w:color="auto" w:fill="auto"/>
            <w:noWrap/>
          </w:tcPr>
          <w:p w14:paraId="3F5AECBB"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7" w:type="pct"/>
            <w:shd w:val="clear" w:color="auto" w:fill="auto"/>
          </w:tcPr>
          <w:p w14:paraId="1E389DCC"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3" w:type="pct"/>
            <w:shd w:val="clear" w:color="auto" w:fill="auto"/>
          </w:tcPr>
          <w:p w14:paraId="7D0A691B"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7" w:type="pct"/>
            <w:shd w:val="clear" w:color="auto" w:fill="auto"/>
          </w:tcPr>
          <w:p w14:paraId="136F3463"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55" w:type="pct"/>
            <w:shd w:val="clear" w:color="auto" w:fill="auto"/>
          </w:tcPr>
          <w:p w14:paraId="2C396BF2"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47" w:type="pct"/>
            <w:shd w:val="clear" w:color="auto" w:fill="auto"/>
          </w:tcPr>
          <w:p w14:paraId="31EEDC4F"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3386A1C9"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4EF962C0" w14:textId="77777777" w:rsidR="001801CB" w:rsidRPr="00BA0EFE" w:rsidRDefault="001801CB" w:rsidP="00E17AF7">
            <w:pPr>
              <w:jc w:val="center"/>
              <w:rPr>
                <w:rFonts w:ascii="Calibri" w:hAnsi="Calibri" w:cs="Calibri"/>
                <w:iCs/>
                <w:caps/>
              </w:rPr>
            </w:pPr>
            <w:r w:rsidRPr="00BA0EFE">
              <w:rPr>
                <w:rFonts w:ascii="Calibri" w:hAnsi="Calibri" w:cs="Calibri"/>
                <w:iCs/>
                <w:caps/>
              </w:rPr>
              <w:t xml:space="preserve">x </w:t>
            </w:r>
          </w:p>
        </w:tc>
        <w:tc>
          <w:tcPr>
            <w:tcW w:w="316" w:type="pct"/>
          </w:tcPr>
          <w:p w14:paraId="66B6087D"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r>
      <w:tr w:rsidR="001801CB" w14:paraId="6AC4FE35" w14:textId="77777777" w:rsidTr="0073545E">
        <w:trPr>
          <w:cantSplit/>
          <w:trHeight w:val="300"/>
        </w:trPr>
        <w:tc>
          <w:tcPr>
            <w:tcW w:w="1072" w:type="pct"/>
            <w:shd w:val="clear" w:color="auto" w:fill="auto"/>
            <w:noWrap/>
          </w:tcPr>
          <w:p w14:paraId="27B28437" w14:textId="77777777" w:rsidR="001801CB" w:rsidRPr="00E92553" w:rsidRDefault="001801CB" w:rsidP="00E17AF7">
            <w:pPr>
              <w:rPr>
                <w:rFonts w:ascii="Calibri" w:hAnsi="Calibri" w:cs="Calibri"/>
                <w:iCs/>
                <w:sz w:val="22"/>
              </w:rPr>
            </w:pPr>
            <w:r w:rsidRPr="00E92553">
              <w:rPr>
                <w:rFonts w:ascii="Calibri" w:hAnsi="Calibri" w:cs="Calibri"/>
                <w:iCs/>
                <w:sz w:val="22"/>
              </w:rPr>
              <w:t>Questionnaires</w:t>
            </w:r>
          </w:p>
        </w:tc>
        <w:tc>
          <w:tcPr>
            <w:tcW w:w="324" w:type="pct"/>
            <w:shd w:val="clear" w:color="auto" w:fill="auto"/>
          </w:tcPr>
          <w:p w14:paraId="0686FC8A"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tcPr>
          <w:p w14:paraId="0392E359"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77" w:type="pct"/>
            <w:shd w:val="clear" w:color="auto" w:fill="auto"/>
            <w:noWrap/>
          </w:tcPr>
          <w:p w14:paraId="35287D10"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1" w:type="pct"/>
            <w:shd w:val="clear" w:color="auto" w:fill="auto"/>
            <w:noWrap/>
          </w:tcPr>
          <w:p w14:paraId="6D529D56"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8" w:type="pct"/>
            <w:shd w:val="clear" w:color="auto" w:fill="auto"/>
            <w:noWrap/>
          </w:tcPr>
          <w:p w14:paraId="156AD3DF"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7" w:type="pct"/>
            <w:shd w:val="clear" w:color="auto" w:fill="auto"/>
          </w:tcPr>
          <w:p w14:paraId="3E4ECD95"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3" w:type="pct"/>
            <w:shd w:val="clear" w:color="auto" w:fill="auto"/>
          </w:tcPr>
          <w:p w14:paraId="7031901D"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7" w:type="pct"/>
            <w:shd w:val="clear" w:color="auto" w:fill="auto"/>
          </w:tcPr>
          <w:p w14:paraId="38729136"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55" w:type="pct"/>
            <w:shd w:val="clear" w:color="auto" w:fill="auto"/>
          </w:tcPr>
          <w:p w14:paraId="1E399505"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47" w:type="pct"/>
            <w:shd w:val="clear" w:color="auto" w:fill="auto"/>
          </w:tcPr>
          <w:p w14:paraId="22169079"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56B13983"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67F84256"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16" w:type="pct"/>
          </w:tcPr>
          <w:p w14:paraId="6F42A51B"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r>
      <w:tr w:rsidR="001801CB" w14:paraId="4743F458" w14:textId="77777777" w:rsidTr="0073545E">
        <w:trPr>
          <w:cantSplit/>
          <w:trHeight w:val="300"/>
        </w:trPr>
        <w:tc>
          <w:tcPr>
            <w:tcW w:w="1072" w:type="pct"/>
            <w:shd w:val="clear" w:color="auto" w:fill="auto"/>
            <w:noWrap/>
          </w:tcPr>
          <w:p w14:paraId="22592BC5" w14:textId="77777777" w:rsidR="001801CB" w:rsidRPr="00E92553" w:rsidRDefault="001801CB" w:rsidP="00E17AF7">
            <w:pPr>
              <w:rPr>
                <w:rFonts w:ascii="Calibri" w:hAnsi="Calibri" w:cs="Calibri"/>
                <w:iCs/>
                <w:sz w:val="22"/>
              </w:rPr>
            </w:pPr>
            <w:r w:rsidRPr="00E92553">
              <w:rPr>
                <w:rFonts w:ascii="Calibri" w:hAnsi="Calibri" w:cs="Calibri"/>
                <w:iCs/>
                <w:sz w:val="22"/>
              </w:rPr>
              <w:t xml:space="preserve">Recording of brain pressure </w:t>
            </w:r>
            <w:r w:rsidRPr="00E92553">
              <w:rPr>
                <w:rFonts w:ascii="Calibri" w:hAnsi="Calibri" w:cs="Calibri"/>
                <w:iCs/>
                <w:sz w:val="22"/>
              </w:rPr>
              <w:br/>
              <w:t>(For VP shunt only, if pressure device is used)</w:t>
            </w:r>
          </w:p>
        </w:tc>
        <w:tc>
          <w:tcPr>
            <w:tcW w:w="324" w:type="pct"/>
            <w:shd w:val="clear" w:color="auto" w:fill="auto"/>
          </w:tcPr>
          <w:p w14:paraId="51F0E96D" w14:textId="77777777" w:rsidR="001801CB" w:rsidRPr="00BA0EFE" w:rsidRDefault="001801CB" w:rsidP="00E17AF7">
            <w:pPr>
              <w:jc w:val="center"/>
              <w:rPr>
                <w:rFonts w:ascii="Calibri" w:hAnsi="Calibri" w:cs="Calibri"/>
                <w:iCs/>
                <w:caps/>
              </w:rPr>
            </w:pPr>
          </w:p>
        </w:tc>
        <w:tc>
          <w:tcPr>
            <w:tcW w:w="374" w:type="pct"/>
            <w:shd w:val="clear" w:color="auto" w:fill="auto"/>
            <w:noWrap/>
          </w:tcPr>
          <w:p w14:paraId="2237D1AB"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77" w:type="pct"/>
            <w:shd w:val="clear" w:color="auto" w:fill="auto"/>
            <w:noWrap/>
          </w:tcPr>
          <w:p w14:paraId="52734325"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1" w:type="pct"/>
            <w:shd w:val="clear" w:color="auto" w:fill="auto"/>
            <w:noWrap/>
          </w:tcPr>
          <w:p w14:paraId="2AE3BADC" w14:textId="77777777" w:rsidR="001801CB" w:rsidRPr="00BA0EFE" w:rsidRDefault="001801CB" w:rsidP="00E17AF7">
            <w:pPr>
              <w:jc w:val="center"/>
              <w:rPr>
                <w:rFonts w:ascii="Calibri" w:hAnsi="Calibri" w:cs="Calibri"/>
                <w:iCs/>
                <w:caps/>
              </w:rPr>
            </w:pPr>
          </w:p>
        </w:tc>
        <w:tc>
          <w:tcPr>
            <w:tcW w:w="288" w:type="pct"/>
            <w:shd w:val="clear" w:color="auto" w:fill="auto"/>
            <w:noWrap/>
          </w:tcPr>
          <w:p w14:paraId="7D844A48"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7" w:type="pct"/>
            <w:shd w:val="clear" w:color="auto" w:fill="auto"/>
          </w:tcPr>
          <w:p w14:paraId="5722AD7B" w14:textId="77777777" w:rsidR="001801CB" w:rsidRPr="00BA0EFE" w:rsidRDefault="001801CB" w:rsidP="00E17AF7">
            <w:pPr>
              <w:jc w:val="center"/>
              <w:rPr>
                <w:rFonts w:ascii="Calibri" w:hAnsi="Calibri" w:cs="Calibri"/>
                <w:iCs/>
                <w:caps/>
              </w:rPr>
            </w:pPr>
          </w:p>
        </w:tc>
        <w:tc>
          <w:tcPr>
            <w:tcW w:w="283" w:type="pct"/>
            <w:shd w:val="clear" w:color="auto" w:fill="auto"/>
          </w:tcPr>
          <w:p w14:paraId="6866354D"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7" w:type="pct"/>
            <w:shd w:val="clear" w:color="auto" w:fill="auto"/>
          </w:tcPr>
          <w:p w14:paraId="3417C136" w14:textId="77777777" w:rsidR="001801CB" w:rsidRPr="00BA0EFE" w:rsidRDefault="001801CB" w:rsidP="00E17AF7">
            <w:pPr>
              <w:jc w:val="center"/>
              <w:rPr>
                <w:rFonts w:ascii="Calibri" w:hAnsi="Calibri" w:cs="Calibri"/>
                <w:iCs/>
                <w:caps/>
              </w:rPr>
            </w:pPr>
          </w:p>
        </w:tc>
        <w:tc>
          <w:tcPr>
            <w:tcW w:w="255" w:type="pct"/>
            <w:shd w:val="clear" w:color="auto" w:fill="auto"/>
          </w:tcPr>
          <w:p w14:paraId="0E5C0039"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47" w:type="pct"/>
            <w:shd w:val="clear" w:color="auto" w:fill="auto"/>
          </w:tcPr>
          <w:p w14:paraId="7A8148BF"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4CD0B083" w14:textId="77777777" w:rsidR="001801CB" w:rsidRPr="00BA0EFE" w:rsidRDefault="001801CB" w:rsidP="00E17AF7">
            <w:pPr>
              <w:jc w:val="center"/>
              <w:rPr>
                <w:rFonts w:ascii="Calibri" w:hAnsi="Calibri" w:cs="Calibri"/>
                <w:iCs/>
                <w:caps/>
              </w:rPr>
            </w:pPr>
          </w:p>
        </w:tc>
        <w:tc>
          <w:tcPr>
            <w:tcW w:w="324" w:type="pct"/>
            <w:shd w:val="clear" w:color="auto" w:fill="auto"/>
          </w:tcPr>
          <w:p w14:paraId="7D10656E"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16" w:type="pct"/>
          </w:tcPr>
          <w:p w14:paraId="7E1A0522"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r>
      <w:tr w:rsidR="001801CB" w14:paraId="0516E358" w14:textId="77777777" w:rsidTr="0073545E">
        <w:trPr>
          <w:cantSplit/>
          <w:trHeight w:val="300"/>
        </w:trPr>
        <w:tc>
          <w:tcPr>
            <w:tcW w:w="1072" w:type="pct"/>
            <w:shd w:val="clear" w:color="auto" w:fill="auto"/>
            <w:noWrap/>
          </w:tcPr>
          <w:p w14:paraId="1501ABB6" w14:textId="77777777" w:rsidR="001801CB" w:rsidRPr="00E92553" w:rsidRDefault="001801CB" w:rsidP="00E17AF7">
            <w:pPr>
              <w:rPr>
                <w:rFonts w:ascii="Calibri" w:hAnsi="Calibri" w:cs="Calibri"/>
                <w:iCs/>
                <w:sz w:val="22"/>
                <w:vertAlign w:val="superscript"/>
              </w:rPr>
            </w:pPr>
            <w:r w:rsidRPr="00E92553">
              <w:rPr>
                <w:rFonts w:ascii="Calibri" w:hAnsi="Calibri" w:cs="Calibri"/>
                <w:iCs/>
                <w:sz w:val="22"/>
              </w:rPr>
              <w:t>Adverse Event review</w:t>
            </w:r>
          </w:p>
        </w:tc>
        <w:tc>
          <w:tcPr>
            <w:tcW w:w="324" w:type="pct"/>
            <w:shd w:val="clear" w:color="auto" w:fill="auto"/>
          </w:tcPr>
          <w:p w14:paraId="7C25337D"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tcPr>
          <w:p w14:paraId="3A354277"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77" w:type="pct"/>
            <w:shd w:val="clear" w:color="auto" w:fill="auto"/>
            <w:noWrap/>
          </w:tcPr>
          <w:p w14:paraId="2843930B"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1" w:type="pct"/>
            <w:shd w:val="clear" w:color="auto" w:fill="auto"/>
            <w:noWrap/>
          </w:tcPr>
          <w:p w14:paraId="436CCF3C"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8" w:type="pct"/>
            <w:shd w:val="clear" w:color="auto" w:fill="auto"/>
            <w:noWrap/>
          </w:tcPr>
          <w:p w14:paraId="4056FA27"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7" w:type="pct"/>
            <w:shd w:val="clear" w:color="auto" w:fill="auto"/>
          </w:tcPr>
          <w:p w14:paraId="63C77D56"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3" w:type="pct"/>
            <w:shd w:val="clear" w:color="auto" w:fill="auto"/>
          </w:tcPr>
          <w:p w14:paraId="77203DE8"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7" w:type="pct"/>
            <w:shd w:val="clear" w:color="auto" w:fill="auto"/>
          </w:tcPr>
          <w:p w14:paraId="2AF3DC2D"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55" w:type="pct"/>
            <w:shd w:val="clear" w:color="auto" w:fill="auto"/>
          </w:tcPr>
          <w:p w14:paraId="68527D97"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47" w:type="pct"/>
            <w:shd w:val="clear" w:color="auto" w:fill="auto"/>
          </w:tcPr>
          <w:p w14:paraId="3FA9027E"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51D1602F"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6863BEB1"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16" w:type="pct"/>
          </w:tcPr>
          <w:p w14:paraId="304C95AD"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r>
      <w:tr w:rsidR="001801CB" w:rsidRPr="00592F76" w14:paraId="3B5FC71B" w14:textId="77777777" w:rsidTr="0073545E">
        <w:trPr>
          <w:cantSplit/>
          <w:trHeight w:val="300"/>
        </w:trPr>
        <w:tc>
          <w:tcPr>
            <w:tcW w:w="1072" w:type="pct"/>
            <w:shd w:val="clear" w:color="auto" w:fill="auto"/>
            <w:noWrap/>
          </w:tcPr>
          <w:p w14:paraId="5A1C641C" w14:textId="50E0C920" w:rsidR="001801CB" w:rsidRPr="00E92553" w:rsidRDefault="001801CB" w:rsidP="00E17AF7">
            <w:pPr>
              <w:rPr>
                <w:rFonts w:ascii="Calibri" w:hAnsi="Calibri" w:cs="Calibri"/>
                <w:iCs/>
                <w:sz w:val="22"/>
              </w:rPr>
            </w:pPr>
            <w:r w:rsidRPr="00E92553">
              <w:rPr>
                <w:rFonts w:ascii="Calibri" w:hAnsi="Calibri" w:cs="Calibri"/>
                <w:iCs/>
                <w:sz w:val="22"/>
              </w:rPr>
              <w:t>Medications review</w:t>
            </w:r>
          </w:p>
        </w:tc>
        <w:tc>
          <w:tcPr>
            <w:tcW w:w="324" w:type="pct"/>
            <w:shd w:val="clear" w:color="auto" w:fill="auto"/>
          </w:tcPr>
          <w:p w14:paraId="0E396868"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74" w:type="pct"/>
            <w:shd w:val="clear" w:color="auto" w:fill="auto"/>
            <w:noWrap/>
          </w:tcPr>
          <w:p w14:paraId="4B671647"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77" w:type="pct"/>
            <w:shd w:val="clear" w:color="auto" w:fill="auto"/>
            <w:noWrap/>
          </w:tcPr>
          <w:p w14:paraId="4CCE79FC"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1" w:type="pct"/>
            <w:shd w:val="clear" w:color="auto" w:fill="auto"/>
            <w:noWrap/>
          </w:tcPr>
          <w:p w14:paraId="282A8A5F"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8" w:type="pct"/>
            <w:shd w:val="clear" w:color="auto" w:fill="auto"/>
            <w:noWrap/>
          </w:tcPr>
          <w:p w14:paraId="030B1F7B"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67" w:type="pct"/>
            <w:shd w:val="clear" w:color="auto" w:fill="auto"/>
          </w:tcPr>
          <w:p w14:paraId="5CC3514D"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3" w:type="pct"/>
            <w:shd w:val="clear" w:color="auto" w:fill="auto"/>
          </w:tcPr>
          <w:p w14:paraId="4C12E9D7"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87" w:type="pct"/>
            <w:shd w:val="clear" w:color="auto" w:fill="auto"/>
          </w:tcPr>
          <w:p w14:paraId="0CA1B90C"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255" w:type="pct"/>
            <w:shd w:val="clear" w:color="auto" w:fill="auto"/>
          </w:tcPr>
          <w:p w14:paraId="3344AFF7"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47" w:type="pct"/>
            <w:shd w:val="clear" w:color="auto" w:fill="auto"/>
          </w:tcPr>
          <w:p w14:paraId="6D1F6FD1"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6A11A400"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24" w:type="pct"/>
            <w:shd w:val="clear" w:color="auto" w:fill="auto"/>
          </w:tcPr>
          <w:p w14:paraId="41CD969A"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c>
          <w:tcPr>
            <w:tcW w:w="316" w:type="pct"/>
          </w:tcPr>
          <w:p w14:paraId="26418A34" w14:textId="77777777" w:rsidR="001801CB" w:rsidRPr="00BA0EFE" w:rsidRDefault="001801CB" w:rsidP="00E17AF7">
            <w:pPr>
              <w:jc w:val="center"/>
              <w:rPr>
                <w:rFonts w:ascii="Calibri" w:hAnsi="Calibri" w:cs="Calibri"/>
                <w:iCs/>
                <w:caps/>
              </w:rPr>
            </w:pPr>
            <w:r w:rsidRPr="00BA0EFE">
              <w:rPr>
                <w:rFonts w:ascii="Calibri" w:hAnsi="Calibri" w:cs="Calibri"/>
                <w:iCs/>
                <w:caps/>
              </w:rPr>
              <w:t>x</w:t>
            </w:r>
          </w:p>
        </w:tc>
      </w:tr>
    </w:tbl>
    <w:p w14:paraId="297DC6F2" w14:textId="718DD7B2" w:rsidR="006F5F9B" w:rsidRPr="00BA0EFE" w:rsidRDefault="007768FE" w:rsidP="007A0826">
      <w:pPr>
        <w:spacing w:before="160" w:after="0"/>
        <w:rPr>
          <w:sz w:val="24"/>
        </w:rPr>
      </w:pPr>
      <w:r w:rsidRPr="00BA0EFE">
        <w:rPr>
          <w:sz w:val="24"/>
        </w:rPr>
        <w:t>T</w:t>
      </w:r>
      <w:r w:rsidR="00A073EB" w:rsidRPr="00BA0EFE">
        <w:rPr>
          <w:sz w:val="24"/>
        </w:rPr>
        <w:t xml:space="preserve">he “Additional visit” would be needed if your local </w:t>
      </w:r>
      <w:r w:rsidR="00FE5AE7">
        <w:rPr>
          <w:sz w:val="24"/>
        </w:rPr>
        <w:t>clinical</w:t>
      </w:r>
      <w:r w:rsidR="00FE5AE7" w:rsidRPr="00BA0EFE">
        <w:rPr>
          <w:sz w:val="24"/>
        </w:rPr>
        <w:t xml:space="preserve"> </w:t>
      </w:r>
      <w:r w:rsidR="00A073EB" w:rsidRPr="00BA0EFE">
        <w:rPr>
          <w:sz w:val="24"/>
        </w:rPr>
        <w:t xml:space="preserve">team had any concerns and wanted to re-check you. In that case, </w:t>
      </w:r>
      <w:r w:rsidR="0000609B">
        <w:rPr>
          <w:sz w:val="24"/>
        </w:rPr>
        <w:t>they</w:t>
      </w:r>
      <w:r w:rsidR="00A073EB" w:rsidRPr="00BA0EFE">
        <w:rPr>
          <w:sz w:val="24"/>
        </w:rPr>
        <w:t xml:space="preserve"> will ask you to come for a clinic visit and will perform some additional tests. A pregnancy test and additional imaging may be required if </w:t>
      </w:r>
      <w:r w:rsidR="0000609B">
        <w:rPr>
          <w:sz w:val="24"/>
        </w:rPr>
        <w:t>your doctor</w:t>
      </w:r>
      <w:r w:rsidR="00A073EB" w:rsidRPr="00BA0EFE">
        <w:rPr>
          <w:sz w:val="24"/>
        </w:rPr>
        <w:t xml:space="preserve"> think</w:t>
      </w:r>
      <w:r w:rsidR="0000609B">
        <w:rPr>
          <w:sz w:val="24"/>
        </w:rPr>
        <w:t>s</w:t>
      </w:r>
      <w:r w:rsidR="00A073EB" w:rsidRPr="00BA0EFE">
        <w:rPr>
          <w:sz w:val="24"/>
        </w:rPr>
        <w:t xml:space="preserve"> you may need another intervention</w:t>
      </w:r>
      <w:r w:rsidR="00DA45CB" w:rsidRPr="00BA0EFE">
        <w:rPr>
          <w:sz w:val="24"/>
        </w:rPr>
        <w:t xml:space="preserve"> treatment</w:t>
      </w:r>
      <w:r w:rsidR="00A073EB" w:rsidRPr="00BA0EFE">
        <w:rPr>
          <w:sz w:val="24"/>
        </w:rPr>
        <w:t xml:space="preserve">. </w:t>
      </w:r>
      <w:r w:rsidR="00FE305F">
        <w:rPr>
          <w:sz w:val="24"/>
        </w:rPr>
        <w:t>You may</w:t>
      </w:r>
      <w:r w:rsidR="00A073EB" w:rsidRPr="00BA0EFE">
        <w:rPr>
          <w:sz w:val="24"/>
        </w:rPr>
        <w:t xml:space="preserve"> also </w:t>
      </w:r>
      <w:r w:rsidR="00FE305F">
        <w:rPr>
          <w:sz w:val="24"/>
        </w:rPr>
        <w:t xml:space="preserve">be </w:t>
      </w:r>
      <w:r w:rsidR="00A073EB" w:rsidRPr="00BA0EFE">
        <w:rPr>
          <w:sz w:val="24"/>
        </w:rPr>
        <w:t>ask</w:t>
      </w:r>
      <w:r w:rsidR="00FE305F">
        <w:rPr>
          <w:sz w:val="24"/>
        </w:rPr>
        <w:t>ed</w:t>
      </w:r>
      <w:r w:rsidR="00A073EB" w:rsidRPr="00BA0EFE">
        <w:rPr>
          <w:sz w:val="24"/>
        </w:rPr>
        <w:t xml:space="preserve"> to complete questionnaires if you did not already complete them within the previous 8 weeks</w:t>
      </w:r>
      <w:r w:rsidR="006F5F9B" w:rsidRPr="00BA0EFE">
        <w:rPr>
          <w:sz w:val="24"/>
        </w:rPr>
        <w:t>.</w:t>
      </w:r>
    </w:p>
    <w:p w14:paraId="281E0FBC" w14:textId="6998CB76" w:rsidR="006F5F9B" w:rsidRPr="00BA0EFE" w:rsidRDefault="006F5F9B" w:rsidP="007A0826">
      <w:pPr>
        <w:spacing w:before="160" w:after="0"/>
        <w:rPr>
          <w:sz w:val="24"/>
        </w:rPr>
      </w:pPr>
      <w:r w:rsidRPr="00BA0EFE">
        <w:rPr>
          <w:sz w:val="24"/>
          <w:u w:val="single"/>
        </w:rPr>
        <w:t>Eligibility Assessments</w:t>
      </w:r>
      <w:r w:rsidRPr="00BA0EFE">
        <w:rPr>
          <w:sz w:val="24"/>
        </w:rPr>
        <w:t xml:space="preserve">: </w:t>
      </w:r>
      <w:r w:rsidR="0000609B">
        <w:rPr>
          <w:sz w:val="24"/>
        </w:rPr>
        <w:t>Your doctor</w:t>
      </w:r>
      <w:r w:rsidRPr="00BA0EFE">
        <w:rPr>
          <w:sz w:val="24"/>
        </w:rPr>
        <w:t xml:space="preserve"> will check that you can have either type of </w:t>
      </w:r>
      <w:r w:rsidR="00DA45CB" w:rsidRPr="00BA0EFE">
        <w:rPr>
          <w:sz w:val="24"/>
        </w:rPr>
        <w:t xml:space="preserve">treatment </w:t>
      </w:r>
      <w:r w:rsidRPr="00BA0EFE">
        <w:rPr>
          <w:sz w:val="24"/>
        </w:rPr>
        <w:t>(</w:t>
      </w:r>
      <w:r w:rsidR="00DA45CB" w:rsidRPr="00BA0EFE">
        <w:rPr>
          <w:sz w:val="24"/>
        </w:rPr>
        <w:t>shunting or s</w:t>
      </w:r>
      <w:r w:rsidRPr="00BA0EFE">
        <w:rPr>
          <w:sz w:val="24"/>
        </w:rPr>
        <w:t xml:space="preserve">tenting). </w:t>
      </w:r>
    </w:p>
    <w:p w14:paraId="244E6B5A" w14:textId="2C311ACD" w:rsidR="006F5F9B" w:rsidRPr="00BA0EFE" w:rsidRDefault="006F5F9B" w:rsidP="007A0826">
      <w:pPr>
        <w:spacing w:before="160" w:after="0"/>
        <w:rPr>
          <w:sz w:val="24"/>
          <w:u w:val="single"/>
        </w:rPr>
      </w:pPr>
      <w:r w:rsidRPr="00BA0EFE">
        <w:rPr>
          <w:sz w:val="24"/>
          <w:u w:val="single"/>
        </w:rPr>
        <w:t>Clinical Assessment</w:t>
      </w:r>
      <w:r w:rsidRPr="00BA0EFE">
        <w:rPr>
          <w:sz w:val="24"/>
        </w:rPr>
        <w:t xml:space="preserve">: </w:t>
      </w:r>
      <w:r w:rsidR="0000609B">
        <w:rPr>
          <w:sz w:val="24"/>
        </w:rPr>
        <w:t>Your doctor/local clinical team</w:t>
      </w:r>
      <w:r w:rsidRPr="00BA0EFE">
        <w:rPr>
          <w:sz w:val="24"/>
        </w:rPr>
        <w:t xml:space="preserve"> will take your medical history (including headache history), and ask you questions about your health, any medication you have taken over the last 4 months, and any symptoms you have </w:t>
      </w:r>
      <w:r w:rsidRPr="00BA0EFE">
        <w:rPr>
          <w:sz w:val="24"/>
        </w:rPr>
        <w:lastRenderedPageBreak/>
        <w:t xml:space="preserve">been experiencing. It will also include a physical examination and </w:t>
      </w:r>
      <w:r w:rsidR="0000609B">
        <w:rPr>
          <w:sz w:val="24"/>
        </w:rPr>
        <w:t>they</w:t>
      </w:r>
      <w:r w:rsidR="0000609B" w:rsidRPr="00BA0EFE">
        <w:rPr>
          <w:sz w:val="24"/>
        </w:rPr>
        <w:t xml:space="preserve"> </w:t>
      </w:r>
      <w:r w:rsidRPr="00BA0EFE">
        <w:rPr>
          <w:sz w:val="24"/>
        </w:rPr>
        <w:t>will record your height. Your clinical assessment should take around 30 minutes to complete.</w:t>
      </w:r>
      <w:r w:rsidRPr="00BA0EFE">
        <w:rPr>
          <w:sz w:val="24"/>
          <w:u w:val="single"/>
        </w:rPr>
        <w:t xml:space="preserve"> </w:t>
      </w:r>
    </w:p>
    <w:p w14:paraId="77584C0C" w14:textId="72DE068F" w:rsidR="006F5F9B" w:rsidRPr="00BA0EFE" w:rsidRDefault="006F5F9B" w:rsidP="007A0826">
      <w:pPr>
        <w:spacing w:before="160" w:after="0"/>
        <w:rPr>
          <w:sz w:val="24"/>
        </w:rPr>
      </w:pPr>
      <w:r w:rsidRPr="00BA0EFE">
        <w:rPr>
          <w:sz w:val="24"/>
          <w:u w:val="single"/>
        </w:rPr>
        <w:t>Pregnancy test (female pa</w:t>
      </w:r>
      <w:r w:rsidR="008F6700">
        <w:rPr>
          <w:sz w:val="24"/>
          <w:u w:val="single"/>
        </w:rPr>
        <w:t>rticipan</w:t>
      </w:r>
      <w:r w:rsidR="00FF6471">
        <w:rPr>
          <w:sz w:val="24"/>
          <w:u w:val="single"/>
        </w:rPr>
        <w:t>t</w:t>
      </w:r>
      <w:r w:rsidR="008F6700">
        <w:rPr>
          <w:sz w:val="24"/>
          <w:u w:val="single"/>
        </w:rPr>
        <w:t>s</w:t>
      </w:r>
      <w:r w:rsidRPr="00BA0EFE">
        <w:rPr>
          <w:sz w:val="24"/>
          <w:u w:val="single"/>
        </w:rPr>
        <w:t xml:space="preserve"> only)</w:t>
      </w:r>
      <w:r w:rsidRPr="00BA0EFE">
        <w:rPr>
          <w:sz w:val="24"/>
        </w:rPr>
        <w:t xml:space="preserve">: This urine pregnancy test will be performed on all women of child-bearing potential. A nurse will test your urine sample with a dipstick and will tell you the result immediately. </w:t>
      </w:r>
    </w:p>
    <w:p w14:paraId="4B9E77CB" w14:textId="67EDC1E9" w:rsidR="006F5F9B" w:rsidRPr="00BA0EFE" w:rsidRDefault="006F5F9B" w:rsidP="007A0826">
      <w:pPr>
        <w:spacing w:before="160" w:after="0"/>
        <w:rPr>
          <w:sz w:val="24"/>
        </w:rPr>
      </w:pPr>
      <w:r w:rsidRPr="00BA0EFE">
        <w:rPr>
          <w:sz w:val="24"/>
          <w:u w:val="single"/>
        </w:rPr>
        <w:t>Fundoscopy for Papilloedema</w:t>
      </w:r>
      <w:r w:rsidRPr="00BA0EFE">
        <w:rPr>
          <w:sz w:val="24"/>
        </w:rPr>
        <w:t>: Fundoscopy is a test that allows your doctor to look at the back of your eye. Your doctor will use it to check your papilloedema (swelling at the back of the eye). Your doctor will put drops in your eyes and wait for 20 minutes for them to take effect. Then they will do the exam. The drops will keep your eye dilated for several hours</w:t>
      </w:r>
      <w:r w:rsidR="00AE3185">
        <w:rPr>
          <w:sz w:val="24"/>
        </w:rPr>
        <w:t xml:space="preserve">, </w:t>
      </w:r>
      <w:r w:rsidRPr="00BA0EFE">
        <w:rPr>
          <w:sz w:val="24"/>
        </w:rPr>
        <w:t xml:space="preserve">so your vision may be blurry during that time. </w:t>
      </w:r>
    </w:p>
    <w:p w14:paraId="0F370B73" w14:textId="38C3373F" w:rsidR="006F5F9B" w:rsidRPr="00BA0EFE" w:rsidRDefault="006F5F9B" w:rsidP="007A0826">
      <w:pPr>
        <w:spacing w:before="160" w:after="0"/>
        <w:rPr>
          <w:sz w:val="24"/>
        </w:rPr>
      </w:pPr>
      <w:r w:rsidRPr="00BA0EFE">
        <w:rPr>
          <w:sz w:val="24"/>
          <w:u w:val="single"/>
        </w:rPr>
        <w:t>Visual tests</w:t>
      </w:r>
      <w:r w:rsidRPr="00BA0EFE">
        <w:rPr>
          <w:sz w:val="24"/>
        </w:rPr>
        <w:t xml:space="preserve">: </w:t>
      </w:r>
      <w:r w:rsidR="0000609B">
        <w:rPr>
          <w:sz w:val="24"/>
        </w:rPr>
        <w:t>Your doctor/local medical team</w:t>
      </w:r>
      <w:r w:rsidR="0000609B" w:rsidRPr="00BA0EFE">
        <w:rPr>
          <w:sz w:val="24"/>
        </w:rPr>
        <w:t xml:space="preserve"> </w:t>
      </w:r>
      <w:r w:rsidRPr="00BA0EFE">
        <w:rPr>
          <w:sz w:val="24"/>
        </w:rPr>
        <w:t xml:space="preserve">will test your </w:t>
      </w:r>
      <w:r w:rsidR="00DA45CB" w:rsidRPr="00BA0EFE">
        <w:rPr>
          <w:sz w:val="24"/>
        </w:rPr>
        <w:t xml:space="preserve">eyesight </w:t>
      </w:r>
      <w:r w:rsidRPr="00BA0EFE">
        <w:rPr>
          <w:sz w:val="24"/>
        </w:rPr>
        <w:t xml:space="preserve">at every clinic visit before and after the intervention. </w:t>
      </w:r>
      <w:r w:rsidR="0000609B">
        <w:rPr>
          <w:sz w:val="24"/>
        </w:rPr>
        <w:t>They</w:t>
      </w:r>
      <w:r w:rsidR="0000609B" w:rsidRPr="00BA0EFE">
        <w:rPr>
          <w:sz w:val="24"/>
        </w:rPr>
        <w:t xml:space="preserve"> </w:t>
      </w:r>
      <w:r w:rsidRPr="00BA0EFE">
        <w:rPr>
          <w:sz w:val="24"/>
        </w:rPr>
        <w:t xml:space="preserve">will use a number of different techniques which test how large your field of vision is and how well you read the letters on a chart (visual acuity). </w:t>
      </w:r>
      <w:r w:rsidR="0000609B">
        <w:rPr>
          <w:sz w:val="24"/>
        </w:rPr>
        <w:t>They</w:t>
      </w:r>
      <w:r w:rsidR="0000609B" w:rsidRPr="00BA0EFE">
        <w:rPr>
          <w:sz w:val="24"/>
        </w:rPr>
        <w:t xml:space="preserve"> </w:t>
      </w:r>
      <w:r w:rsidRPr="00BA0EFE">
        <w:rPr>
          <w:sz w:val="24"/>
        </w:rPr>
        <w:t>will also measure your papilloedema again using a scanning laser (OCT)</w:t>
      </w:r>
      <w:r w:rsidR="00AE3185">
        <w:rPr>
          <w:sz w:val="24"/>
        </w:rPr>
        <w:t xml:space="preserve">, </w:t>
      </w:r>
      <w:r w:rsidRPr="00BA0EFE">
        <w:rPr>
          <w:sz w:val="24"/>
        </w:rPr>
        <w:t>routinely used in clinical practice. For these tests, your doctor may need to put drops in your eye to do the exam. The drops will keep your eye dilated for several hours so your vision may be blurry during that time. The visual tests will take around 1 hour to complete.</w:t>
      </w:r>
    </w:p>
    <w:p w14:paraId="4BB7103B" w14:textId="7BD641CC" w:rsidR="006F5F9B" w:rsidRPr="00BA0EFE" w:rsidRDefault="006F5F9B" w:rsidP="007A0826">
      <w:pPr>
        <w:spacing w:before="160" w:after="0"/>
        <w:rPr>
          <w:sz w:val="24"/>
        </w:rPr>
      </w:pPr>
      <w:r w:rsidRPr="00BA0EFE">
        <w:rPr>
          <w:sz w:val="24"/>
          <w:u w:val="single"/>
        </w:rPr>
        <w:t>Headache diary</w:t>
      </w:r>
      <w:r w:rsidRPr="00BA0EFE">
        <w:rPr>
          <w:sz w:val="24"/>
        </w:rPr>
        <w:t xml:space="preserve">: </w:t>
      </w:r>
      <w:r w:rsidR="00A237EC">
        <w:rPr>
          <w:sz w:val="24"/>
        </w:rPr>
        <w:t>Your local clinical team</w:t>
      </w:r>
      <w:r w:rsidRPr="00BA0EFE">
        <w:rPr>
          <w:sz w:val="24"/>
        </w:rPr>
        <w:t xml:space="preserve"> will give you a headache diary to take home and complete with details of </w:t>
      </w:r>
      <w:r w:rsidRPr="00BA0EFE">
        <w:rPr>
          <w:sz w:val="24"/>
        </w:rPr>
        <w:lastRenderedPageBreak/>
        <w:t xml:space="preserve">any headache you may have. </w:t>
      </w:r>
      <w:r w:rsidRPr="00BA0EFE" w:rsidDel="00F5349A">
        <w:rPr>
          <w:sz w:val="24"/>
        </w:rPr>
        <w:t xml:space="preserve">It is important for us to monitor </w:t>
      </w:r>
      <w:r w:rsidRPr="00BA0EFE">
        <w:rPr>
          <w:sz w:val="24"/>
        </w:rPr>
        <w:t>your headaches to determine which treatment is better</w:t>
      </w:r>
      <w:r w:rsidRPr="00BA0EFE" w:rsidDel="00F5349A">
        <w:rPr>
          <w:sz w:val="24"/>
        </w:rPr>
        <w:t>.</w:t>
      </w:r>
      <w:r w:rsidRPr="00BA0EFE">
        <w:rPr>
          <w:sz w:val="24"/>
        </w:rPr>
        <w:t xml:space="preserve"> </w:t>
      </w:r>
      <w:r w:rsidR="00B8469F">
        <w:rPr>
          <w:sz w:val="24"/>
        </w:rPr>
        <w:t xml:space="preserve">The </w:t>
      </w:r>
      <w:proofErr w:type="gramStart"/>
      <w:r w:rsidR="00B8469F">
        <w:rPr>
          <w:sz w:val="24"/>
        </w:rPr>
        <w:t xml:space="preserve">first </w:t>
      </w:r>
      <w:r w:rsidRPr="00BA0EFE">
        <w:rPr>
          <w:sz w:val="24"/>
        </w:rPr>
        <w:t xml:space="preserve"> diary</w:t>
      </w:r>
      <w:proofErr w:type="gramEnd"/>
      <w:r w:rsidRPr="00BA0EFE">
        <w:rPr>
          <w:sz w:val="24"/>
        </w:rPr>
        <w:t xml:space="preserve"> </w:t>
      </w:r>
      <w:r w:rsidR="00B8469F">
        <w:rPr>
          <w:sz w:val="24"/>
        </w:rPr>
        <w:t xml:space="preserve">will be given </w:t>
      </w:r>
      <w:r w:rsidRPr="00BA0EFE">
        <w:rPr>
          <w:sz w:val="24"/>
        </w:rPr>
        <w:t xml:space="preserve">after the intervention and </w:t>
      </w:r>
      <w:r w:rsidR="00B8469F">
        <w:rPr>
          <w:sz w:val="24"/>
        </w:rPr>
        <w:t xml:space="preserve">your local clinical team </w:t>
      </w:r>
      <w:r w:rsidRPr="00BA0EFE">
        <w:rPr>
          <w:sz w:val="24"/>
        </w:rPr>
        <w:t xml:space="preserve">will explain how to use it (visit 2). The diary will just take a few minutes to complete each day. You will be asked to complete </w:t>
      </w:r>
      <w:r w:rsidR="0000609B">
        <w:rPr>
          <w:sz w:val="24"/>
        </w:rPr>
        <w:t>a diary</w:t>
      </w:r>
      <w:r w:rsidRPr="00BA0EFE">
        <w:rPr>
          <w:sz w:val="24"/>
        </w:rPr>
        <w:t xml:space="preserve"> every day for the first 12 months, and to complete it for 30 days before visit 11 and visit 12, or if you are feeling unwell. You will need to bring your completed diary </w:t>
      </w:r>
      <w:r w:rsidR="0042440C">
        <w:rPr>
          <w:sz w:val="24"/>
        </w:rPr>
        <w:t>to</w:t>
      </w:r>
      <w:r w:rsidRPr="00BA0EFE">
        <w:rPr>
          <w:sz w:val="24"/>
        </w:rPr>
        <w:t xml:space="preserve"> </w:t>
      </w:r>
      <w:r w:rsidR="0000609B">
        <w:rPr>
          <w:sz w:val="24"/>
        </w:rPr>
        <w:t>each</w:t>
      </w:r>
      <w:r w:rsidRPr="00BA0EFE">
        <w:rPr>
          <w:sz w:val="24"/>
        </w:rPr>
        <w:t xml:space="preserve"> clinic visit so that </w:t>
      </w:r>
      <w:r w:rsidR="00B8469F">
        <w:rPr>
          <w:sz w:val="24"/>
        </w:rPr>
        <w:t>your local clinical team</w:t>
      </w:r>
      <w:r w:rsidRPr="00BA0EFE">
        <w:rPr>
          <w:sz w:val="24"/>
        </w:rPr>
        <w:t xml:space="preserve"> can review it</w:t>
      </w:r>
      <w:r w:rsidR="00B8469F">
        <w:rPr>
          <w:sz w:val="24"/>
        </w:rPr>
        <w:t>, and you may be given a new diary if needed</w:t>
      </w:r>
      <w:r w:rsidRPr="00BA0EFE">
        <w:rPr>
          <w:sz w:val="24"/>
        </w:rPr>
        <w:t>.</w:t>
      </w:r>
    </w:p>
    <w:p w14:paraId="343A470F" w14:textId="65A729D7" w:rsidR="006F5F9B" w:rsidRPr="00BA0EFE" w:rsidRDefault="006F5F9B" w:rsidP="007A0826">
      <w:pPr>
        <w:spacing w:before="160" w:after="0"/>
        <w:rPr>
          <w:sz w:val="24"/>
          <w:u w:val="single"/>
        </w:rPr>
      </w:pPr>
      <w:r w:rsidRPr="00BA0EFE">
        <w:rPr>
          <w:sz w:val="24"/>
          <w:u w:val="single"/>
        </w:rPr>
        <w:t>Questionnaires</w:t>
      </w:r>
      <w:r w:rsidRPr="00BA0EFE">
        <w:rPr>
          <w:sz w:val="24"/>
        </w:rPr>
        <w:t xml:space="preserve">: </w:t>
      </w:r>
      <w:r w:rsidR="00A237EC">
        <w:rPr>
          <w:sz w:val="24"/>
        </w:rPr>
        <w:t>Your local clinical team</w:t>
      </w:r>
      <w:r w:rsidR="00A237EC" w:rsidRPr="00BA0EFE">
        <w:rPr>
          <w:sz w:val="24"/>
        </w:rPr>
        <w:t xml:space="preserve"> </w:t>
      </w:r>
      <w:r w:rsidRPr="00BA0EFE">
        <w:rPr>
          <w:sz w:val="24"/>
        </w:rPr>
        <w:t xml:space="preserve">will ask you to complete a set of questionnaires about your quality of life and your health-related expenses. These will include quality of life questionnaires, a tinnitus questionnaire, a headache questionnaire, questionnaires about the intervention, and questionnaires about your </w:t>
      </w:r>
      <w:r w:rsidR="007768FE" w:rsidRPr="00BA0EFE">
        <w:rPr>
          <w:sz w:val="24"/>
        </w:rPr>
        <w:t>sight</w:t>
      </w:r>
      <w:r w:rsidRPr="00BA0EFE">
        <w:rPr>
          <w:sz w:val="24"/>
        </w:rPr>
        <w:t xml:space="preserve">. At each visit, you will be asked to complete a set of paper questionnaires and you can ask for assistance if you need it. In total the questionnaire will take around </w:t>
      </w:r>
      <w:r w:rsidR="0042440C">
        <w:rPr>
          <w:sz w:val="24"/>
        </w:rPr>
        <w:t>30min to 1h</w:t>
      </w:r>
      <w:r w:rsidRPr="00BA0EFE">
        <w:rPr>
          <w:sz w:val="24"/>
        </w:rPr>
        <w:t xml:space="preserve"> to complete</w:t>
      </w:r>
      <w:r w:rsidR="0042440C">
        <w:rPr>
          <w:sz w:val="24"/>
        </w:rPr>
        <w:t xml:space="preserve"> (depending on the visit)</w:t>
      </w:r>
      <w:r w:rsidRPr="00BA0EFE">
        <w:rPr>
          <w:sz w:val="24"/>
        </w:rPr>
        <w:t xml:space="preserve">. For visits 3-10 and visit 12, you can complete the questionnaires during your assessments or ask to complete the questionnaires at home before your visit. If you have completed the questionnaires at home, you will need to bring them </w:t>
      </w:r>
      <w:r w:rsidR="0042440C">
        <w:rPr>
          <w:sz w:val="24"/>
        </w:rPr>
        <w:t>to</w:t>
      </w:r>
      <w:r w:rsidRPr="00BA0EFE">
        <w:rPr>
          <w:sz w:val="24"/>
        </w:rPr>
        <w:t xml:space="preserve"> your appointment.</w:t>
      </w:r>
    </w:p>
    <w:p w14:paraId="32999DCF" w14:textId="58FD0B53" w:rsidR="00A073EB" w:rsidRPr="00BA0EFE" w:rsidRDefault="006F5F9B" w:rsidP="007A0826">
      <w:pPr>
        <w:spacing w:before="160" w:after="0"/>
        <w:rPr>
          <w:sz w:val="24"/>
        </w:rPr>
      </w:pPr>
      <w:r w:rsidRPr="00BA0EFE">
        <w:rPr>
          <w:sz w:val="24"/>
          <w:u w:val="single"/>
        </w:rPr>
        <w:t>Adverse events and medication</w:t>
      </w:r>
      <w:r w:rsidR="002851F9" w:rsidRPr="00BA0EFE">
        <w:rPr>
          <w:sz w:val="24"/>
          <w:u w:val="single"/>
        </w:rPr>
        <w:t xml:space="preserve"> review</w:t>
      </w:r>
      <w:r w:rsidRPr="00BA0EFE">
        <w:rPr>
          <w:sz w:val="24"/>
        </w:rPr>
        <w:t xml:space="preserve">: Your </w:t>
      </w:r>
      <w:r w:rsidR="00FE305F">
        <w:rPr>
          <w:sz w:val="24"/>
        </w:rPr>
        <w:t>d</w:t>
      </w:r>
      <w:r w:rsidRPr="00BA0EFE">
        <w:rPr>
          <w:sz w:val="24"/>
        </w:rPr>
        <w:t xml:space="preserve">octor will perform an assessment of your current wellbeing, health, a </w:t>
      </w:r>
      <w:r w:rsidRPr="00BA0EFE">
        <w:rPr>
          <w:sz w:val="24"/>
        </w:rPr>
        <w:lastRenderedPageBreak/>
        <w:t>record of other medication you are taking, and any symptoms you have been experiencing since your last visit. This will take around 10 minutes to complete.</w:t>
      </w:r>
    </w:p>
    <w:p w14:paraId="7D54679D" w14:textId="77777777" w:rsidR="00A073EB" w:rsidRDefault="00A073EB" w:rsidP="00A03979">
      <w:pPr>
        <w:sectPr w:rsidR="00A073EB" w:rsidSect="003E4301">
          <w:footerReference w:type="default" r:id="rId11"/>
          <w:pgSz w:w="16838" w:h="11906" w:orient="landscape"/>
          <w:pgMar w:top="720" w:right="720" w:bottom="426" w:left="720" w:header="708" w:footer="604" w:gutter="0"/>
          <w:pgBorders w:offsetFrom="page">
            <w:top w:val="single" w:sz="24" w:space="24" w:color="328D9F" w:themeColor="accent1" w:themeShade="BF"/>
            <w:left w:val="single" w:sz="24" w:space="24" w:color="328D9F" w:themeColor="accent1" w:themeShade="BF"/>
            <w:bottom w:val="single" w:sz="24" w:space="24" w:color="328D9F" w:themeColor="accent1" w:themeShade="BF"/>
            <w:right w:val="single" w:sz="24" w:space="24" w:color="328D9F" w:themeColor="accent1" w:themeShade="BF"/>
          </w:pgBorders>
          <w:cols w:space="1372"/>
          <w:docGrid w:linePitch="360"/>
        </w:sectPr>
      </w:pPr>
    </w:p>
    <w:p w14:paraId="1940DAD4" w14:textId="14CF2406" w:rsidR="00891BF9" w:rsidRPr="00BA0EFE" w:rsidRDefault="003E4301" w:rsidP="00EC40C0">
      <w:pPr>
        <w:pStyle w:val="Heading1"/>
        <w:rPr>
          <w:sz w:val="28"/>
          <w:szCs w:val="26"/>
        </w:rPr>
      </w:pPr>
      <w:r>
        <w:lastRenderedPageBreak/>
        <w:t>6</w:t>
      </w:r>
      <w:r w:rsidR="00891BF9" w:rsidRPr="00F479D8">
        <w:t xml:space="preserve">. </w:t>
      </w:r>
      <w:r w:rsidR="00891BF9" w:rsidRPr="00BA0EFE">
        <w:rPr>
          <w:sz w:val="28"/>
        </w:rPr>
        <w:t xml:space="preserve">WHAT ARE THE </w:t>
      </w:r>
      <w:r w:rsidRPr="00BA0EFE">
        <w:rPr>
          <w:sz w:val="28"/>
        </w:rPr>
        <w:t>POTENTIAL BENEFITS</w:t>
      </w:r>
      <w:r w:rsidR="00891BF9" w:rsidRPr="00BA0EFE">
        <w:rPr>
          <w:sz w:val="28"/>
        </w:rPr>
        <w:t>?</w:t>
      </w:r>
    </w:p>
    <w:p w14:paraId="643AE3E7" w14:textId="3037C947" w:rsidR="003E4301" w:rsidRPr="00BA0EFE" w:rsidRDefault="003E4301" w:rsidP="003E4301">
      <w:pPr>
        <w:rPr>
          <w:sz w:val="24"/>
        </w:rPr>
      </w:pPr>
      <w:r w:rsidRPr="00BA0EFE">
        <w:rPr>
          <w:sz w:val="24"/>
        </w:rPr>
        <w:t xml:space="preserve">There are no direct benefits to you from taking part in the </w:t>
      </w:r>
      <w:r w:rsidR="00B7141E" w:rsidRPr="00BA0EFE">
        <w:rPr>
          <w:sz w:val="24"/>
        </w:rPr>
        <w:t xml:space="preserve">trial </w:t>
      </w:r>
      <w:r w:rsidRPr="00BA0EFE">
        <w:rPr>
          <w:sz w:val="24"/>
        </w:rPr>
        <w:t xml:space="preserve">but the information gained from this </w:t>
      </w:r>
      <w:r w:rsidR="00B7141E" w:rsidRPr="00BA0EFE">
        <w:rPr>
          <w:sz w:val="24"/>
        </w:rPr>
        <w:t xml:space="preserve">trial </w:t>
      </w:r>
      <w:r w:rsidRPr="00BA0EFE">
        <w:rPr>
          <w:sz w:val="24"/>
        </w:rPr>
        <w:t xml:space="preserve">may help improve treatment for adults with IIH in the future. You may be seen more often and/or feel more supported as a consequence of your involvement in the </w:t>
      </w:r>
      <w:r w:rsidR="007768FE" w:rsidRPr="00BA0EFE">
        <w:rPr>
          <w:sz w:val="24"/>
        </w:rPr>
        <w:t>trial</w:t>
      </w:r>
      <w:r w:rsidRPr="00BA0EFE">
        <w:rPr>
          <w:sz w:val="24"/>
        </w:rPr>
        <w:t>.</w:t>
      </w:r>
    </w:p>
    <w:p w14:paraId="40E2302D" w14:textId="1DDB8398" w:rsidR="00891BF9" w:rsidRPr="00BA0EFE" w:rsidRDefault="003E4301" w:rsidP="00EC40C0">
      <w:pPr>
        <w:rPr>
          <w:sz w:val="24"/>
        </w:rPr>
      </w:pPr>
      <w:r w:rsidRPr="00BA0EFE">
        <w:rPr>
          <w:sz w:val="24"/>
        </w:rPr>
        <w:t xml:space="preserve">This trial is intended to see which type of intervention is better to treat IIH when there is a sudden loss of </w:t>
      </w:r>
      <w:r w:rsidR="007768FE" w:rsidRPr="00BA0EFE">
        <w:rPr>
          <w:sz w:val="24"/>
        </w:rPr>
        <w:t xml:space="preserve">sight </w:t>
      </w:r>
      <w:r w:rsidRPr="00BA0EFE">
        <w:rPr>
          <w:sz w:val="24"/>
        </w:rPr>
        <w:t xml:space="preserve">and which is the most cost-effective. </w:t>
      </w:r>
    </w:p>
    <w:p w14:paraId="21151EBC" w14:textId="77777777" w:rsidR="0068649E" w:rsidRPr="00A237EC" w:rsidRDefault="0068649E" w:rsidP="00EC40C0">
      <w:pPr>
        <w:rPr>
          <w:szCs w:val="20"/>
        </w:rPr>
      </w:pPr>
    </w:p>
    <w:p w14:paraId="0246726F" w14:textId="795417F3" w:rsidR="00BD6F3B" w:rsidRPr="00BA0EFE" w:rsidRDefault="003E4301" w:rsidP="00EC40C0">
      <w:pPr>
        <w:pStyle w:val="Heading1"/>
        <w:rPr>
          <w:sz w:val="28"/>
        </w:rPr>
      </w:pPr>
      <w:r w:rsidRPr="00BA0EFE">
        <w:rPr>
          <w:sz w:val="28"/>
        </w:rPr>
        <w:t>7</w:t>
      </w:r>
      <w:r w:rsidR="00BD6F3B" w:rsidRPr="00BA0EFE">
        <w:rPr>
          <w:sz w:val="28"/>
        </w:rPr>
        <w:t>. WHAT ARE THE POSSIBLE RISKS?</w:t>
      </w:r>
    </w:p>
    <w:p w14:paraId="761AC9E8" w14:textId="7EA85068" w:rsidR="003E4301" w:rsidRDefault="003E4301" w:rsidP="003E4301">
      <w:pPr>
        <w:rPr>
          <w:iCs/>
          <w:sz w:val="24"/>
        </w:rPr>
      </w:pPr>
      <w:r w:rsidRPr="00BA0EFE">
        <w:rPr>
          <w:iCs/>
          <w:sz w:val="24"/>
        </w:rPr>
        <w:t xml:space="preserve">As with any intervention there are risks and complications, but there are no </w:t>
      </w:r>
      <w:r w:rsidR="000A4B4B">
        <w:rPr>
          <w:iCs/>
          <w:sz w:val="24"/>
        </w:rPr>
        <w:t>additional</w:t>
      </w:r>
      <w:r w:rsidR="000A4B4B" w:rsidRPr="00BA0EFE">
        <w:rPr>
          <w:iCs/>
          <w:sz w:val="24"/>
        </w:rPr>
        <w:t xml:space="preserve"> </w:t>
      </w:r>
      <w:r w:rsidRPr="00BA0EFE">
        <w:rPr>
          <w:iCs/>
          <w:sz w:val="24"/>
        </w:rPr>
        <w:t xml:space="preserve">disadvantages or risks involved in taking part in this </w:t>
      </w:r>
      <w:r w:rsidR="007768FE" w:rsidRPr="00BA0EFE">
        <w:rPr>
          <w:iCs/>
          <w:sz w:val="24"/>
        </w:rPr>
        <w:t>trial</w:t>
      </w:r>
      <w:r w:rsidRPr="00BA0EFE">
        <w:rPr>
          <w:iCs/>
          <w:sz w:val="24"/>
        </w:rPr>
        <w:t xml:space="preserve">. Both CSF shunting and stenting are </w:t>
      </w:r>
      <w:r w:rsidR="00DC74A5" w:rsidRPr="00BA0EFE">
        <w:rPr>
          <w:iCs/>
          <w:sz w:val="24"/>
        </w:rPr>
        <w:t xml:space="preserve">treatments </w:t>
      </w:r>
      <w:r w:rsidRPr="00BA0EFE">
        <w:rPr>
          <w:iCs/>
          <w:sz w:val="24"/>
        </w:rPr>
        <w:t xml:space="preserve">for IIH (shunting is widely used internationally, and in some hospitals, stenting is used as part of standard of care). You require an intervention to prevent sight loss. None of these </w:t>
      </w:r>
      <w:r w:rsidR="00DC74A5" w:rsidRPr="00BA0EFE">
        <w:rPr>
          <w:iCs/>
          <w:sz w:val="24"/>
        </w:rPr>
        <w:t xml:space="preserve">treatments </w:t>
      </w:r>
      <w:r w:rsidRPr="00BA0EFE">
        <w:rPr>
          <w:iCs/>
          <w:sz w:val="24"/>
        </w:rPr>
        <w:t xml:space="preserve">are experimental </w:t>
      </w:r>
      <w:r w:rsidR="00A237EC">
        <w:rPr>
          <w:iCs/>
          <w:sz w:val="24"/>
        </w:rPr>
        <w:t>but at present the</w:t>
      </w:r>
      <w:r w:rsidR="00343895">
        <w:rPr>
          <w:iCs/>
          <w:sz w:val="24"/>
        </w:rPr>
        <w:t>re</w:t>
      </w:r>
      <w:r w:rsidR="00A237EC">
        <w:rPr>
          <w:iCs/>
          <w:sz w:val="24"/>
        </w:rPr>
        <w:t xml:space="preserve"> is not enough information to determine which treatment is most suitable and provides the higher level of health benefits to the individual. </w:t>
      </w:r>
      <w:r w:rsidRPr="00BA0EFE">
        <w:rPr>
          <w:iCs/>
          <w:sz w:val="24"/>
        </w:rPr>
        <w:t xml:space="preserve"> </w:t>
      </w:r>
    </w:p>
    <w:p w14:paraId="1F92F0E6" w14:textId="77777777" w:rsidR="00E92553" w:rsidRPr="00A237EC" w:rsidRDefault="00E92553" w:rsidP="003E4301">
      <w:pPr>
        <w:rPr>
          <w:iCs/>
          <w:szCs w:val="20"/>
        </w:rPr>
      </w:pPr>
    </w:p>
    <w:p w14:paraId="09BC7A48" w14:textId="1B3FDF96" w:rsidR="003E4301" w:rsidRPr="00BA0EFE" w:rsidRDefault="003E4301" w:rsidP="003E4301">
      <w:pPr>
        <w:spacing w:after="0"/>
        <w:rPr>
          <w:iCs/>
          <w:sz w:val="24"/>
        </w:rPr>
      </w:pPr>
      <w:r w:rsidRPr="00BA0EFE">
        <w:rPr>
          <w:iCs/>
          <w:sz w:val="24"/>
        </w:rPr>
        <w:t xml:space="preserve">For </w:t>
      </w:r>
      <w:r w:rsidRPr="00B62C7D">
        <w:rPr>
          <w:b/>
          <w:iCs/>
          <w:sz w:val="24"/>
        </w:rPr>
        <w:t xml:space="preserve">CSF </w:t>
      </w:r>
      <w:r w:rsidR="002851F9" w:rsidRPr="00B62C7D">
        <w:rPr>
          <w:b/>
          <w:iCs/>
          <w:sz w:val="24"/>
        </w:rPr>
        <w:t>s</w:t>
      </w:r>
      <w:r w:rsidRPr="00B62C7D">
        <w:rPr>
          <w:b/>
          <w:iCs/>
          <w:sz w:val="24"/>
        </w:rPr>
        <w:t>hunting</w:t>
      </w:r>
      <w:r w:rsidRPr="00BA0EFE">
        <w:rPr>
          <w:iCs/>
          <w:sz w:val="24"/>
        </w:rPr>
        <w:t>, very common complications (those that affect more than 1 in 10 people) include:</w:t>
      </w:r>
    </w:p>
    <w:p w14:paraId="1EABD76D" w14:textId="77777777" w:rsidR="003E4301" w:rsidRPr="00BA0EFE" w:rsidRDefault="003E4301" w:rsidP="003E4301">
      <w:pPr>
        <w:numPr>
          <w:ilvl w:val="0"/>
          <w:numId w:val="13"/>
        </w:numPr>
        <w:spacing w:after="80"/>
        <w:ind w:left="765" w:hanging="357"/>
        <w:rPr>
          <w:iCs/>
          <w:sz w:val="24"/>
        </w:rPr>
      </w:pPr>
      <w:r w:rsidRPr="00BA0EFE">
        <w:rPr>
          <w:iCs/>
          <w:sz w:val="24"/>
        </w:rPr>
        <w:t>Headache</w:t>
      </w:r>
    </w:p>
    <w:p w14:paraId="41743E13" w14:textId="77777777" w:rsidR="003E4301" w:rsidRPr="00BA0EFE" w:rsidRDefault="003E4301" w:rsidP="003E4301">
      <w:pPr>
        <w:numPr>
          <w:ilvl w:val="0"/>
          <w:numId w:val="13"/>
        </w:numPr>
        <w:spacing w:after="80"/>
        <w:ind w:left="765" w:hanging="357"/>
        <w:rPr>
          <w:iCs/>
          <w:sz w:val="24"/>
        </w:rPr>
      </w:pPr>
      <w:r w:rsidRPr="00BA0EFE">
        <w:rPr>
          <w:iCs/>
          <w:sz w:val="24"/>
        </w:rPr>
        <w:lastRenderedPageBreak/>
        <w:t>Pain in the neck, chest and abdomen, lower back and joints over the first few hours or days, which typically settles</w:t>
      </w:r>
      <w:r w:rsidRPr="00BA0EFE" w:rsidDel="00033B30">
        <w:rPr>
          <w:iCs/>
          <w:sz w:val="24"/>
        </w:rPr>
        <w:t xml:space="preserve"> </w:t>
      </w:r>
    </w:p>
    <w:p w14:paraId="237E31B3" w14:textId="77777777" w:rsidR="003E4301" w:rsidRPr="00BA0EFE" w:rsidRDefault="003E4301" w:rsidP="003E4301">
      <w:pPr>
        <w:numPr>
          <w:ilvl w:val="0"/>
          <w:numId w:val="13"/>
        </w:numPr>
        <w:spacing w:after="80"/>
        <w:ind w:left="765" w:hanging="357"/>
        <w:rPr>
          <w:iCs/>
          <w:sz w:val="24"/>
        </w:rPr>
      </w:pPr>
      <w:r w:rsidRPr="00BA0EFE">
        <w:rPr>
          <w:iCs/>
          <w:sz w:val="24"/>
        </w:rPr>
        <w:t>Temporary hearing symptoms</w:t>
      </w:r>
    </w:p>
    <w:p w14:paraId="3B456EDA" w14:textId="77777777" w:rsidR="003E4301" w:rsidRPr="00BA0EFE" w:rsidRDefault="003E4301" w:rsidP="003E4301">
      <w:pPr>
        <w:numPr>
          <w:ilvl w:val="0"/>
          <w:numId w:val="13"/>
        </w:numPr>
        <w:ind w:left="765" w:hanging="357"/>
        <w:rPr>
          <w:iCs/>
          <w:sz w:val="24"/>
        </w:rPr>
      </w:pPr>
      <w:r w:rsidRPr="00BA0EFE">
        <w:rPr>
          <w:iCs/>
          <w:sz w:val="24"/>
        </w:rPr>
        <w:t xml:space="preserve">Mechanical complications of the shunt (becoming blocked, disconnected or not working properly). This may require further surgery (about 1 in 4 people will have a revision within 1 month, about 1 in 2 will have a revision within 1 year). </w:t>
      </w:r>
    </w:p>
    <w:p w14:paraId="71BA7E54" w14:textId="77777777" w:rsidR="003E4301" w:rsidRPr="00BA0EFE" w:rsidRDefault="003E4301" w:rsidP="003E4301">
      <w:pPr>
        <w:spacing w:after="0"/>
        <w:rPr>
          <w:iCs/>
          <w:sz w:val="24"/>
        </w:rPr>
      </w:pPr>
      <w:r w:rsidRPr="00BA0EFE">
        <w:rPr>
          <w:iCs/>
          <w:sz w:val="24"/>
        </w:rPr>
        <w:t>Other common complications (those that affect between 1 in 10 to 1 in 100 people) are:</w:t>
      </w:r>
    </w:p>
    <w:p w14:paraId="1A8D5441" w14:textId="77777777" w:rsidR="003E4301" w:rsidRPr="00BA0EFE" w:rsidRDefault="003E4301" w:rsidP="003E4301">
      <w:pPr>
        <w:numPr>
          <w:ilvl w:val="0"/>
          <w:numId w:val="14"/>
        </w:numPr>
        <w:spacing w:after="80"/>
        <w:ind w:left="765" w:hanging="357"/>
        <w:rPr>
          <w:iCs/>
          <w:sz w:val="24"/>
        </w:rPr>
      </w:pPr>
      <w:r w:rsidRPr="00BA0EFE">
        <w:rPr>
          <w:iCs/>
          <w:sz w:val="24"/>
        </w:rPr>
        <w:t>Infection, like meningitis, or infection in other locations within the body</w:t>
      </w:r>
    </w:p>
    <w:p w14:paraId="3AE5FF48" w14:textId="77777777" w:rsidR="003E4301" w:rsidRPr="00BA0EFE" w:rsidRDefault="003E4301" w:rsidP="003E4301">
      <w:pPr>
        <w:numPr>
          <w:ilvl w:val="0"/>
          <w:numId w:val="14"/>
        </w:numPr>
        <w:spacing w:after="80"/>
        <w:ind w:left="765" w:hanging="357"/>
        <w:rPr>
          <w:iCs/>
          <w:sz w:val="24"/>
        </w:rPr>
      </w:pPr>
      <w:r w:rsidRPr="00BA0EFE">
        <w:rPr>
          <w:iCs/>
          <w:sz w:val="24"/>
        </w:rPr>
        <w:t>Sciatica (leg pain from irritation of the nerves by the LP shunt)</w:t>
      </w:r>
    </w:p>
    <w:p w14:paraId="247F3371" w14:textId="77777777" w:rsidR="003E4301" w:rsidRPr="00BA0EFE" w:rsidRDefault="003E4301" w:rsidP="003E4301">
      <w:pPr>
        <w:numPr>
          <w:ilvl w:val="0"/>
          <w:numId w:val="14"/>
        </w:numPr>
        <w:spacing w:after="80"/>
        <w:ind w:left="765" w:hanging="357"/>
        <w:rPr>
          <w:iCs/>
          <w:sz w:val="24"/>
        </w:rPr>
      </w:pPr>
      <w:r w:rsidRPr="00BA0EFE">
        <w:rPr>
          <w:iCs/>
          <w:sz w:val="24"/>
        </w:rPr>
        <w:t>Dizziness (vertigo)</w:t>
      </w:r>
    </w:p>
    <w:p w14:paraId="3EE53810" w14:textId="77777777" w:rsidR="003E4301" w:rsidRPr="00BA0EFE" w:rsidRDefault="003E4301" w:rsidP="003E4301">
      <w:pPr>
        <w:numPr>
          <w:ilvl w:val="0"/>
          <w:numId w:val="14"/>
        </w:numPr>
        <w:spacing w:after="80"/>
        <w:ind w:left="765" w:hanging="357"/>
        <w:rPr>
          <w:iCs/>
          <w:sz w:val="24"/>
        </w:rPr>
      </w:pPr>
      <w:r w:rsidRPr="00BA0EFE">
        <w:rPr>
          <w:iCs/>
          <w:sz w:val="24"/>
        </w:rPr>
        <w:t>Ringing in your ear (tinnitus)</w:t>
      </w:r>
    </w:p>
    <w:p w14:paraId="7AA4989F" w14:textId="77777777" w:rsidR="003E4301" w:rsidRPr="00BA0EFE" w:rsidRDefault="003E4301" w:rsidP="003E4301">
      <w:pPr>
        <w:numPr>
          <w:ilvl w:val="0"/>
          <w:numId w:val="14"/>
        </w:numPr>
        <w:spacing w:after="80"/>
        <w:ind w:left="765" w:hanging="357"/>
        <w:rPr>
          <w:iCs/>
          <w:sz w:val="24"/>
        </w:rPr>
      </w:pPr>
      <w:r w:rsidRPr="00BA0EFE">
        <w:rPr>
          <w:iCs/>
          <w:sz w:val="24"/>
        </w:rPr>
        <w:t>Vision symptoms</w:t>
      </w:r>
    </w:p>
    <w:p w14:paraId="178011A9" w14:textId="77777777" w:rsidR="003E4301" w:rsidRPr="00BA0EFE" w:rsidRDefault="003E4301" w:rsidP="003E4301">
      <w:pPr>
        <w:numPr>
          <w:ilvl w:val="0"/>
          <w:numId w:val="14"/>
        </w:numPr>
        <w:spacing w:after="80"/>
        <w:ind w:left="765" w:hanging="357"/>
        <w:rPr>
          <w:iCs/>
          <w:sz w:val="24"/>
        </w:rPr>
      </w:pPr>
      <w:r w:rsidRPr="00BA0EFE">
        <w:rPr>
          <w:iCs/>
          <w:sz w:val="24"/>
        </w:rPr>
        <w:t>Blood clot blocking a vein</w:t>
      </w:r>
    </w:p>
    <w:p w14:paraId="27324AA6" w14:textId="77777777" w:rsidR="003E4301" w:rsidRPr="00BA0EFE" w:rsidRDefault="003E4301" w:rsidP="003E4301">
      <w:pPr>
        <w:numPr>
          <w:ilvl w:val="0"/>
          <w:numId w:val="14"/>
        </w:numPr>
        <w:spacing w:after="80"/>
        <w:ind w:left="765" w:hanging="357"/>
        <w:rPr>
          <w:iCs/>
          <w:sz w:val="24"/>
        </w:rPr>
      </w:pPr>
      <w:r w:rsidRPr="00BA0EFE">
        <w:rPr>
          <w:iCs/>
          <w:sz w:val="24"/>
        </w:rPr>
        <w:t>Minor pain and bruising from intravenous cannula site</w:t>
      </w:r>
    </w:p>
    <w:p w14:paraId="4F669C5E" w14:textId="77777777" w:rsidR="003E4301" w:rsidRPr="00BA0EFE" w:rsidRDefault="003E4301" w:rsidP="003E4301">
      <w:pPr>
        <w:numPr>
          <w:ilvl w:val="0"/>
          <w:numId w:val="14"/>
        </w:numPr>
        <w:spacing w:after="80"/>
        <w:ind w:left="765" w:hanging="357"/>
        <w:rPr>
          <w:iCs/>
          <w:sz w:val="24"/>
        </w:rPr>
      </w:pPr>
      <w:r w:rsidRPr="00BA0EFE">
        <w:rPr>
          <w:iCs/>
          <w:sz w:val="24"/>
        </w:rPr>
        <w:t>Bleeding (associated with medical device location)</w:t>
      </w:r>
    </w:p>
    <w:p w14:paraId="2E89A8BA" w14:textId="77777777" w:rsidR="003E4301" w:rsidRPr="00BA0EFE" w:rsidRDefault="003E4301" w:rsidP="003E4301">
      <w:pPr>
        <w:numPr>
          <w:ilvl w:val="0"/>
          <w:numId w:val="14"/>
        </w:numPr>
        <w:spacing w:after="80"/>
        <w:ind w:left="765" w:hanging="357"/>
        <w:rPr>
          <w:iCs/>
          <w:sz w:val="24"/>
        </w:rPr>
      </w:pPr>
      <w:r w:rsidRPr="00BA0EFE">
        <w:rPr>
          <w:iCs/>
          <w:sz w:val="24"/>
        </w:rPr>
        <w:t xml:space="preserve">Seizures (only with VP shunts) </w:t>
      </w:r>
    </w:p>
    <w:p w14:paraId="7F8FB0F5" w14:textId="77777777" w:rsidR="0042440C" w:rsidRDefault="0042440C">
      <w:pPr>
        <w:rPr>
          <w:iCs/>
          <w:sz w:val="24"/>
        </w:rPr>
      </w:pPr>
      <w:r>
        <w:rPr>
          <w:iCs/>
          <w:sz w:val="24"/>
        </w:rPr>
        <w:br w:type="page"/>
      </w:r>
    </w:p>
    <w:p w14:paraId="00E2C549" w14:textId="12A0ED1B" w:rsidR="003E4301" w:rsidRPr="00BA0EFE" w:rsidRDefault="003E4301" w:rsidP="00036BA8">
      <w:pPr>
        <w:rPr>
          <w:iCs/>
          <w:sz w:val="24"/>
        </w:rPr>
      </w:pPr>
      <w:r w:rsidRPr="00BA0EFE">
        <w:rPr>
          <w:iCs/>
          <w:sz w:val="24"/>
        </w:rPr>
        <w:lastRenderedPageBreak/>
        <w:t xml:space="preserve">For </w:t>
      </w:r>
      <w:r w:rsidRPr="00B62C7D">
        <w:rPr>
          <w:b/>
          <w:iCs/>
          <w:sz w:val="24"/>
        </w:rPr>
        <w:t>stenting</w:t>
      </w:r>
      <w:r w:rsidRPr="00BA0EFE">
        <w:rPr>
          <w:iCs/>
          <w:sz w:val="24"/>
        </w:rPr>
        <w:t xml:space="preserve">, a </w:t>
      </w:r>
      <w:r w:rsidR="00341D4D" w:rsidRPr="00BA0EFE">
        <w:rPr>
          <w:iCs/>
          <w:sz w:val="24"/>
        </w:rPr>
        <w:t xml:space="preserve">very common complication </w:t>
      </w:r>
      <w:r w:rsidR="002E4E72" w:rsidRPr="00BA0EFE">
        <w:rPr>
          <w:iCs/>
          <w:sz w:val="24"/>
        </w:rPr>
        <w:t>(affect</w:t>
      </w:r>
      <w:r w:rsidR="00920441">
        <w:rPr>
          <w:iCs/>
          <w:sz w:val="24"/>
        </w:rPr>
        <w:t>ing</w:t>
      </w:r>
      <w:r w:rsidR="002E4E72" w:rsidRPr="00BA0EFE">
        <w:rPr>
          <w:iCs/>
          <w:sz w:val="24"/>
        </w:rPr>
        <w:t xml:space="preserve"> more than 1 in 10 people)</w:t>
      </w:r>
      <w:r w:rsidRPr="00BA0EFE">
        <w:rPr>
          <w:iCs/>
          <w:sz w:val="24"/>
        </w:rPr>
        <w:t xml:space="preserve"> is:</w:t>
      </w:r>
    </w:p>
    <w:p w14:paraId="16B73F0A" w14:textId="1B226646" w:rsidR="003E4301" w:rsidRPr="00BA0EFE" w:rsidRDefault="003E4301" w:rsidP="003C74F7">
      <w:pPr>
        <w:pStyle w:val="ListParagraph"/>
        <w:numPr>
          <w:ilvl w:val="1"/>
          <w:numId w:val="19"/>
        </w:numPr>
        <w:ind w:left="709"/>
        <w:rPr>
          <w:iCs/>
          <w:sz w:val="24"/>
        </w:rPr>
      </w:pPr>
      <w:r w:rsidRPr="00BA0EFE">
        <w:rPr>
          <w:iCs/>
          <w:sz w:val="24"/>
        </w:rPr>
        <w:t xml:space="preserve">Worsening of headache, over the first few hours or days which typically settles. </w:t>
      </w:r>
    </w:p>
    <w:p w14:paraId="0EFA1AFC" w14:textId="77777777" w:rsidR="003E4301" w:rsidRPr="00BA0EFE" w:rsidRDefault="003E4301" w:rsidP="003C74F7">
      <w:pPr>
        <w:spacing w:after="0"/>
        <w:rPr>
          <w:iCs/>
          <w:sz w:val="24"/>
        </w:rPr>
      </w:pPr>
      <w:r w:rsidRPr="00BA0EFE">
        <w:rPr>
          <w:iCs/>
          <w:sz w:val="24"/>
        </w:rPr>
        <w:t>Other common complications include:</w:t>
      </w:r>
    </w:p>
    <w:p w14:paraId="2BE9E4F1" w14:textId="1E5B74C5" w:rsidR="003E4301" w:rsidRPr="00BA0EFE" w:rsidRDefault="003E4301" w:rsidP="003C74F7">
      <w:pPr>
        <w:pStyle w:val="ListParagraph"/>
        <w:numPr>
          <w:ilvl w:val="0"/>
          <w:numId w:val="17"/>
        </w:numPr>
        <w:spacing w:after="80"/>
        <w:ind w:left="709" w:hanging="357"/>
        <w:contextualSpacing w:val="0"/>
        <w:rPr>
          <w:iCs/>
          <w:sz w:val="24"/>
        </w:rPr>
      </w:pPr>
      <w:r w:rsidRPr="00BA0EFE">
        <w:rPr>
          <w:iCs/>
          <w:sz w:val="24"/>
        </w:rPr>
        <w:t xml:space="preserve">Bruising in the groin </w:t>
      </w:r>
      <w:r w:rsidR="00E17AF7">
        <w:rPr>
          <w:iCs/>
          <w:sz w:val="24"/>
        </w:rPr>
        <w:t xml:space="preserve">or neck </w:t>
      </w:r>
      <w:r w:rsidRPr="00BA0EFE">
        <w:rPr>
          <w:iCs/>
          <w:sz w:val="24"/>
        </w:rPr>
        <w:t>area</w:t>
      </w:r>
      <w:r w:rsidR="00E17AF7">
        <w:rPr>
          <w:iCs/>
          <w:sz w:val="24"/>
        </w:rPr>
        <w:t xml:space="preserve"> (depending where the tube was inserted)</w:t>
      </w:r>
    </w:p>
    <w:p w14:paraId="4700B3E6" w14:textId="27D9AC13" w:rsidR="003E4301" w:rsidRPr="00BA0EFE" w:rsidRDefault="003E4301" w:rsidP="003C74F7">
      <w:pPr>
        <w:pStyle w:val="ListParagraph"/>
        <w:numPr>
          <w:ilvl w:val="0"/>
          <w:numId w:val="17"/>
        </w:numPr>
        <w:spacing w:after="80"/>
        <w:ind w:left="709" w:hanging="357"/>
        <w:contextualSpacing w:val="0"/>
        <w:rPr>
          <w:iCs/>
          <w:sz w:val="24"/>
        </w:rPr>
      </w:pPr>
      <w:r w:rsidRPr="00BA0EFE">
        <w:rPr>
          <w:iCs/>
          <w:sz w:val="24"/>
        </w:rPr>
        <w:t>Increased bleeding due to blood thinning medication</w:t>
      </w:r>
    </w:p>
    <w:p w14:paraId="0102658C" w14:textId="79CE55BE" w:rsidR="003E4301" w:rsidRDefault="003E4301" w:rsidP="003C74F7">
      <w:pPr>
        <w:pStyle w:val="ListParagraph"/>
        <w:numPr>
          <w:ilvl w:val="0"/>
          <w:numId w:val="17"/>
        </w:numPr>
        <w:spacing w:after="80"/>
        <w:ind w:left="709" w:hanging="357"/>
        <w:contextualSpacing w:val="0"/>
        <w:rPr>
          <w:iCs/>
          <w:sz w:val="24"/>
        </w:rPr>
      </w:pPr>
      <w:r w:rsidRPr="00BA0EFE">
        <w:rPr>
          <w:iCs/>
          <w:sz w:val="24"/>
        </w:rPr>
        <w:t xml:space="preserve">New narrowing within the stent or elsewhere in the brain veins (sinuses). </w:t>
      </w:r>
    </w:p>
    <w:p w14:paraId="7BBC50C8" w14:textId="77777777" w:rsidR="00920441" w:rsidRPr="00BA0EFE" w:rsidRDefault="00920441" w:rsidP="00036BA8">
      <w:pPr>
        <w:pStyle w:val="ListParagraph"/>
        <w:spacing w:after="80"/>
        <w:ind w:left="709"/>
        <w:contextualSpacing w:val="0"/>
        <w:rPr>
          <w:iCs/>
          <w:sz w:val="24"/>
        </w:rPr>
      </w:pPr>
    </w:p>
    <w:p w14:paraId="61908CEC" w14:textId="77777777" w:rsidR="003E4301" w:rsidRPr="00BA0EFE" w:rsidRDefault="003E4301" w:rsidP="003E4301">
      <w:pPr>
        <w:rPr>
          <w:iCs/>
          <w:sz w:val="24"/>
        </w:rPr>
      </w:pPr>
      <w:r w:rsidRPr="00BA0EFE">
        <w:rPr>
          <w:iCs/>
          <w:sz w:val="24"/>
        </w:rPr>
        <w:t xml:space="preserve">There are also the risks associated with general anaesthesia and hospital admission, like severe allergic reactions, heart attack, urinary tract and chest infections (including COVID-19) and formation of blood clots in the legs and the lungs (pulmonary embolism). </w:t>
      </w:r>
    </w:p>
    <w:p w14:paraId="6A90B5BA" w14:textId="09C80D36" w:rsidR="003E4301" w:rsidRDefault="003E4301" w:rsidP="003E4301">
      <w:pPr>
        <w:rPr>
          <w:iCs/>
          <w:sz w:val="24"/>
        </w:rPr>
      </w:pPr>
      <w:r w:rsidRPr="00BA0EFE">
        <w:rPr>
          <w:iCs/>
          <w:sz w:val="24"/>
        </w:rPr>
        <w:t xml:space="preserve">Both shunting and stenting have rare complications that may lead to significant long-term-disability or even death. These include severe infections (e.g. brain abscess, peritonitis, blood infection), stroke and brain haemorrhage and inadvertent injury during the intervention (e.g. of a big vessel causing significant bleeding requiring transfusion). </w:t>
      </w:r>
    </w:p>
    <w:p w14:paraId="482549C3" w14:textId="77777777" w:rsidR="00E92553" w:rsidRPr="00A237EC" w:rsidRDefault="00E92553" w:rsidP="003E4301">
      <w:pPr>
        <w:rPr>
          <w:iCs/>
          <w:sz w:val="16"/>
          <w:szCs w:val="16"/>
        </w:rPr>
      </w:pPr>
    </w:p>
    <w:p w14:paraId="12E19129" w14:textId="77777777" w:rsidR="003E4301" w:rsidRPr="00BA0EFE" w:rsidRDefault="003E4301" w:rsidP="003C74F7">
      <w:pPr>
        <w:spacing w:after="0"/>
        <w:rPr>
          <w:iCs/>
          <w:sz w:val="24"/>
          <w:u w:val="single"/>
        </w:rPr>
      </w:pPr>
      <w:r w:rsidRPr="00BA0EFE">
        <w:rPr>
          <w:iCs/>
          <w:sz w:val="24"/>
          <w:u w:val="single"/>
        </w:rPr>
        <w:t>Radiation risks</w:t>
      </w:r>
    </w:p>
    <w:p w14:paraId="728A8871" w14:textId="77777777" w:rsidR="003E4301" w:rsidRPr="00BA0EFE" w:rsidRDefault="003E4301" w:rsidP="003E4301">
      <w:pPr>
        <w:rPr>
          <w:iCs/>
          <w:sz w:val="24"/>
        </w:rPr>
      </w:pPr>
      <w:r w:rsidRPr="00BA0EFE">
        <w:rPr>
          <w:iCs/>
          <w:sz w:val="24"/>
        </w:rPr>
        <w:t>CT scans, imaging done during stenting (digital subtraction angiography) and X-rays all use radiations.</w:t>
      </w:r>
    </w:p>
    <w:p w14:paraId="47A139E2" w14:textId="77777777" w:rsidR="003E4301" w:rsidRPr="00BA0EFE" w:rsidRDefault="003E4301" w:rsidP="003E4301">
      <w:pPr>
        <w:rPr>
          <w:iCs/>
          <w:sz w:val="24"/>
        </w:rPr>
      </w:pPr>
      <w:r w:rsidRPr="00BA0EFE">
        <w:rPr>
          <w:iCs/>
          <w:sz w:val="24"/>
        </w:rPr>
        <w:lastRenderedPageBreak/>
        <w:t xml:space="preserve">Imaging performed for CSF shunting (which can include CT scans or MRI scans, and X-rays of the shunt) are standard of care in all centres. </w:t>
      </w:r>
    </w:p>
    <w:p w14:paraId="0F365D0F" w14:textId="77777777" w:rsidR="003E4301" w:rsidRPr="00BA0EFE" w:rsidRDefault="003E4301" w:rsidP="003E4301">
      <w:pPr>
        <w:rPr>
          <w:iCs/>
          <w:sz w:val="24"/>
        </w:rPr>
      </w:pPr>
      <w:r w:rsidRPr="00BA0EFE">
        <w:rPr>
          <w:iCs/>
          <w:sz w:val="24"/>
        </w:rPr>
        <w:t xml:space="preserve">Whilst imaging done during stenting is standard of care in some centres, in others it is above standard of care and therefore may involve an additional dose of radiation. </w:t>
      </w:r>
    </w:p>
    <w:p w14:paraId="2C3A4560" w14:textId="77777777" w:rsidR="0068649E" w:rsidRPr="00BA0EFE" w:rsidRDefault="003E4301" w:rsidP="003E4301">
      <w:pPr>
        <w:rPr>
          <w:sz w:val="24"/>
        </w:rPr>
      </w:pPr>
      <w:r w:rsidRPr="00BA0EFE">
        <w:rPr>
          <w:iCs/>
          <w:sz w:val="24"/>
        </w:rPr>
        <w:t xml:space="preserve">If you take part in this study you </w:t>
      </w:r>
      <w:r w:rsidR="0068649E" w:rsidRPr="00BA0EFE">
        <w:rPr>
          <w:iCs/>
          <w:sz w:val="24"/>
        </w:rPr>
        <w:t>may</w:t>
      </w:r>
      <w:r w:rsidRPr="00BA0EFE">
        <w:rPr>
          <w:iCs/>
          <w:sz w:val="24"/>
        </w:rPr>
        <w:t xml:space="preserve"> have </w:t>
      </w:r>
      <w:r w:rsidR="0068649E" w:rsidRPr="00BA0EFE">
        <w:rPr>
          <w:iCs/>
          <w:sz w:val="24"/>
        </w:rPr>
        <w:t xml:space="preserve">CT Head procedures and </w:t>
      </w:r>
      <w:r w:rsidRPr="00BA0EFE">
        <w:rPr>
          <w:iCs/>
          <w:sz w:val="24"/>
        </w:rPr>
        <w:t>X-ray</w:t>
      </w:r>
      <w:r w:rsidR="0068649E" w:rsidRPr="00BA0EFE">
        <w:rPr>
          <w:iCs/>
          <w:sz w:val="24"/>
        </w:rPr>
        <w:t>s taken</w:t>
      </w:r>
      <w:r w:rsidRPr="00BA0EFE">
        <w:rPr>
          <w:iCs/>
          <w:sz w:val="24"/>
        </w:rPr>
        <w:t xml:space="preserve"> during the insertion to guide the stent and after the insertion, to ensure that the stent is in the correct place. Some of these may be extra to those that you would have if you did not take part. These procedures use ionising radiation to form images of your body and provide </w:t>
      </w:r>
      <w:r w:rsidR="0068649E" w:rsidRPr="00BA0EFE">
        <w:rPr>
          <w:iCs/>
          <w:sz w:val="24"/>
        </w:rPr>
        <w:t xml:space="preserve">treatment. </w:t>
      </w:r>
      <w:r w:rsidRPr="00BA0EFE">
        <w:rPr>
          <w:iCs/>
          <w:sz w:val="24"/>
        </w:rPr>
        <w:t>Ionising radiation may cause cancer many years or decades after the exposure.</w:t>
      </w:r>
      <w:r w:rsidR="0068649E" w:rsidRPr="00BA0EFE">
        <w:rPr>
          <w:sz w:val="24"/>
        </w:rPr>
        <w:t xml:space="preserve"> </w:t>
      </w:r>
    </w:p>
    <w:p w14:paraId="339CC6A4" w14:textId="27275D7D" w:rsidR="003E4301" w:rsidRPr="00BA0EFE" w:rsidRDefault="0068649E" w:rsidP="003E4301">
      <w:pPr>
        <w:rPr>
          <w:iCs/>
          <w:sz w:val="24"/>
        </w:rPr>
      </w:pPr>
      <w:r w:rsidRPr="00BA0EFE">
        <w:rPr>
          <w:iCs/>
          <w:sz w:val="24"/>
        </w:rPr>
        <w:t>The chances of this happening to you as a consequence of taking part in this study is about 0.14%.</w:t>
      </w:r>
    </w:p>
    <w:p w14:paraId="32DE63F5" w14:textId="1696558F" w:rsidR="003E4301" w:rsidRPr="00BA0EFE" w:rsidRDefault="003E4301" w:rsidP="003E4301">
      <w:pPr>
        <w:rPr>
          <w:iCs/>
          <w:sz w:val="24"/>
        </w:rPr>
      </w:pPr>
      <w:r w:rsidRPr="00BA0EFE">
        <w:rPr>
          <w:iCs/>
          <w:sz w:val="24"/>
        </w:rPr>
        <w:t xml:space="preserve">If you have a concern about any part of this </w:t>
      </w:r>
      <w:r w:rsidR="00694CEA" w:rsidRPr="00BA0EFE">
        <w:rPr>
          <w:iCs/>
          <w:sz w:val="24"/>
        </w:rPr>
        <w:t>t</w:t>
      </w:r>
      <w:r w:rsidRPr="00BA0EFE">
        <w:rPr>
          <w:iCs/>
          <w:sz w:val="24"/>
        </w:rPr>
        <w:t xml:space="preserve">rial, please speak to your doctor or one of the </w:t>
      </w:r>
      <w:r w:rsidR="00694CEA" w:rsidRPr="00BA0EFE">
        <w:rPr>
          <w:iCs/>
          <w:sz w:val="24"/>
        </w:rPr>
        <w:t>t</w:t>
      </w:r>
      <w:r w:rsidRPr="00BA0EFE">
        <w:rPr>
          <w:iCs/>
          <w:sz w:val="24"/>
        </w:rPr>
        <w:t xml:space="preserve">rial doctors. </w:t>
      </w:r>
      <w:r w:rsidR="0000609B">
        <w:rPr>
          <w:iCs/>
          <w:sz w:val="24"/>
        </w:rPr>
        <w:t>Your local clinical team</w:t>
      </w:r>
      <w:r w:rsidRPr="00BA0EFE">
        <w:rPr>
          <w:iCs/>
          <w:sz w:val="24"/>
        </w:rPr>
        <w:t xml:space="preserve"> will do </w:t>
      </w:r>
      <w:r w:rsidR="0000609B">
        <w:rPr>
          <w:iCs/>
          <w:sz w:val="24"/>
        </w:rPr>
        <w:t>their</w:t>
      </w:r>
      <w:r w:rsidR="0000609B" w:rsidRPr="00BA0EFE">
        <w:rPr>
          <w:iCs/>
          <w:sz w:val="24"/>
        </w:rPr>
        <w:t xml:space="preserve"> </w:t>
      </w:r>
      <w:r w:rsidRPr="00BA0EFE">
        <w:rPr>
          <w:iCs/>
          <w:sz w:val="24"/>
        </w:rPr>
        <w:t xml:space="preserve">best to answer these questions (see contact details on last page). If you still have concerns, you can raise these using the NHS complaints procedure. You can ask how to do this at your hospital. </w:t>
      </w:r>
    </w:p>
    <w:p w14:paraId="50FCC0C6" w14:textId="523E4018" w:rsidR="003E4301" w:rsidRPr="00BA0EFE" w:rsidRDefault="003E4301" w:rsidP="003E4301">
      <w:pPr>
        <w:rPr>
          <w:iCs/>
          <w:sz w:val="24"/>
        </w:rPr>
      </w:pPr>
      <w:r w:rsidRPr="00BA0EFE">
        <w:rPr>
          <w:iCs/>
          <w:sz w:val="24"/>
        </w:rPr>
        <w:t xml:space="preserve">If something goes wrong while you are taking part in this Trial, </w:t>
      </w:r>
      <w:r w:rsidR="00582646">
        <w:rPr>
          <w:iCs/>
          <w:sz w:val="24"/>
        </w:rPr>
        <w:t xml:space="preserve">your local clinical team </w:t>
      </w:r>
      <w:r w:rsidRPr="00BA0EFE">
        <w:rPr>
          <w:iCs/>
          <w:sz w:val="24"/>
        </w:rPr>
        <w:t>will do everything</w:t>
      </w:r>
      <w:r w:rsidR="00FF6471">
        <w:rPr>
          <w:iCs/>
          <w:sz w:val="24"/>
        </w:rPr>
        <w:t xml:space="preserve"> </w:t>
      </w:r>
      <w:r w:rsidR="00582646">
        <w:rPr>
          <w:iCs/>
          <w:sz w:val="24"/>
        </w:rPr>
        <w:t>they</w:t>
      </w:r>
      <w:r w:rsidR="00582646" w:rsidRPr="00BA0EFE">
        <w:rPr>
          <w:iCs/>
          <w:sz w:val="24"/>
        </w:rPr>
        <w:t xml:space="preserve"> </w:t>
      </w:r>
      <w:r w:rsidRPr="00BA0EFE">
        <w:rPr>
          <w:iCs/>
          <w:sz w:val="24"/>
        </w:rPr>
        <w:t>can to look after you</w:t>
      </w:r>
      <w:r w:rsidR="00582646">
        <w:rPr>
          <w:iCs/>
          <w:sz w:val="24"/>
        </w:rPr>
        <w:t xml:space="preserve"> and </w:t>
      </w:r>
      <w:r w:rsidRPr="00BA0EFE">
        <w:rPr>
          <w:iCs/>
          <w:sz w:val="24"/>
        </w:rPr>
        <w:t>will make sure you are closely supervised while taking part in the Trial.</w:t>
      </w:r>
    </w:p>
    <w:p w14:paraId="3AFA77D1" w14:textId="7E614CCD" w:rsidR="003E4301" w:rsidRPr="00BA0EFE" w:rsidRDefault="003E4301" w:rsidP="003E4301">
      <w:pPr>
        <w:rPr>
          <w:iCs/>
          <w:sz w:val="24"/>
        </w:rPr>
      </w:pPr>
      <w:r w:rsidRPr="00BA0EFE">
        <w:rPr>
          <w:iCs/>
          <w:sz w:val="24"/>
        </w:rPr>
        <w:lastRenderedPageBreak/>
        <w:t xml:space="preserve">You are free to </w:t>
      </w:r>
      <w:r w:rsidR="00B7141E" w:rsidRPr="00BA0EFE">
        <w:rPr>
          <w:iCs/>
          <w:sz w:val="24"/>
        </w:rPr>
        <w:t xml:space="preserve">withdraw </w:t>
      </w:r>
      <w:r w:rsidRPr="00BA0EFE">
        <w:rPr>
          <w:iCs/>
          <w:sz w:val="24"/>
        </w:rPr>
        <w:t>at any time without</w:t>
      </w:r>
      <w:r w:rsidR="002E4E72">
        <w:rPr>
          <w:iCs/>
          <w:sz w:val="24"/>
        </w:rPr>
        <w:t xml:space="preserve"> having to provide</w:t>
      </w:r>
      <w:r w:rsidRPr="00BA0EFE">
        <w:rPr>
          <w:iCs/>
          <w:sz w:val="24"/>
        </w:rPr>
        <w:t xml:space="preserve"> a reason. </w:t>
      </w:r>
    </w:p>
    <w:p w14:paraId="35D34DAA" w14:textId="6195FFB8" w:rsidR="003E4301" w:rsidRDefault="003E4301" w:rsidP="003E4301">
      <w:pPr>
        <w:rPr>
          <w:iCs/>
          <w:sz w:val="24"/>
        </w:rPr>
      </w:pPr>
      <w:r w:rsidRPr="00BA0EFE">
        <w:rPr>
          <w:iCs/>
          <w:sz w:val="24"/>
        </w:rPr>
        <w:t xml:space="preserve">If you decide to stop taking part in the </w:t>
      </w:r>
      <w:r w:rsidR="00B7141E" w:rsidRPr="00BA0EFE">
        <w:rPr>
          <w:iCs/>
          <w:sz w:val="24"/>
        </w:rPr>
        <w:t>t</w:t>
      </w:r>
      <w:r w:rsidRPr="00BA0EFE">
        <w:rPr>
          <w:iCs/>
          <w:sz w:val="24"/>
        </w:rPr>
        <w:t xml:space="preserve">rial, you will only need to inform your doctor and he or she will withdraw you from the </w:t>
      </w:r>
      <w:r w:rsidR="00694CEA" w:rsidRPr="00BA0EFE">
        <w:rPr>
          <w:iCs/>
          <w:sz w:val="24"/>
        </w:rPr>
        <w:t>t</w:t>
      </w:r>
      <w:r w:rsidRPr="00BA0EFE">
        <w:rPr>
          <w:iCs/>
          <w:sz w:val="24"/>
        </w:rPr>
        <w:t>rial. This will not affect your standard of care.</w:t>
      </w:r>
    </w:p>
    <w:p w14:paraId="528024F6" w14:textId="4C4679D2" w:rsidR="00E92553" w:rsidRDefault="00E92553">
      <w:pPr>
        <w:rPr>
          <w:iCs/>
          <w:sz w:val="24"/>
        </w:rPr>
      </w:pPr>
      <w:r>
        <w:rPr>
          <w:iCs/>
          <w:sz w:val="24"/>
        </w:rPr>
        <w:br w:type="page"/>
      </w:r>
    </w:p>
    <w:p w14:paraId="510DD133" w14:textId="4297575B" w:rsidR="0087262C" w:rsidRPr="00BA0EFE" w:rsidRDefault="00272E5D" w:rsidP="00EC40C0">
      <w:pPr>
        <w:pStyle w:val="Heading1"/>
        <w:rPr>
          <w:sz w:val="28"/>
        </w:rPr>
      </w:pPr>
      <w:r w:rsidRPr="00BA0EFE">
        <w:rPr>
          <w:sz w:val="28"/>
        </w:rPr>
        <w:lastRenderedPageBreak/>
        <w:t>8</w:t>
      </w:r>
      <w:r w:rsidR="00003EA9" w:rsidRPr="00BA0EFE">
        <w:rPr>
          <w:sz w:val="28"/>
        </w:rPr>
        <w:t xml:space="preserve">. </w:t>
      </w:r>
      <w:r w:rsidR="00BD6F3B" w:rsidRPr="00BA0EFE">
        <w:rPr>
          <w:sz w:val="28"/>
        </w:rPr>
        <w:t>PREGNANCY</w:t>
      </w:r>
      <w:r w:rsidR="003E4301" w:rsidRPr="00BA0EFE">
        <w:rPr>
          <w:sz w:val="28"/>
        </w:rPr>
        <w:t xml:space="preserve"> AND POTENTIAL HARM TO </w:t>
      </w:r>
      <w:r w:rsidR="00341D4D">
        <w:rPr>
          <w:sz w:val="28"/>
        </w:rPr>
        <w:t xml:space="preserve">AN </w:t>
      </w:r>
      <w:r w:rsidR="003E4301" w:rsidRPr="00BA0EFE">
        <w:rPr>
          <w:sz w:val="28"/>
        </w:rPr>
        <w:t>UNBORN BABY</w:t>
      </w:r>
    </w:p>
    <w:p w14:paraId="46C7DA78" w14:textId="3C15745F" w:rsidR="003E4301" w:rsidRPr="00BA0EFE" w:rsidRDefault="003E4301" w:rsidP="003E4301">
      <w:pPr>
        <w:rPr>
          <w:sz w:val="24"/>
        </w:rPr>
      </w:pPr>
      <w:r w:rsidRPr="00BA0EFE">
        <w:rPr>
          <w:sz w:val="24"/>
        </w:rPr>
        <w:t>To participate to this trial, if you ar</w:t>
      </w:r>
      <w:r w:rsidR="002A79A0">
        <w:rPr>
          <w:sz w:val="24"/>
        </w:rPr>
        <w:t>e female of childbearing potential</w:t>
      </w:r>
      <w:r w:rsidRPr="00BA0EFE">
        <w:rPr>
          <w:sz w:val="24"/>
        </w:rPr>
        <w:t xml:space="preserve">, you should not be pregnant before the intervention. Pregnancy may exacerbate IIH. Typically whilst IIH is at risk of rapidly declining </w:t>
      </w:r>
      <w:r w:rsidR="007768FE" w:rsidRPr="00BA0EFE">
        <w:rPr>
          <w:sz w:val="24"/>
        </w:rPr>
        <w:t>eyesight</w:t>
      </w:r>
      <w:r w:rsidRPr="00BA0EFE">
        <w:rPr>
          <w:sz w:val="24"/>
        </w:rPr>
        <w:t>, pregnancy is not advised. This is irrespective of the intervention. The risks of pregnancy settles once the IIH has stabilised and you have recovered from the intervention.</w:t>
      </w:r>
    </w:p>
    <w:p w14:paraId="7C14FE10" w14:textId="77777777" w:rsidR="003E4301" w:rsidRPr="00BA0EFE" w:rsidRDefault="003E4301" w:rsidP="003E4301">
      <w:pPr>
        <w:rPr>
          <w:sz w:val="24"/>
        </w:rPr>
      </w:pPr>
      <w:r w:rsidRPr="00BA0EFE">
        <w:rPr>
          <w:sz w:val="24"/>
        </w:rPr>
        <w:t xml:space="preserve">If you become pregnant while you are in follow up and still participating to this trial, you should tell your doctor without delay. </w:t>
      </w:r>
    </w:p>
    <w:p w14:paraId="4C63AF29" w14:textId="77777777" w:rsidR="003E4301" w:rsidRPr="00BA0EFE" w:rsidRDefault="003E4301" w:rsidP="003E4301">
      <w:pPr>
        <w:rPr>
          <w:sz w:val="24"/>
        </w:rPr>
      </w:pPr>
      <w:r w:rsidRPr="00BA0EFE">
        <w:rPr>
          <w:sz w:val="24"/>
        </w:rPr>
        <w:t xml:space="preserve">If you require a repeat intervention or need to have imaging, you will be asked to do a pregnancy test, as some imaging procedures may be harmful to the unborn baby. </w:t>
      </w:r>
    </w:p>
    <w:p w14:paraId="59D94888" w14:textId="131A6F1D" w:rsidR="00E92553" w:rsidRDefault="003E4301" w:rsidP="003E4301">
      <w:pPr>
        <w:rPr>
          <w:sz w:val="24"/>
        </w:rPr>
      </w:pPr>
      <w:r w:rsidRPr="00BA0EFE">
        <w:rPr>
          <w:sz w:val="24"/>
        </w:rPr>
        <w:t>Your fertility will not be affected if you participate to this trial</w:t>
      </w:r>
      <w:r w:rsidR="002E4E72">
        <w:rPr>
          <w:sz w:val="24"/>
        </w:rPr>
        <w:t>.</w:t>
      </w:r>
      <w:r w:rsidRPr="00BA0EFE">
        <w:rPr>
          <w:sz w:val="24"/>
        </w:rPr>
        <w:t xml:space="preserve"> </w:t>
      </w:r>
      <w:r w:rsidR="002E4E72">
        <w:rPr>
          <w:sz w:val="24"/>
        </w:rPr>
        <w:t>A</w:t>
      </w:r>
      <w:r w:rsidRPr="00BA0EFE">
        <w:rPr>
          <w:sz w:val="24"/>
        </w:rPr>
        <w:t>ssisted fertility treatment and procedures will need to be evaluated on an individual basis according to your health status and the medication you are receiving. There is no impact on male fertility from participating in this trial.</w:t>
      </w:r>
    </w:p>
    <w:p w14:paraId="78255A10" w14:textId="77777777" w:rsidR="00B62C7D" w:rsidRPr="0048652D" w:rsidRDefault="00B62C7D" w:rsidP="003E4301">
      <w:pPr>
        <w:rPr>
          <w:szCs w:val="20"/>
        </w:rPr>
      </w:pPr>
    </w:p>
    <w:p w14:paraId="75DB0569" w14:textId="1E0405B9" w:rsidR="00B56970" w:rsidRPr="00BA0EFE" w:rsidRDefault="00272E5D" w:rsidP="00272E5D">
      <w:pPr>
        <w:pStyle w:val="Heading1"/>
        <w:rPr>
          <w:rStyle w:val="Heading1Char"/>
          <w:b/>
          <w:sz w:val="28"/>
        </w:rPr>
      </w:pPr>
      <w:r w:rsidRPr="00BA0EFE">
        <w:rPr>
          <w:sz w:val="28"/>
          <w:szCs w:val="26"/>
        </w:rPr>
        <w:t>9</w:t>
      </w:r>
      <w:r w:rsidR="00003EA9" w:rsidRPr="00BA0EFE">
        <w:rPr>
          <w:sz w:val="28"/>
          <w:szCs w:val="26"/>
        </w:rPr>
        <w:t>.</w:t>
      </w:r>
      <w:r w:rsidR="00003EA9" w:rsidRPr="00BA0EFE">
        <w:rPr>
          <w:b w:val="0"/>
          <w:sz w:val="28"/>
          <w:szCs w:val="26"/>
        </w:rPr>
        <w:t xml:space="preserve"> </w:t>
      </w:r>
      <w:r w:rsidR="00E25224" w:rsidRPr="00BA0EFE">
        <w:rPr>
          <w:rStyle w:val="Heading1Char"/>
          <w:b/>
          <w:sz w:val="28"/>
        </w:rPr>
        <w:t>MORE INFORMATION ABOUT TAKING PART</w:t>
      </w:r>
    </w:p>
    <w:p w14:paraId="13A8E263" w14:textId="77777777" w:rsidR="00272E5D" w:rsidRPr="00BA0EFE" w:rsidRDefault="00272E5D" w:rsidP="00272E5D">
      <w:pPr>
        <w:spacing w:after="80"/>
        <w:rPr>
          <w:i/>
          <w:iCs/>
          <w:sz w:val="24"/>
          <w:u w:val="single"/>
        </w:rPr>
      </w:pPr>
      <w:r w:rsidRPr="00BA0EFE">
        <w:rPr>
          <w:i/>
          <w:iCs/>
          <w:sz w:val="24"/>
          <w:u w:val="single"/>
        </w:rPr>
        <w:t>Does taking part in this trial affect the medication I am currently taking or will take in the future?</w:t>
      </w:r>
    </w:p>
    <w:p w14:paraId="5101BC64" w14:textId="77777777" w:rsidR="00272E5D" w:rsidRPr="00BA0EFE" w:rsidRDefault="00272E5D" w:rsidP="00272E5D">
      <w:pPr>
        <w:rPr>
          <w:iCs/>
          <w:sz w:val="24"/>
        </w:rPr>
      </w:pPr>
      <w:r w:rsidRPr="00BA0EFE">
        <w:rPr>
          <w:iCs/>
          <w:sz w:val="24"/>
        </w:rPr>
        <w:t xml:space="preserve">Whilst taking part in the trial you will be asked to let your doctors know if you are taking any other medicines. </w:t>
      </w:r>
    </w:p>
    <w:p w14:paraId="3DAF0B30" w14:textId="53E252FC" w:rsidR="00272E5D" w:rsidRPr="00BA0EFE" w:rsidRDefault="00272E5D" w:rsidP="00272E5D">
      <w:pPr>
        <w:rPr>
          <w:iCs/>
          <w:sz w:val="24"/>
        </w:rPr>
      </w:pPr>
      <w:r w:rsidRPr="00BA0EFE">
        <w:rPr>
          <w:iCs/>
          <w:sz w:val="24"/>
        </w:rPr>
        <w:lastRenderedPageBreak/>
        <w:t>Medications to treat headache are allowed</w:t>
      </w:r>
      <w:r w:rsidR="00406A35">
        <w:rPr>
          <w:iCs/>
          <w:sz w:val="24"/>
        </w:rPr>
        <w:t>,</w:t>
      </w:r>
      <w:r w:rsidRPr="00BA0EFE">
        <w:rPr>
          <w:iCs/>
          <w:sz w:val="24"/>
        </w:rPr>
        <w:t xml:space="preserve"> including headache preventative medications but if your doctor starts these you should inform </w:t>
      </w:r>
      <w:r w:rsidR="00EF2973" w:rsidRPr="00BA0EFE">
        <w:rPr>
          <w:iCs/>
          <w:sz w:val="24"/>
        </w:rPr>
        <w:t>your local</w:t>
      </w:r>
      <w:r w:rsidRPr="00BA0EFE">
        <w:rPr>
          <w:iCs/>
          <w:sz w:val="24"/>
        </w:rPr>
        <w:t xml:space="preserve"> </w:t>
      </w:r>
      <w:r w:rsidR="00FE5AE7">
        <w:rPr>
          <w:iCs/>
          <w:sz w:val="24"/>
        </w:rPr>
        <w:t>clinical</w:t>
      </w:r>
      <w:r w:rsidR="00FE5AE7" w:rsidRPr="00BA0EFE">
        <w:rPr>
          <w:iCs/>
          <w:sz w:val="24"/>
        </w:rPr>
        <w:t xml:space="preserve"> </w:t>
      </w:r>
      <w:r w:rsidRPr="00BA0EFE">
        <w:rPr>
          <w:iCs/>
          <w:sz w:val="24"/>
        </w:rPr>
        <w:t>team at the next trial visit. Painkillers are permitted and if used for headache</w:t>
      </w:r>
      <w:r w:rsidR="00F92C51">
        <w:rPr>
          <w:iCs/>
          <w:sz w:val="24"/>
        </w:rPr>
        <w:t xml:space="preserve">, </w:t>
      </w:r>
      <w:r w:rsidR="00343895">
        <w:rPr>
          <w:iCs/>
          <w:sz w:val="24"/>
        </w:rPr>
        <w:t>p</w:t>
      </w:r>
      <w:r w:rsidR="00F92C51">
        <w:rPr>
          <w:iCs/>
          <w:sz w:val="24"/>
        </w:rPr>
        <w:t>lease</w:t>
      </w:r>
      <w:r w:rsidRPr="00BA0EFE">
        <w:rPr>
          <w:iCs/>
          <w:sz w:val="24"/>
        </w:rPr>
        <w:t xml:space="preserve"> document</w:t>
      </w:r>
      <w:r w:rsidR="00F92C51">
        <w:rPr>
          <w:iCs/>
          <w:sz w:val="24"/>
        </w:rPr>
        <w:t xml:space="preserve"> this</w:t>
      </w:r>
      <w:r w:rsidRPr="00BA0EFE">
        <w:rPr>
          <w:iCs/>
          <w:sz w:val="24"/>
        </w:rPr>
        <w:t xml:space="preserve"> in your headache diary each time they are used.</w:t>
      </w:r>
    </w:p>
    <w:p w14:paraId="2ABDA903" w14:textId="7C5B338C" w:rsidR="00272E5D" w:rsidRPr="00BA0EFE" w:rsidRDefault="00272E5D" w:rsidP="00272E5D">
      <w:pPr>
        <w:rPr>
          <w:iCs/>
          <w:sz w:val="24"/>
        </w:rPr>
      </w:pPr>
      <w:r w:rsidRPr="00BA0EFE">
        <w:rPr>
          <w:iCs/>
          <w:sz w:val="24"/>
        </w:rPr>
        <w:t xml:space="preserve">Usually medications to reduce </w:t>
      </w:r>
      <w:r w:rsidR="00EF2EE1" w:rsidRPr="00BA0EFE">
        <w:rPr>
          <w:iCs/>
          <w:sz w:val="24"/>
        </w:rPr>
        <w:t xml:space="preserve">brain </w:t>
      </w:r>
      <w:r w:rsidRPr="00BA0EFE">
        <w:rPr>
          <w:iCs/>
          <w:sz w:val="24"/>
        </w:rPr>
        <w:t xml:space="preserve">pressure (including Acetazolamide, Topiramate, </w:t>
      </w:r>
      <w:proofErr w:type="gramStart"/>
      <w:r w:rsidRPr="00BA0EFE">
        <w:rPr>
          <w:iCs/>
          <w:sz w:val="24"/>
        </w:rPr>
        <w:t>diuretics</w:t>
      </w:r>
      <w:proofErr w:type="gramEnd"/>
      <w:r w:rsidRPr="00BA0EFE">
        <w:rPr>
          <w:iCs/>
          <w:sz w:val="24"/>
        </w:rPr>
        <w:t xml:space="preserve">, glucocorticoids (oral Dexamethasone and oral Prednisolone)) would be discontinued following the intervention. These can be given only if prescribed by your doctor as rescue medication and this needs to be checked with </w:t>
      </w:r>
      <w:r w:rsidR="00B711B1">
        <w:rPr>
          <w:iCs/>
          <w:sz w:val="24"/>
        </w:rPr>
        <w:t>your local</w:t>
      </w:r>
      <w:r w:rsidR="00B711B1" w:rsidRPr="00BA0EFE">
        <w:rPr>
          <w:iCs/>
          <w:sz w:val="24"/>
        </w:rPr>
        <w:t xml:space="preserve"> </w:t>
      </w:r>
      <w:r w:rsidR="00FE5AE7">
        <w:rPr>
          <w:iCs/>
          <w:sz w:val="24"/>
        </w:rPr>
        <w:t>clinical</w:t>
      </w:r>
      <w:r w:rsidR="00FE5AE7" w:rsidRPr="00BA0EFE">
        <w:rPr>
          <w:iCs/>
          <w:sz w:val="24"/>
        </w:rPr>
        <w:t xml:space="preserve"> </w:t>
      </w:r>
      <w:r w:rsidRPr="00BA0EFE">
        <w:rPr>
          <w:iCs/>
          <w:sz w:val="24"/>
        </w:rPr>
        <w:t>tea</w:t>
      </w:r>
      <w:r w:rsidR="00B711B1">
        <w:rPr>
          <w:iCs/>
          <w:sz w:val="24"/>
        </w:rPr>
        <w:t>m</w:t>
      </w:r>
      <w:r w:rsidRPr="00BA0EFE">
        <w:rPr>
          <w:iCs/>
          <w:sz w:val="24"/>
        </w:rPr>
        <w:t xml:space="preserve"> before they are started unless it is an emergency. If you have any questions about medications check with your </w:t>
      </w:r>
      <w:r w:rsidR="00EF2973" w:rsidRPr="00BA0EFE">
        <w:rPr>
          <w:iCs/>
          <w:sz w:val="24"/>
        </w:rPr>
        <w:t xml:space="preserve">local </w:t>
      </w:r>
      <w:r w:rsidR="00FE5AE7">
        <w:rPr>
          <w:iCs/>
          <w:sz w:val="24"/>
        </w:rPr>
        <w:t>clinical</w:t>
      </w:r>
      <w:r w:rsidR="00FE5AE7" w:rsidRPr="00BA0EFE">
        <w:rPr>
          <w:iCs/>
          <w:sz w:val="24"/>
        </w:rPr>
        <w:t xml:space="preserve"> </w:t>
      </w:r>
      <w:r w:rsidRPr="00BA0EFE">
        <w:rPr>
          <w:iCs/>
          <w:sz w:val="24"/>
        </w:rPr>
        <w:t>team.</w:t>
      </w:r>
    </w:p>
    <w:p w14:paraId="59761CD3" w14:textId="77777777" w:rsidR="0066333C" w:rsidRPr="00BA0EFE" w:rsidRDefault="0066333C" w:rsidP="0066333C">
      <w:pPr>
        <w:spacing w:after="80"/>
        <w:rPr>
          <w:i/>
          <w:iCs/>
          <w:sz w:val="24"/>
          <w:u w:val="single"/>
        </w:rPr>
      </w:pPr>
      <w:r w:rsidRPr="00BA0EFE">
        <w:rPr>
          <w:i/>
          <w:iCs/>
          <w:sz w:val="24"/>
          <w:u w:val="single"/>
        </w:rPr>
        <w:t>What will happen to the samples I give?</w:t>
      </w:r>
    </w:p>
    <w:p w14:paraId="233CB1DE" w14:textId="28BAAE8A" w:rsidR="0066333C" w:rsidRPr="00BA0EFE" w:rsidRDefault="0066333C" w:rsidP="0066333C">
      <w:pPr>
        <w:rPr>
          <w:iCs/>
          <w:sz w:val="24"/>
        </w:rPr>
      </w:pPr>
      <w:r w:rsidRPr="00BA0EFE">
        <w:rPr>
          <w:iCs/>
          <w:sz w:val="24"/>
        </w:rPr>
        <w:t>With your permission, the research blood samples provided will be stored at University of Birmingham in the UK</w:t>
      </w:r>
      <w:r w:rsidR="006F7DE7" w:rsidRPr="006F7DE7">
        <w:rPr>
          <w:iCs/>
          <w:sz w:val="24"/>
        </w:rPr>
        <w:t>. The</w:t>
      </w:r>
      <w:r w:rsidR="00E75F52">
        <w:rPr>
          <w:iCs/>
          <w:sz w:val="24"/>
        </w:rPr>
        <w:t xml:space="preserve"> samples</w:t>
      </w:r>
      <w:r w:rsidR="006F7DE7" w:rsidRPr="006F7DE7">
        <w:rPr>
          <w:iCs/>
          <w:sz w:val="24"/>
        </w:rPr>
        <w:t xml:space="preserve"> will not be analysed as part of this study but will be </w:t>
      </w:r>
      <w:r w:rsidRPr="00BA0EFE">
        <w:rPr>
          <w:iCs/>
          <w:sz w:val="24"/>
        </w:rPr>
        <w:t>used for future ethically approved medical/health research studies. Priority will be given to research related to IIH before being made available to other researchers.</w:t>
      </w:r>
      <w:r w:rsidR="00ED79A5" w:rsidRPr="00ED79A5">
        <w:rPr>
          <w:iCs/>
          <w:sz w:val="24"/>
        </w:rPr>
        <w:t xml:space="preserve"> </w:t>
      </w:r>
      <w:r w:rsidR="00ED79A5">
        <w:rPr>
          <w:iCs/>
          <w:sz w:val="24"/>
        </w:rPr>
        <w:t>The samples will be labelled in a ‘pseudo-anonymised’ format</w:t>
      </w:r>
      <w:r w:rsidR="00ED79A5" w:rsidRPr="00E75F52">
        <w:t xml:space="preserve"> </w:t>
      </w:r>
      <w:r w:rsidR="00ED79A5" w:rsidRPr="00E75F52">
        <w:rPr>
          <w:iCs/>
          <w:sz w:val="24"/>
        </w:rPr>
        <w:t xml:space="preserve">where your data is anonymised to the people who receive and hold </w:t>
      </w:r>
      <w:r w:rsidR="00ED79A5">
        <w:rPr>
          <w:iCs/>
          <w:sz w:val="24"/>
        </w:rPr>
        <w:t>the samples</w:t>
      </w:r>
      <w:r w:rsidR="00ED79A5" w:rsidRPr="00E75F52">
        <w:rPr>
          <w:iCs/>
          <w:sz w:val="24"/>
        </w:rPr>
        <w:t xml:space="preserve"> but it contains information </w:t>
      </w:r>
      <w:r w:rsidR="00ED79A5">
        <w:rPr>
          <w:iCs/>
          <w:sz w:val="24"/>
        </w:rPr>
        <w:t>that can be used to link individual samples to clinical data for future studies.</w:t>
      </w:r>
      <w:r w:rsidR="006011E4" w:rsidRPr="006011E4">
        <w:t xml:space="preserve"> </w:t>
      </w:r>
      <w:r w:rsidR="006011E4">
        <w:t>A</w:t>
      </w:r>
      <w:r w:rsidR="006011E4" w:rsidRPr="006011E4">
        <w:rPr>
          <w:iCs/>
          <w:sz w:val="24"/>
        </w:rPr>
        <w:t xml:space="preserve">ny personal data will not be shared outside of the authorised members of the research team and the links will </w:t>
      </w:r>
      <w:r w:rsidR="006011E4" w:rsidRPr="006011E4">
        <w:rPr>
          <w:iCs/>
          <w:sz w:val="24"/>
        </w:rPr>
        <w:lastRenderedPageBreak/>
        <w:t>be kept secure</w:t>
      </w:r>
      <w:r w:rsidR="006011E4">
        <w:rPr>
          <w:iCs/>
          <w:sz w:val="24"/>
        </w:rPr>
        <w:t xml:space="preserve"> in the Trials office – please see </w:t>
      </w:r>
      <w:r w:rsidR="006011E4" w:rsidRPr="006011E4">
        <w:rPr>
          <w:b/>
          <w:iCs/>
          <w:sz w:val="24"/>
        </w:rPr>
        <w:t>section</w:t>
      </w:r>
      <w:r w:rsidR="006011E4">
        <w:rPr>
          <w:iCs/>
          <w:sz w:val="24"/>
        </w:rPr>
        <w:t xml:space="preserve"> </w:t>
      </w:r>
      <w:r w:rsidR="006011E4" w:rsidRPr="006011E4">
        <w:rPr>
          <w:b/>
          <w:iCs/>
          <w:sz w:val="24"/>
        </w:rPr>
        <w:t>10</w:t>
      </w:r>
      <w:r w:rsidR="006011E4">
        <w:rPr>
          <w:iCs/>
          <w:sz w:val="24"/>
        </w:rPr>
        <w:t xml:space="preserve"> for full details</w:t>
      </w:r>
      <w:r w:rsidR="006011E4" w:rsidRPr="006011E4">
        <w:rPr>
          <w:iCs/>
          <w:sz w:val="24"/>
        </w:rPr>
        <w:t>.</w:t>
      </w:r>
    </w:p>
    <w:p w14:paraId="6A806052" w14:textId="2B00DC04" w:rsidR="0066333C" w:rsidRPr="00BA0EFE" w:rsidRDefault="0066333C" w:rsidP="0066333C">
      <w:pPr>
        <w:rPr>
          <w:iCs/>
          <w:sz w:val="24"/>
        </w:rPr>
      </w:pPr>
      <w:r w:rsidRPr="00BA0EFE">
        <w:rPr>
          <w:iCs/>
          <w:sz w:val="24"/>
        </w:rPr>
        <w:t xml:space="preserve">All researchers requesting samples must have their research approved by a </w:t>
      </w:r>
      <w:r w:rsidR="0001750A" w:rsidRPr="00BA0EFE">
        <w:rPr>
          <w:iCs/>
          <w:sz w:val="24"/>
        </w:rPr>
        <w:t xml:space="preserve">Research </w:t>
      </w:r>
      <w:r w:rsidR="00307E11" w:rsidRPr="00BA0EFE">
        <w:rPr>
          <w:iCs/>
          <w:sz w:val="24"/>
        </w:rPr>
        <w:t xml:space="preserve">Ethics </w:t>
      </w:r>
      <w:r w:rsidR="00341D4D">
        <w:rPr>
          <w:iCs/>
          <w:sz w:val="24"/>
        </w:rPr>
        <w:t>C</w:t>
      </w:r>
      <w:r w:rsidRPr="00BA0EFE">
        <w:rPr>
          <w:iCs/>
          <w:sz w:val="24"/>
        </w:rPr>
        <w:t>ommittee. No access to blood samples will be allowed without permission from these committees.</w:t>
      </w:r>
    </w:p>
    <w:p w14:paraId="59FC1F5A" w14:textId="77777777" w:rsidR="0066333C" w:rsidRPr="00BA0EFE" w:rsidRDefault="0066333C" w:rsidP="0066333C">
      <w:pPr>
        <w:rPr>
          <w:iCs/>
          <w:sz w:val="24"/>
        </w:rPr>
      </w:pPr>
      <w:r w:rsidRPr="00BA0EFE">
        <w:rPr>
          <w:iCs/>
          <w:sz w:val="24"/>
        </w:rPr>
        <w:t>Research may be carried out locally, in the UK or abroad, by academic, hospital or commercial organisations.</w:t>
      </w:r>
    </w:p>
    <w:p w14:paraId="0CE0EBF8" w14:textId="5B05588C" w:rsidR="0066333C" w:rsidRPr="00BA0EFE" w:rsidRDefault="0066333C" w:rsidP="0066333C">
      <w:pPr>
        <w:rPr>
          <w:rStyle w:val="Emphasis"/>
          <w:sz w:val="24"/>
        </w:rPr>
      </w:pPr>
      <w:r w:rsidRPr="00BA0EFE">
        <w:rPr>
          <w:iCs/>
          <w:sz w:val="24"/>
        </w:rPr>
        <w:t>Samples may also be used to invent new treatments or tests for IIH</w:t>
      </w:r>
      <w:r w:rsidR="00920441">
        <w:rPr>
          <w:iCs/>
          <w:sz w:val="24"/>
        </w:rPr>
        <w:t>,</w:t>
      </w:r>
      <w:r w:rsidRPr="00BA0EFE">
        <w:rPr>
          <w:iCs/>
          <w:sz w:val="24"/>
        </w:rPr>
        <w:t xml:space="preserve"> which could be patented. However</w:t>
      </w:r>
      <w:r w:rsidR="006E10F1">
        <w:rPr>
          <w:iCs/>
          <w:sz w:val="24"/>
        </w:rPr>
        <w:t>,</w:t>
      </w:r>
      <w:r w:rsidRPr="00BA0EFE">
        <w:rPr>
          <w:iCs/>
          <w:sz w:val="24"/>
        </w:rPr>
        <w:t xml:space="preserve"> you will not be able to receive any money from these discoveries.</w:t>
      </w:r>
    </w:p>
    <w:p w14:paraId="0C5EB793" w14:textId="5D07BCC0" w:rsidR="00B56970" w:rsidRPr="00BA0EFE" w:rsidRDefault="00B56970" w:rsidP="00272E5D">
      <w:pPr>
        <w:spacing w:after="80"/>
        <w:rPr>
          <w:rStyle w:val="Emphasis"/>
          <w:sz w:val="24"/>
        </w:rPr>
      </w:pPr>
      <w:r w:rsidRPr="00BA0EFE">
        <w:rPr>
          <w:rStyle w:val="Emphasis"/>
          <w:sz w:val="24"/>
        </w:rPr>
        <w:t xml:space="preserve">What happens </w:t>
      </w:r>
      <w:r w:rsidR="00272E5D" w:rsidRPr="00BA0EFE">
        <w:rPr>
          <w:rStyle w:val="Emphasis"/>
          <w:sz w:val="24"/>
        </w:rPr>
        <w:t>when the trial stops</w:t>
      </w:r>
      <w:r w:rsidRPr="00BA0EFE">
        <w:rPr>
          <w:rStyle w:val="Emphasis"/>
          <w:sz w:val="24"/>
        </w:rPr>
        <w:t>?</w:t>
      </w:r>
    </w:p>
    <w:p w14:paraId="0F9D28A7" w14:textId="0A1A88B1" w:rsidR="00466F7F" w:rsidRPr="00BA0EFE" w:rsidRDefault="00272E5D" w:rsidP="00EC40C0">
      <w:pPr>
        <w:rPr>
          <w:color w:val="FF0000"/>
          <w:sz w:val="24"/>
        </w:rPr>
      </w:pPr>
      <w:r w:rsidRPr="00BA0EFE">
        <w:rPr>
          <w:sz w:val="24"/>
        </w:rPr>
        <w:t xml:space="preserve">You will return to </w:t>
      </w:r>
      <w:r w:rsidR="00307E11" w:rsidRPr="00BA0EFE">
        <w:rPr>
          <w:sz w:val="24"/>
        </w:rPr>
        <w:t xml:space="preserve">regular </w:t>
      </w:r>
      <w:r w:rsidRPr="00BA0EFE">
        <w:rPr>
          <w:sz w:val="24"/>
        </w:rPr>
        <w:t xml:space="preserve">clinical care. </w:t>
      </w:r>
      <w:r w:rsidR="00FE305F">
        <w:rPr>
          <w:sz w:val="24"/>
        </w:rPr>
        <w:t>Y</w:t>
      </w:r>
      <w:r w:rsidRPr="00BA0EFE">
        <w:rPr>
          <w:sz w:val="24"/>
        </w:rPr>
        <w:t>our clinical team will continue to keep you informed about all treatments (standard of care or experimental) from clinic.</w:t>
      </w:r>
    </w:p>
    <w:p w14:paraId="1E168C35" w14:textId="77777777" w:rsidR="00272E5D" w:rsidRPr="00BA0EFE" w:rsidRDefault="00272E5D" w:rsidP="00272E5D">
      <w:pPr>
        <w:spacing w:after="80"/>
        <w:rPr>
          <w:rStyle w:val="Emphasis"/>
          <w:sz w:val="24"/>
        </w:rPr>
      </w:pPr>
      <w:r w:rsidRPr="00BA0EFE">
        <w:rPr>
          <w:rStyle w:val="Emphasis"/>
          <w:sz w:val="24"/>
        </w:rPr>
        <w:t>Will anybody get paid if I take part?</w:t>
      </w:r>
    </w:p>
    <w:p w14:paraId="0F69FEE8" w14:textId="55942257" w:rsidR="00272E5D" w:rsidRPr="00BA0EFE" w:rsidRDefault="0048225D" w:rsidP="00EC40C0">
      <w:pPr>
        <w:rPr>
          <w:rStyle w:val="Emphasis"/>
          <w:sz w:val="24"/>
        </w:rPr>
      </w:pPr>
      <w:r w:rsidRPr="0048225D">
        <w:rPr>
          <w:iCs/>
          <w:sz w:val="24"/>
        </w:rPr>
        <w:t xml:space="preserve">You will be </w:t>
      </w:r>
      <w:r w:rsidR="007E5E97">
        <w:rPr>
          <w:iCs/>
          <w:sz w:val="24"/>
        </w:rPr>
        <w:t>able</w:t>
      </w:r>
      <w:r w:rsidRPr="0048225D">
        <w:rPr>
          <w:iCs/>
          <w:sz w:val="24"/>
        </w:rPr>
        <w:t xml:space="preserve"> to claim some travel costs associated with </w:t>
      </w:r>
      <w:r w:rsidR="007E5E97">
        <w:rPr>
          <w:iCs/>
          <w:sz w:val="24"/>
        </w:rPr>
        <w:t xml:space="preserve">some of </w:t>
      </w:r>
      <w:r w:rsidRPr="0048225D">
        <w:rPr>
          <w:iCs/>
          <w:sz w:val="24"/>
        </w:rPr>
        <w:t xml:space="preserve">your </w:t>
      </w:r>
      <w:r w:rsidR="007E5E97">
        <w:rPr>
          <w:iCs/>
          <w:sz w:val="24"/>
        </w:rPr>
        <w:t xml:space="preserve">trial </w:t>
      </w:r>
      <w:r w:rsidRPr="0048225D">
        <w:rPr>
          <w:iCs/>
          <w:sz w:val="24"/>
        </w:rPr>
        <w:t xml:space="preserve">visits to hospital </w:t>
      </w:r>
      <w:r w:rsidR="007E5E97">
        <w:rPr>
          <w:iCs/>
          <w:sz w:val="24"/>
        </w:rPr>
        <w:t>(in the first 12 months post-intervention)</w:t>
      </w:r>
      <w:r w:rsidRPr="0048225D">
        <w:rPr>
          <w:iCs/>
          <w:sz w:val="24"/>
        </w:rPr>
        <w:t>. Th</w:t>
      </w:r>
      <w:r w:rsidR="003A5A1F">
        <w:rPr>
          <w:iCs/>
          <w:sz w:val="24"/>
        </w:rPr>
        <w:t>e</w:t>
      </w:r>
      <w:r>
        <w:rPr>
          <w:iCs/>
          <w:sz w:val="24"/>
        </w:rPr>
        <w:t>s</w:t>
      </w:r>
      <w:r w:rsidR="003A5A1F">
        <w:rPr>
          <w:iCs/>
          <w:sz w:val="24"/>
        </w:rPr>
        <w:t>e</w:t>
      </w:r>
      <w:r>
        <w:rPr>
          <w:iCs/>
          <w:sz w:val="24"/>
        </w:rPr>
        <w:t xml:space="preserve"> payments are a maximum of £30</w:t>
      </w:r>
      <w:r w:rsidRPr="0048225D">
        <w:rPr>
          <w:iCs/>
          <w:sz w:val="24"/>
        </w:rPr>
        <w:t xml:space="preserve"> per visit for a total of 7 visits (Visit</w:t>
      </w:r>
      <w:r w:rsidR="003A5A1F">
        <w:rPr>
          <w:iCs/>
          <w:sz w:val="24"/>
        </w:rPr>
        <w:t>s</w:t>
      </w:r>
      <w:r w:rsidRPr="0048225D">
        <w:rPr>
          <w:iCs/>
          <w:sz w:val="24"/>
        </w:rPr>
        <w:t xml:space="preserve"> 3,</w:t>
      </w:r>
      <w:r w:rsidR="007E5E97">
        <w:rPr>
          <w:iCs/>
          <w:sz w:val="24"/>
        </w:rPr>
        <w:t xml:space="preserve"> </w:t>
      </w:r>
      <w:r w:rsidRPr="0048225D">
        <w:rPr>
          <w:iCs/>
          <w:sz w:val="24"/>
        </w:rPr>
        <w:t>4,</w:t>
      </w:r>
      <w:r w:rsidR="007E5E97">
        <w:rPr>
          <w:iCs/>
          <w:sz w:val="24"/>
        </w:rPr>
        <w:t xml:space="preserve"> </w:t>
      </w:r>
      <w:r w:rsidRPr="0048225D">
        <w:rPr>
          <w:iCs/>
          <w:sz w:val="24"/>
        </w:rPr>
        <w:t>5,</w:t>
      </w:r>
      <w:r w:rsidR="007E5E97">
        <w:rPr>
          <w:iCs/>
          <w:sz w:val="24"/>
        </w:rPr>
        <w:t xml:space="preserve"> </w:t>
      </w:r>
      <w:r w:rsidRPr="0048225D">
        <w:rPr>
          <w:iCs/>
          <w:sz w:val="24"/>
        </w:rPr>
        <w:t>6,</w:t>
      </w:r>
      <w:r w:rsidR="007E5E97">
        <w:rPr>
          <w:iCs/>
          <w:sz w:val="24"/>
        </w:rPr>
        <w:t xml:space="preserve"> </w:t>
      </w:r>
      <w:r w:rsidRPr="0048225D">
        <w:rPr>
          <w:iCs/>
          <w:sz w:val="24"/>
        </w:rPr>
        <w:t>7,</w:t>
      </w:r>
      <w:r w:rsidR="007E5E97">
        <w:rPr>
          <w:iCs/>
          <w:sz w:val="24"/>
        </w:rPr>
        <w:t xml:space="preserve"> </w:t>
      </w:r>
      <w:r w:rsidRPr="0048225D">
        <w:rPr>
          <w:iCs/>
          <w:sz w:val="24"/>
        </w:rPr>
        <w:t>8,</w:t>
      </w:r>
      <w:r w:rsidR="007E5E97">
        <w:rPr>
          <w:iCs/>
          <w:sz w:val="24"/>
        </w:rPr>
        <w:t xml:space="preserve"> </w:t>
      </w:r>
      <w:r w:rsidRPr="0048225D">
        <w:rPr>
          <w:iCs/>
          <w:sz w:val="24"/>
        </w:rPr>
        <w:t>9)</w:t>
      </w:r>
      <w:r w:rsidR="007E5E97" w:rsidRPr="007E5E97">
        <w:t xml:space="preserve"> </w:t>
      </w:r>
      <w:r w:rsidR="007E5E97" w:rsidRPr="007E5E97">
        <w:rPr>
          <w:iCs/>
          <w:sz w:val="24"/>
        </w:rPr>
        <w:t>if you provide receipts. Travel by car will be reimbursed at the standard NHS rate o</w:t>
      </w:r>
      <w:r w:rsidR="007E5E97">
        <w:rPr>
          <w:iCs/>
          <w:sz w:val="24"/>
        </w:rPr>
        <w:t>f your local Trust (typically 56p per mile)</w:t>
      </w:r>
      <w:r w:rsidRPr="0048225D">
        <w:rPr>
          <w:iCs/>
          <w:sz w:val="24"/>
        </w:rPr>
        <w:t xml:space="preserve">. </w:t>
      </w:r>
      <w:r w:rsidR="00272E5D" w:rsidRPr="00BA0EFE">
        <w:rPr>
          <w:iCs/>
          <w:sz w:val="24"/>
        </w:rPr>
        <w:t xml:space="preserve">Your doctor will not be paid for including you in this </w:t>
      </w:r>
      <w:r w:rsidR="000E732E" w:rsidRPr="00BA0EFE">
        <w:rPr>
          <w:iCs/>
          <w:sz w:val="24"/>
        </w:rPr>
        <w:t>trial</w:t>
      </w:r>
      <w:r w:rsidR="00272E5D" w:rsidRPr="00BA0EFE">
        <w:rPr>
          <w:iCs/>
          <w:sz w:val="24"/>
        </w:rPr>
        <w:t xml:space="preserve">. It is possible that you will need to attend additional appointments as a result of taking part in the </w:t>
      </w:r>
      <w:r w:rsidR="000E732E" w:rsidRPr="00BA0EFE">
        <w:rPr>
          <w:iCs/>
          <w:sz w:val="24"/>
        </w:rPr>
        <w:t>trial</w:t>
      </w:r>
      <w:r w:rsidR="00272E5D" w:rsidRPr="00BA0EFE">
        <w:rPr>
          <w:iCs/>
          <w:sz w:val="24"/>
        </w:rPr>
        <w:t>. If you have difficulty in funding these costs</w:t>
      </w:r>
      <w:r w:rsidR="00341D4D">
        <w:rPr>
          <w:iCs/>
          <w:sz w:val="24"/>
        </w:rPr>
        <w:t>,</w:t>
      </w:r>
      <w:r w:rsidR="00272E5D" w:rsidRPr="00BA0EFE">
        <w:rPr>
          <w:iCs/>
          <w:sz w:val="24"/>
        </w:rPr>
        <w:t xml:space="preserve"> there are several ways in which your hospital might be able to help with expenses </w:t>
      </w:r>
      <w:r w:rsidR="00272E5D" w:rsidRPr="00BA0EFE">
        <w:rPr>
          <w:iCs/>
          <w:sz w:val="24"/>
        </w:rPr>
        <w:lastRenderedPageBreak/>
        <w:t xml:space="preserve">and/or travel for your treatment. </w:t>
      </w:r>
      <w:r w:rsidR="007E5E97" w:rsidRPr="007E5E97">
        <w:rPr>
          <w:iCs/>
          <w:sz w:val="24"/>
        </w:rPr>
        <w:t xml:space="preserve">You may be able to claim travel expenses using the Healthcare Travel Cost Scheme ran by the NHS. The link and information regarding this scheme can be found here: </w:t>
      </w:r>
      <w:hyperlink r:id="rId12" w:history="1">
        <w:r w:rsidR="007E5E97" w:rsidRPr="00D22CB0">
          <w:rPr>
            <w:rStyle w:val="Hyperlink"/>
            <w:iCs/>
            <w:sz w:val="24"/>
          </w:rPr>
          <w:t>https://www.nhs.uk/nhs-services/help-with-health-costs/healthcare-travel-costs-scheme-htcs/</w:t>
        </w:r>
      </w:hyperlink>
      <w:r w:rsidR="007E5E97">
        <w:rPr>
          <w:iCs/>
          <w:sz w:val="24"/>
        </w:rPr>
        <w:t xml:space="preserve"> </w:t>
      </w:r>
      <w:r w:rsidR="00D32205">
        <w:rPr>
          <w:iCs/>
          <w:sz w:val="24"/>
        </w:rPr>
        <w:br/>
      </w:r>
      <w:r w:rsidR="00272E5D" w:rsidRPr="00BA0EFE">
        <w:rPr>
          <w:iCs/>
          <w:sz w:val="24"/>
        </w:rPr>
        <w:t>Please speak to your Doctor if you would like further information.</w:t>
      </w:r>
      <w:r w:rsidR="00272E5D" w:rsidRPr="00BA0EFE">
        <w:rPr>
          <w:rStyle w:val="Emphasis"/>
          <w:sz w:val="24"/>
        </w:rPr>
        <w:t xml:space="preserve"> </w:t>
      </w:r>
    </w:p>
    <w:p w14:paraId="5D0F7FDA" w14:textId="77777777" w:rsidR="00272E5D" w:rsidRPr="00BA0EFE" w:rsidRDefault="00272E5D" w:rsidP="00272E5D">
      <w:pPr>
        <w:spacing w:after="80"/>
        <w:rPr>
          <w:rStyle w:val="Emphasis"/>
          <w:sz w:val="24"/>
        </w:rPr>
      </w:pPr>
      <w:r w:rsidRPr="00BA0EFE">
        <w:rPr>
          <w:rStyle w:val="Emphasis"/>
          <w:sz w:val="24"/>
        </w:rPr>
        <w:t>What if relevant new information becomes available?</w:t>
      </w:r>
    </w:p>
    <w:p w14:paraId="36A8BA8B" w14:textId="35B77DE4" w:rsidR="00272E5D" w:rsidRPr="00BA0EFE" w:rsidRDefault="00272E5D" w:rsidP="00272E5D">
      <w:pPr>
        <w:rPr>
          <w:rStyle w:val="Emphasis"/>
          <w:sz w:val="24"/>
        </w:rPr>
      </w:pPr>
      <w:r w:rsidRPr="00BA0EFE">
        <w:rPr>
          <w:sz w:val="24"/>
        </w:rPr>
        <w:t xml:space="preserve">Sometimes </w:t>
      </w:r>
      <w:r w:rsidR="00935429">
        <w:rPr>
          <w:sz w:val="24"/>
        </w:rPr>
        <w:t>the research team will</w:t>
      </w:r>
      <w:r w:rsidRPr="00BA0EFE">
        <w:rPr>
          <w:sz w:val="24"/>
        </w:rPr>
        <w:t xml:space="preserve"> </w:t>
      </w:r>
      <w:r w:rsidR="00935429">
        <w:rPr>
          <w:sz w:val="24"/>
        </w:rPr>
        <w:t>receive</w:t>
      </w:r>
      <w:r w:rsidRPr="00BA0EFE">
        <w:rPr>
          <w:sz w:val="24"/>
        </w:rPr>
        <w:t xml:space="preserve"> new information about the treatment being studied. If this happens, your </w:t>
      </w:r>
      <w:r w:rsidR="00B7141E" w:rsidRPr="00BA0EFE">
        <w:rPr>
          <w:sz w:val="24"/>
        </w:rPr>
        <w:t>t</w:t>
      </w:r>
      <w:r w:rsidRPr="00BA0EFE">
        <w:rPr>
          <w:sz w:val="24"/>
        </w:rPr>
        <w:t xml:space="preserve">rial doctor will inform you and discuss with you whether you should continue in the trial. If you decide not to carry on, your trial doctor will make arrangements for your normal care to continue. If you decide to continue in the trial, he/she may ask you to sign an updated consent form. It is possible that your trial doctor might suggest you withdraw from the trial. He/she will explain the reasons and arrange for your care to continue. If the trial is stopped for any other reason, </w:t>
      </w:r>
      <w:r w:rsidR="006F7DE7">
        <w:rPr>
          <w:sz w:val="24"/>
        </w:rPr>
        <w:t>your local clinical team</w:t>
      </w:r>
      <w:r w:rsidR="006F7DE7" w:rsidRPr="00BA0EFE">
        <w:rPr>
          <w:sz w:val="24"/>
        </w:rPr>
        <w:t xml:space="preserve"> </w:t>
      </w:r>
      <w:r w:rsidRPr="00BA0EFE">
        <w:rPr>
          <w:sz w:val="24"/>
        </w:rPr>
        <w:t>will tell you and arrange your continuing care.</w:t>
      </w:r>
    </w:p>
    <w:p w14:paraId="7E9D028E" w14:textId="235BB5E1" w:rsidR="00272E5D" w:rsidRPr="00BA0EFE" w:rsidRDefault="00272E5D" w:rsidP="002C4DDD">
      <w:pPr>
        <w:spacing w:after="80"/>
        <w:rPr>
          <w:rStyle w:val="Emphasis"/>
          <w:sz w:val="24"/>
        </w:rPr>
      </w:pPr>
      <w:r w:rsidRPr="00BA0EFE">
        <w:rPr>
          <w:rStyle w:val="Emphasis"/>
          <w:sz w:val="24"/>
        </w:rPr>
        <w:t>What will happen if I don’t want to carry on with the trial?</w:t>
      </w:r>
    </w:p>
    <w:p w14:paraId="09D4336E" w14:textId="77777777" w:rsidR="00272E5D" w:rsidRPr="00BA0EFE" w:rsidRDefault="00272E5D" w:rsidP="00272E5D">
      <w:pPr>
        <w:rPr>
          <w:sz w:val="24"/>
        </w:rPr>
      </w:pPr>
      <w:r w:rsidRPr="00BA0EFE">
        <w:rPr>
          <w:sz w:val="24"/>
        </w:rPr>
        <w:t xml:space="preserve">If you do not wish to carry on with the trial </w:t>
      </w:r>
      <w:r w:rsidRPr="00BA0EFE">
        <w:rPr>
          <w:sz w:val="24"/>
          <w:u w:val="single"/>
        </w:rPr>
        <w:t>before</w:t>
      </w:r>
      <w:r w:rsidRPr="00BA0EFE">
        <w:rPr>
          <w:sz w:val="24"/>
        </w:rPr>
        <w:t xml:space="preserve"> the trial intervention, you will be offered the local NHS standard of care procedure followed by NHS follow up visits and no data will be collected after your withdrawal.</w:t>
      </w:r>
    </w:p>
    <w:p w14:paraId="35FACF1F" w14:textId="77777777" w:rsidR="00272E5D" w:rsidRPr="00BA0EFE" w:rsidRDefault="00272E5D" w:rsidP="00272E5D">
      <w:pPr>
        <w:rPr>
          <w:sz w:val="24"/>
        </w:rPr>
      </w:pPr>
      <w:r w:rsidRPr="00BA0EFE">
        <w:rPr>
          <w:sz w:val="24"/>
        </w:rPr>
        <w:t xml:space="preserve">If you do not wish to carry on with the trial </w:t>
      </w:r>
      <w:r w:rsidRPr="00BA0EFE">
        <w:rPr>
          <w:sz w:val="24"/>
          <w:u w:val="single"/>
        </w:rPr>
        <w:t>after</w:t>
      </w:r>
      <w:r w:rsidRPr="00BA0EFE">
        <w:rPr>
          <w:sz w:val="24"/>
        </w:rPr>
        <w:t xml:space="preserve"> you had the trial intervention, you will be followed up as per NHS </w:t>
      </w:r>
      <w:r w:rsidRPr="00BA0EFE">
        <w:rPr>
          <w:sz w:val="24"/>
        </w:rPr>
        <w:lastRenderedPageBreak/>
        <w:t>routine follow-up. We would still like to collect information about your medical condition and treatment you may receive, including NHS Digital data, as this will be valuable to our research. If you have any objection to this please let your doctor know when you decide to withdraw from the trial. Data already collected prior to withdrawal will be kept and analysed.</w:t>
      </w:r>
    </w:p>
    <w:p w14:paraId="2C321B29" w14:textId="6DCD6F24" w:rsidR="00272E5D" w:rsidRPr="00BA0EFE" w:rsidRDefault="00272E5D" w:rsidP="00272E5D">
      <w:pPr>
        <w:rPr>
          <w:sz w:val="24"/>
        </w:rPr>
      </w:pPr>
      <w:r w:rsidRPr="00BA0EFE">
        <w:rPr>
          <w:sz w:val="24"/>
        </w:rPr>
        <w:t>Any stored blood samples that can still be identified as yours will be destroyed</w:t>
      </w:r>
      <w:r w:rsidR="006E10F1">
        <w:rPr>
          <w:sz w:val="24"/>
        </w:rPr>
        <w:t>,</w:t>
      </w:r>
      <w:r w:rsidRPr="00BA0EFE">
        <w:rPr>
          <w:sz w:val="24"/>
        </w:rPr>
        <w:t xml:space="preserve"> if you wish.</w:t>
      </w:r>
    </w:p>
    <w:p w14:paraId="68780B87" w14:textId="26215A5B" w:rsidR="00272E5D" w:rsidRPr="00BA0EFE" w:rsidRDefault="00272E5D" w:rsidP="00272E5D">
      <w:pPr>
        <w:rPr>
          <w:sz w:val="24"/>
        </w:rPr>
      </w:pPr>
      <w:r w:rsidRPr="00BA0EFE">
        <w:rPr>
          <w:sz w:val="24"/>
        </w:rPr>
        <w:t xml:space="preserve">Any data collected as part of this </w:t>
      </w:r>
      <w:r w:rsidR="000E732E" w:rsidRPr="00BA0EFE">
        <w:rPr>
          <w:sz w:val="24"/>
        </w:rPr>
        <w:t xml:space="preserve">trial </w:t>
      </w:r>
      <w:r w:rsidRPr="00BA0EFE">
        <w:rPr>
          <w:sz w:val="24"/>
          <w:u w:val="single"/>
        </w:rPr>
        <w:t>prior to your withdrawal of consent</w:t>
      </w:r>
      <w:r w:rsidRPr="00BA0EFE">
        <w:rPr>
          <w:sz w:val="24"/>
        </w:rPr>
        <w:t xml:space="preserve"> will be retained. This data is recorded in specific ways for the research to be reliable. This means that we won’t be able to let you see or change the data we hold about you. </w:t>
      </w:r>
    </w:p>
    <w:p w14:paraId="4D1710EF" w14:textId="0D72FD3E" w:rsidR="00B56970" w:rsidRPr="00BA0EFE" w:rsidRDefault="00B56970" w:rsidP="002C4DDD">
      <w:pPr>
        <w:spacing w:after="80"/>
        <w:rPr>
          <w:rStyle w:val="Emphasis"/>
          <w:sz w:val="24"/>
        </w:rPr>
      </w:pPr>
      <w:r w:rsidRPr="00BA0EFE">
        <w:rPr>
          <w:rStyle w:val="Emphasis"/>
          <w:sz w:val="24"/>
        </w:rPr>
        <w:t>What if there is a problem?</w:t>
      </w:r>
    </w:p>
    <w:p w14:paraId="3D3C5922" w14:textId="1B326AC3" w:rsidR="002C4DDD" w:rsidRPr="00BA0EFE" w:rsidRDefault="002C4DDD" w:rsidP="002C4DDD">
      <w:pPr>
        <w:rPr>
          <w:sz w:val="24"/>
        </w:rPr>
      </w:pPr>
      <w:r w:rsidRPr="00BA0EFE">
        <w:rPr>
          <w:sz w:val="24"/>
        </w:rPr>
        <w:t>If you have a concern about any aspect of this trial, you should ask to speak with the trial doctor who will do their best to answer your questions (see contact number at end of form). If you remain unhappy and wish to complain formally, you can do this through</w:t>
      </w:r>
      <w:r w:rsidRPr="00BA0EFE">
        <w:rPr>
          <w:i/>
          <w:iCs/>
          <w:sz w:val="24"/>
        </w:rPr>
        <w:t xml:space="preserve"> </w:t>
      </w:r>
      <w:r w:rsidRPr="00BA0EFE">
        <w:rPr>
          <w:sz w:val="24"/>
        </w:rPr>
        <w:t>your hospital’s Patient Advice and Liaison Services (PALS). Details can be obtained through your local clinical team.</w:t>
      </w:r>
    </w:p>
    <w:p w14:paraId="17F3A672" w14:textId="22719308" w:rsidR="00A87605" w:rsidRDefault="002C4DDD" w:rsidP="002C4DDD">
      <w:pPr>
        <w:rPr>
          <w:sz w:val="24"/>
          <w:lang w:val="en-US"/>
        </w:rPr>
      </w:pPr>
      <w:r w:rsidRPr="00BA0EFE">
        <w:rPr>
          <w:sz w:val="24"/>
          <w:lang w:val="en-US"/>
        </w:rPr>
        <w:t>In the event that something does go wrong and you are harmed during the trial then you may have grounds for legal action but you may have to pay your legal costs.</w:t>
      </w:r>
      <w:r w:rsidR="00E75F52">
        <w:rPr>
          <w:sz w:val="24"/>
          <w:lang w:val="en-US"/>
        </w:rPr>
        <w:t xml:space="preserve"> </w:t>
      </w:r>
      <w:r w:rsidR="0081149D">
        <w:rPr>
          <w:sz w:val="24"/>
          <w:lang w:val="en-US"/>
        </w:rPr>
        <w:t>The</w:t>
      </w:r>
      <w:r w:rsidR="0081149D" w:rsidRPr="0081149D">
        <w:rPr>
          <w:sz w:val="24"/>
          <w:lang w:val="en-US"/>
        </w:rPr>
        <w:t xml:space="preserve"> University of Birmingham has in place Clinical Trials indem</w:t>
      </w:r>
      <w:r w:rsidR="0081149D" w:rsidRPr="0081149D">
        <w:rPr>
          <w:sz w:val="24"/>
          <w:lang w:val="en-US"/>
        </w:rPr>
        <w:lastRenderedPageBreak/>
        <w:t xml:space="preserve">nity coverage for this trial which provides cover to the University for harm which comes about through the University’s, or its staff’s, negligence in relation to the design or management of the trial and may alternatively, and at the University’s discretion provide cover for non-negligent harm to participants. </w:t>
      </w:r>
    </w:p>
    <w:p w14:paraId="22819A10" w14:textId="77777777" w:rsidR="00A87605" w:rsidRDefault="0081149D" w:rsidP="002C4DDD">
      <w:pPr>
        <w:rPr>
          <w:sz w:val="24"/>
          <w:lang w:val="en-US"/>
        </w:rPr>
      </w:pPr>
      <w:r w:rsidRPr="0081149D">
        <w:rPr>
          <w:sz w:val="24"/>
          <w:lang w:val="en-US"/>
        </w:rPr>
        <w:t xml:space="preserve">With respect to the conduct of the trial at Site and other clinical care of the patient, responsibility remains with the NHS organisation responsible for the clinical site and is therefore indemnified through NHS Resolution. </w:t>
      </w:r>
    </w:p>
    <w:p w14:paraId="4F345281" w14:textId="465769C6" w:rsidR="002C4DDD" w:rsidRPr="00BA0EFE" w:rsidRDefault="0081149D" w:rsidP="002C4DDD">
      <w:pPr>
        <w:rPr>
          <w:sz w:val="24"/>
          <w:lang w:val="en-US"/>
        </w:rPr>
      </w:pPr>
      <w:r w:rsidRPr="0081149D">
        <w:rPr>
          <w:sz w:val="24"/>
          <w:lang w:val="en-US"/>
        </w:rPr>
        <w:t>The University of Birmingham is independent of any pharmaceutical company, and as such it is not covered by the Association of the British Pharmaceutical Industry (ABPI) guidelines for participant compensation.</w:t>
      </w:r>
      <w:r>
        <w:rPr>
          <w:sz w:val="24"/>
          <w:lang w:val="en-US"/>
        </w:rPr>
        <w:t xml:space="preserve"> </w:t>
      </w:r>
      <w:r w:rsidR="00E75F52">
        <w:rPr>
          <w:sz w:val="24"/>
          <w:lang w:val="en-US"/>
        </w:rPr>
        <w:t>The</w:t>
      </w:r>
      <w:r w:rsidR="002C4DDD" w:rsidRPr="00BA0EFE">
        <w:rPr>
          <w:sz w:val="24"/>
          <w:lang w:val="en-US"/>
        </w:rPr>
        <w:t xml:space="preserve"> </w:t>
      </w:r>
      <w:r w:rsidR="002C4DDD" w:rsidRPr="00BA0EFE">
        <w:rPr>
          <w:sz w:val="24"/>
        </w:rPr>
        <w:t xml:space="preserve">NHS have a duty of care to </w:t>
      </w:r>
      <w:r w:rsidR="00E75F52">
        <w:rPr>
          <w:sz w:val="24"/>
        </w:rPr>
        <w:t>participants</w:t>
      </w:r>
      <w:r w:rsidR="002C4DDD" w:rsidRPr="00BA0EFE">
        <w:rPr>
          <w:sz w:val="24"/>
        </w:rPr>
        <w:t xml:space="preserve"> whether or not the </w:t>
      </w:r>
      <w:r w:rsidR="00E75F52">
        <w:rPr>
          <w:sz w:val="24"/>
        </w:rPr>
        <w:t>participant</w:t>
      </w:r>
      <w:r w:rsidR="00E75F52" w:rsidRPr="00BA0EFE">
        <w:rPr>
          <w:sz w:val="24"/>
        </w:rPr>
        <w:t xml:space="preserve"> </w:t>
      </w:r>
      <w:r w:rsidR="002C4DDD" w:rsidRPr="00BA0EFE">
        <w:rPr>
          <w:sz w:val="24"/>
        </w:rPr>
        <w:t>is taking part in a clinical trial and t</w:t>
      </w:r>
      <w:r w:rsidR="002C4DDD" w:rsidRPr="00BA0EFE">
        <w:rPr>
          <w:sz w:val="24"/>
          <w:lang w:val="en-US"/>
        </w:rPr>
        <w:t>he normal NHS complaints mechanisms will still be available to you.</w:t>
      </w:r>
    </w:p>
    <w:p w14:paraId="27AAE3A9" w14:textId="41863157" w:rsidR="00B56970" w:rsidRPr="00BA0EFE" w:rsidRDefault="00B56970" w:rsidP="002C4DDD">
      <w:pPr>
        <w:spacing w:after="80"/>
        <w:rPr>
          <w:rStyle w:val="Emphasis"/>
          <w:sz w:val="24"/>
        </w:rPr>
      </w:pPr>
      <w:r w:rsidRPr="00BA0EFE">
        <w:rPr>
          <w:rStyle w:val="Emphasis"/>
          <w:sz w:val="24"/>
        </w:rPr>
        <w:t>What will happen to the results of the trial?</w:t>
      </w:r>
    </w:p>
    <w:p w14:paraId="661B9FF6" w14:textId="1E9718D7" w:rsidR="002C4DDD" w:rsidRPr="00BA0EFE" w:rsidRDefault="002C4DDD" w:rsidP="002C4DDD">
      <w:pPr>
        <w:rPr>
          <w:sz w:val="24"/>
        </w:rPr>
      </w:pPr>
      <w:r w:rsidRPr="00BA0EFE">
        <w:rPr>
          <w:sz w:val="24"/>
        </w:rPr>
        <w:t xml:space="preserve">At the end of the </w:t>
      </w:r>
      <w:r w:rsidR="00B7141E" w:rsidRPr="00BA0EFE">
        <w:rPr>
          <w:sz w:val="24"/>
        </w:rPr>
        <w:t>t</w:t>
      </w:r>
      <w:r w:rsidRPr="00BA0EFE">
        <w:rPr>
          <w:sz w:val="24"/>
        </w:rPr>
        <w:t xml:space="preserve">rial, the information collected will be analysed and published in recognised medical journals. The identity of the </w:t>
      </w:r>
      <w:r w:rsidR="008F6700">
        <w:rPr>
          <w:sz w:val="24"/>
        </w:rPr>
        <w:t>participants</w:t>
      </w:r>
      <w:r w:rsidRPr="00BA0EFE">
        <w:rPr>
          <w:sz w:val="24"/>
        </w:rPr>
        <w:t xml:space="preserve"> who took part in the trial will remain confidential. </w:t>
      </w:r>
      <w:r w:rsidR="00935429">
        <w:rPr>
          <w:sz w:val="24"/>
        </w:rPr>
        <w:t>The research team</w:t>
      </w:r>
      <w:r w:rsidRPr="00BA0EFE">
        <w:rPr>
          <w:sz w:val="24"/>
        </w:rPr>
        <w:t xml:space="preserve"> will also write a summary of the results with the patients</w:t>
      </w:r>
      <w:r w:rsidR="00734C54" w:rsidRPr="00BA0EFE">
        <w:rPr>
          <w:sz w:val="24"/>
        </w:rPr>
        <w:t>’</w:t>
      </w:r>
      <w:r w:rsidRPr="00BA0EFE">
        <w:rPr>
          <w:sz w:val="24"/>
        </w:rPr>
        <w:t xml:space="preserve"> charity IIHUK to </w:t>
      </w:r>
      <w:r w:rsidR="008F6700">
        <w:rPr>
          <w:sz w:val="24"/>
        </w:rPr>
        <w:t>disseminate study results to the members of the public</w:t>
      </w:r>
      <w:r w:rsidRPr="00BA0EFE">
        <w:rPr>
          <w:sz w:val="24"/>
        </w:rPr>
        <w:t>.</w:t>
      </w:r>
      <w:r w:rsidRPr="00BA0EFE">
        <w:rPr>
          <w:sz w:val="24"/>
        </w:rPr>
        <w:br/>
        <w:t>Should you wish to discuss the results of the trial, you should contact your trial Doctor; you will have the opportunity if you wish to be informed of the results of the trial once fully analysed.</w:t>
      </w:r>
    </w:p>
    <w:p w14:paraId="1E91D6CA" w14:textId="32BA16B9" w:rsidR="00B56970" w:rsidRPr="00BA0EFE" w:rsidRDefault="00B56970" w:rsidP="002C4DDD">
      <w:pPr>
        <w:spacing w:after="80"/>
        <w:rPr>
          <w:rStyle w:val="Emphasis"/>
          <w:sz w:val="24"/>
        </w:rPr>
      </w:pPr>
      <w:r w:rsidRPr="00BA0EFE">
        <w:rPr>
          <w:rStyle w:val="Emphasis"/>
          <w:sz w:val="24"/>
        </w:rPr>
        <w:lastRenderedPageBreak/>
        <w:t>Who is organising and fund</w:t>
      </w:r>
      <w:r w:rsidR="00D515BF" w:rsidRPr="00BA0EFE">
        <w:rPr>
          <w:rStyle w:val="Emphasis"/>
          <w:sz w:val="24"/>
        </w:rPr>
        <w:t>ing</w:t>
      </w:r>
      <w:r w:rsidRPr="00BA0EFE">
        <w:rPr>
          <w:rStyle w:val="Emphasis"/>
          <w:sz w:val="24"/>
        </w:rPr>
        <w:t xml:space="preserve"> the </w:t>
      </w:r>
      <w:r w:rsidR="00D515BF" w:rsidRPr="00BA0EFE">
        <w:rPr>
          <w:rStyle w:val="Emphasis"/>
          <w:sz w:val="24"/>
        </w:rPr>
        <w:t>trial</w:t>
      </w:r>
      <w:r w:rsidRPr="00BA0EFE">
        <w:rPr>
          <w:rStyle w:val="Emphasis"/>
          <w:sz w:val="24"/>
        </w:rPr>
        <w:t>?</w:t>
      </w:r>
    </w:p>
    <w:p w14:paraId="280687AF" w14:textId="137E7C75" w:rsidR="00D515BF" w:rsidRPr="00BA0EFE" w:rsidRDefault="002C4DDD" w:rsidP="00EC40C0">
      <w:pPr>
        <w:rPr>
          <w:sz w:val="24"/>
        </w:rPr>
      </w:pPr>
      <w:r w:rsidRPr="00BA0EFE">
        <w:rPr>
          <w:sz w:val="24"/>
        </w:rPr>
        <w:t xml:space="preserve">This </w:t>
      </w:r>
      <w:r w:rsidR="000E732E" w:rsidRPr="00BA0EFE">
        <w:rPr>
          <w:sz w:val="24"/>
        </w:rPr>
        <w:t xml:space="preserve">trial </w:t>
      </w:r>
      <w:r w:rsidRPr="00BA0EFE">
        <w:rPr>
          <w:sz w:val="24"/>
        </w:rPr>
        <w:t>is being sponsored by the University of Birmingham. It is funded by the National Institute for Health Research (grant number: NIHR131211).</w:t>
      </w:r>
    </w:p>
    <w:p w14:paraId="1991997B" w14:textId="74267105" w:rsidR="002C4DDD" w:rsidRPr="00BA0EFE" w:rsidRDefault="002C4DDD" w:rsidP="002C4DDD">
      <w:pPr>
        <w:spacing w:after="80"/>
        <w:rPr>
          <w:rStyle w:val="Emphasis"/>
          <w:sz w:val="24"/>
        </w:rPr>
      </w:pPr>
      <w:r w:rsidRPr="00BA0EFE">
        <w:rPr>
          <w:rStyle w:val="Emphasis"/>
          <w:sz w:val="24"/>
        </w:rPr>
        <w:t xml:space="preserve">How have patients and the public been involved in this </w:t>
      </w:r>
      <w:r w:rsidR="000E732E" w:rsidRPr="00BA0EFE">
        <w:rPr>
          <w:rStyle w:val="Emphasis"/>
          <w:sz w:val="24"/>
        </w:rPr>
        <w:t>trial</w:t>
      </w:r>
      <w:r w:rsidRPr="00BA0EFE">
        <w:rPr>
          <w:rStyle w:val="Emphasis"/>
          <w:sz w:val="24"/>
        </w:rPr>
        <w:t>?</w:t>
      </w:r>
    </w:p>
    <w:p w14:paraId="10683920" w14:textId="25A0BBC9" w:rsidR="002C4DDD" w:rsidRPr="00BA0EFE" w:rsidRDefault="002C4DDD" w:rsidP="002C4DDD">
      <w:pPr>
        <w:spacing w:after="80"/>
        <w:rPr>
          <w:iCs/>
          <w:sz w:val="24"/>
        </w:rPr>
      </w:pPr>
      <w:r w:rsidRPr="00BA0EFE">
        <w:rPr>
          <w:iCs/>
          <w:sz w:val="24"/>
        </w:rPr>
        <w:t xml:space="preserve">Potential participants were involved in reviewing the </w:t>
      </w:r>
      <w:r w:rsidR="00EB6E25">
        <w:rPr>
          <w:iCs/>
          <w:sz w:val="24"/>
        </w:rPr>
        <w:t>Pa</w:t>
      </w:r>
      <w:r w:rsidR="000A4B4B">
        <w:rPr>
          <w:iCs/>
          <w:sz w:val="24"/>
        </w:rPr>
        <w:t>rticipant</w:t>
      </w:r>
      <w:r w:rsidR="00EB6E25" w:rsidRPr="00BA0EFE">
        <w:rPr>
          <w:iCs/>
          <w:sz w:val="24"/>
        </w:rPr>
        <w:t xml:space="preserve"> </w:t>
      </w:r>
      <w:r w:rsidRPr="00BA0EFE">
        <w:rPr>
          <w:iCs/>
          <w:sz w:val="24"/>
        </w:rPr>
        <w:t>Information Sheet.</w:t>
      </w:r>
    </w:p>
    <w:p w14:paraId="64BF54A6" w14:textId="11BC988D" w:rsidR="002C4DDD" w:rsidRPr="00BA0EFE" w:rsidRDefault="002C4DDD" w:rsidP="002C4DDD">
      <w:pPr>
        <w:rPr>
          <w:iCs/>
          <w:sz w:val="24"/>
        </w:rPr>
      </w:pPr>
      <w:r w:rsidRPr="00BA0EFE">
        <w:rPr>
          <w:iCs/>
          <w:sz w:val="24"/>
        </w:rPr>
        <w:t xml:space="preserve">In designing this </w:t>
      </w:r>
      <w:r w:rsidR="000E732E" w:rsidRPr="00BA0EFE">
        <w:rPr>
          <w:iCs/>
          <w:sz w:val="24"/>
        </w:rPr>
        <w:t xml:space="preserve">trial </w:t>
      </w:r>
      <w:r w:rsidRPr="00BA0EFE">
        <w:rPr>
          <w:iCs/>
          <w:sz w:val="24"/>
        </w:rPr>
        <w:t xml:space="preserve">we have taken into account patient opinions on the frequency of participant visits and the tests that will </w:t>
      </w:r>
      <w:r w:rsidR="00FE305F">
        <w:rPr>
          <w:iCs/>
          <w:sz w:val="24"/>
        </w:rPr>
        <w:t xml:space="preserve">be </w:t>
      </w:r>
      <w:r w:rsidRPr="00BA0EFE">
        <w:rPr>
          <w:iCs/>
          <w:sz w:val="24"/>
        </w:rPr>
        <w:t>carr</w:t>
      </w:r>
      <w:r w:rsidR="00FE305F">
        <w:rPr>
          <w:iCs/>
          <w:sz w:val="24"/>
        </w:rPr>
        <w:t>ied</w:t>
      </w:r>
      <w:r w:rsidRPr="00BA0EFE">
        <w:rPr>
          <w:iCs/>
          <w:sz w:val="24"/>
        </w:rPr>
        <w:t xml:space="preserve"> out.</w:t>
      </w:r>
    </w:p>
    <w:p w14:paraId="09084D5A" w14:textId="554A2C48" w:rsidR="002C4DDD" w:rsidRPr="00BA0EFE" w:rsidRDefault="002C4DDD" w:rsidP="002C4DDD">
      <w:pPr>
        <w:spacing w:after="80"/>
        <w:rPr>
          <w:rStyle w:val="Emphasis"/>
          <w:sz w:val="24"/>
        </w:rPr>
      </w:pPr>
      <w:r w:rsidRPr="00BA0EFE">
        <w:rPr>
          <w:rStyle w:val="Emphasis"/>
          <w:sz w:val="24"/>
        </w:rPr>
        <w:t>Who has reviewed this Clinical Trial?</w:t>
      </w:r>
    </w:p>
    <w:p w14:paraId="5B798C50" w14:textId="4FE3A428" w:rsidR="00E92553" w:rsidRDefault="002C4DDD" w:rsidP="00EC40C0">
      <w:pPr>
        <w:rPr>
          <w:iCs/>
          <w:sz w:val="24"/>
        </w:rPr>
      </w:pPr>
      <w:r w:rsidRPr="00BA0EFE">
        <w:rPr>
          <w:iCs/>
          <w:sz w:val="24"/>
        </w:rPr>
        <w:t>All research in the NHS is looked at by an independent group of people called a Research Ethics Committee</w:t>
      </w:r>
      <w:r w:rsidR="006E10F1">
        <w:rPr>
          <w:iCs/>
          <w:sz w:val="24"/>
        </w:rPr>
        <w:t xml:space="preserve">, </w:t>
      </w:r>
      <w:r w:rsidRPr="00BA0EFE">
        <w:rPr>
          <w:iCs/>
          <w:sz w:val="24"/>
        </w:rPr>
        <w:t xml:space="preserve">to protect your safety, rights, wellbeing and dignity. This </w:t>
      </w:r>
      <w:r w:rsidR="00B7141E" w:rsidRPr="00BA0EFE">
        <w:rPr>
          <w:iCs/>
          <w:sz w:val="24"/>
        </w:rPr>
        <w:t>t</w:t>
      </w:r>
      <w:r w:rsidRPr="00BA0EFE">
        <w:rPr>
          <w:iCs/>
          <w:sz w:val="24"/>
        </w:rPr>
        <w:t xml:space="preserve">rial has been reviewed and given favourable opinion by the </w:t>
      </w:r>
      <w:r w:rsidR="00FE305F">
        <w:rPr>
          <w:iCs/>
          <w:sz w:val="24"/>
        </w:rPr>
        <w:t>West Midlands - South Birmingham</w:t>
      </w:r>
      <w:r w:rsidRPr="00BA0EFE">
        <w:rPr>
          <w:iCs/>
          <w:sz w:val="24"/>
        </w:rPr>
        <w:t xml:space="preserve"> Research Ethics Committee and by the NHS Health Research Authority</w:t>
      </w:r>
      <w:r w:rsidR="008A7E0D">
        <w:rPr>
          <w:iCs/>
          <w:sz w:val="24"/>
        </w:rPr>
        <w:t xml:space="preserve"> (HRA)</w:t>
      </w:r>
      <w:r w:rsidRPr="00BA0EFE">
        <w:rPr>
          <w:iCs/>
          <w:sz w:val="24"/>
        </w:rPr>
        <w:t xml:space="preserve">. While the </w:t>
      </w:r>
      <w:r w:rsidR="00B7141E" w:rsidRPr="00BA0EFE">
        <w:rPr>
          <w:iCs/>
          <w:sz w:val="24"/>
        </w:rPr>
        <w:t>t</w:t>
      </w:r>
      <w:r w:rsidRPr="00BA0EFE">
        <w:rPr>
          <w:iCs/>
          <w:sz w:val="24"/>
        </w:rPr>
        <w:t>rial is ongoing</w:t>
      </w:r>
      <w:r w:rsidR="006E10F1">
        <w:rPr>
          <w:iCs/>
          <w:sz w:val="24"/>
        </w:rPr>
        <w:t>,</w:t>
      </w:r>
      <w:r w:rsidRPr="00BA0EFE">
        <w:rPr>
          <w:iCs/>
          <w:sz w:val="24"/>
        </w:rPr>
        <w:t xml:space="preserve"> the results will be reviewed by an independent Data Monitoring Committee (DMC) and a Trial Steering Committee (TSC) to ensure that it is appropriate to continue with the </w:t>
      </w:r>
      <w:r w:rsidR="00694CEA" w:rsidRPr="00BA0EFE">
        <w:rPr>
          <w:iCs/>
          <w:sz w:val="24"/>
        </w:rPr>
        <w:t>t</w:t>
      </w:r>
      <w:r w:rsidRPr="00BA0EFE">
        <w:rPr>
          <w:iCs/>
          <w:sz w:val="24"/>
        </w:rPr>
        <w:t>rial.</w:t>
      </w:r>
    </w:p>
    <w:p w14:paraId="6B1D74FC" w14:textId="77777777" w:rsidR="00B62C7D" w:rsidRPr="00BA0EFE" w:rsidRDefault="00B62C7D" w:rsidP="00EC40C0">
      <w:pPr>
        <w:rPr>
          <w:sz w:val="24"/>
        </w:rPr>
      </w:pPr>
    </w:p>
    <w:p w14:paraId="0B7821D3" w14:textId="191DCC21" w:rsidR="00173BFF" w:rsidRPr="00BA0EFE" w:rsidRDefault="00272E5D" w:rsidP="001B6C5E">
      <w:pPr>
        <w:pStyle w:val="Heading1"/>
        <w:rPr>
          <w:sz w:val="28"/>
        </w:rPr>
      </w:pPr>
      <w:r w:rsidRPr="00BA0EFE">
        <w:rPr>
          <w:sz w:val="28"/>
        </w:rPr>
        <w:t>10</w:t>
      </w:r>
      <w:r w:rsidR="00173BFF" w:rsidRPr="00BA0EFE">
        <w:rPr>
          <w:sz w:val="28"/>
        </w:rPr>
        <w:t>. CONFIDENTIALITY</w:t>
      </w:r>
    </w:p>
    <w:p w14:paraId="06EE42FC" w14:textId="22E44B72" w:rsidR="00C434B1" w:rsidRPr="00C434B1" w:rsidRDefault="00C434B1" w:rsidP="00C434B1">
      <w:pPr>
        <w:spacing w:after="80"/>
        <w:rPr>
          <w:bCs/>
          <w:i/>
          <w:sz w:val="24"/>
          <w:u w:val="single"/>
        </w:rPr>
      </w:pPr>
      <w:r w:rsidRPr="00C434B1">
        <w:rPr>
          <w:bCs/>
          <w:i/>
          <w:sz w:val="24"/>
          <w:u w:val="single"/>
        </w:rPr>
        <w:t>Will the information I provide be treated as confidential?</w:t>
      </w:r>
    </w:p>
    <w:p w14:paraId="7D8C70B8" w14:textId="634EEDDF" w:rsidR="00C434B1" w:rsidRPr="00C434B1" w:rsidRDefault="00C434B1" w:rsidP="00C434B1">
      <w:pPr>
        <w:spacing w:after="80"/>
        <w:rPr>
          <w:bCs/>
          <w:sz w:val="24"/>
        </w:rPr>
      </w:pPr>
      <w:r>
        <w:rPr>
          <w:bCs/>
          <w:sz w:val="24"/>
        </w:rPr>
        <w:t xml:space="preserve">Yes. </w:t>
      </w:r>
      <w:r w:rsidRPr="00C434B1">
        <w:rPr>
          <w:bCs/>
          <w:sz w:val="24"/>
        </w:rPr>
        <w:t xml:space="preserve">All information collected about you for this </w:t>
      </w:r>
      <w:r>
        <w:rPr>
          <w:bCs/>
          <w:sz w:val="24"/>
        </w:rPr>
        <w:t xml:space="preserve">trial </w:t>
      </w:r>
      <w:r w:rsidRPr="00C434B1">
        <w:rPr>
          <w:bCs/>
          <w:sz w:val="24"/>
        </w:rPr>
        <w:t xml:space="preserve">will be subject to the General Data Protection Regulation (GDPR) </w:t>
      </w:r>
      <w:r w:rsidRPr="00C434B1">
        <w:rPr>
          <w:bCs/>
          <w:sz w:val="24"/>
        </w:rPr>
        <w:lastRenderedPageBreak/>
        <w:t xml:space="preserve">and </w:t>
      </w:r>
      <w:r>
        <w:rPr>
          <w:bCs/>
          <w:sz w:val="24"/>
        </w:rPr>
        <w:t xml:space="preserve">the </w:t>
      </w:r>
      <w:r w:rsidRPr="00C434B1">
        <w:rPr>
          <w:bCs/>
          <w:sz w:val="24"/>
        </w:rPr>
        <w:t>Data Protection Act 2018 and will be kept strictly confidential. University of Birmingham is the Sponsor for this trial based in the UK. We will be using information from you, your medical records, your GP and NHS Digital for this research project and will act as the data controller for this trial. This means that we are responsible for looking after your information and using it properly. The University of Birmingham and the NHS will keep identifiable information about you for a maximum of 15 years after the trial has finished, allowing the results of the trial to be verified if needed.</w:t>
      </w:r>
    </w:p>
    <w:p w14:paraId="0FCD455F" w14:textId="5349BEF9" w:rsidR="00C434B1" w:rsidRDefault="00C434B1" w:rsidP="00C434B1">
      <w:pPr>
        <w:spacing w:after="80"/>
        <w:rPr>
          <w:bCs/>
          <w:sz w:val="24"/>
        </w:rPr>
      </w:pPr>
      <w:r w:rsidRPr="00C434B1">
        <w:rPr>
          <w:bCs/>
          <w:sz w:val="24"/>
        </w:rPr>
        <w:t xml:space="preserve">All information </w:t>
      </w:r>
      <w:r>
        <w:rPr>
          <w:bCs/>
          <w:sz w:val="24"/>
        </w:rPr>
        <w:t xml:space="preserve">collected by the Sponsor </w:t>
      </w:r>
      <w:r w:rsidRPr="00C434B1">
        <w:rPr>
          <w:bCs/>
          <w:sz w:val="24"/>
        </w:rPr>
        <w:t>will be securely stored at the Cancer Research UK Clinical Trials Unit at the University of Birmingham (the Trials Office) on paper and electronically and will only be accessible by authorised personnel.</w:t>
      </w:r>
      <w:r w:rsidR="00CE3492" w:rsidRPr="00CE3492">
        <w:t xml:space="preserve"> </w:t>
      </w:r>
      <w:r w:rsidR="00CE3492" w:rsidRPr="00CE3492">
        <w:rPr>
          <w:bCs/>
          <w:sz w:val="24"/>
        </w:rPr>
        <w:t>The only people in the University of Birmingham who will have access to information that identifies you will be people who manage the trial or audit the data collection process.</w:t>
      </w:r>
      <w:r w:rsidR="00CE3492" w:rsidRPr="00CE3492">
        <w:t xml:space="preserve"> </w:t>
      </w:r>
      <w:r w:rsidR="00CE3492" w:rsidRPr="00CE3492">
        <w:rPr>
          <w:bCs/>
          <w:sz w:val="24"/>
        </w:rPr>
        <w:t xml:space="preserve">With your permission, your </w:t>
      </w:r>
      <w:r w:rsidR="00CE3492">
        <w:rPr>
          <w:bCs/>
          <w:sz w:val="24"/>
        </w:rPr>
        <w:t>trial</w:t>
      </w:r>
      <w:r w:rsidR="00CE3492" w:rsidRPr="00CE3492">
        <w:rPr>
          <w:bCs/>
          <w:sz w:val="24"/>
        </w:rPr>
        <w:t xml:space="preserve"> doctor will notify your GP that you are participating in the trial. They will also send a copy of your signed consent form in the post to the Trials Office</w:t>
      </w:r>
      <w:r w:rsidR="00CE3492">
        <w:rPr>
          <w:bCs/>
          <w:sz w:val="24"/>
        </w:rPr>
        <w:t xml:space="preserve"> to ensure that the correct consenting procedure has been carried out. This will have your name and signature on it</w:t>
      </w:r>
      <w:r w:rsidR="00CE3492" w:rsidRPr="00CE3492">
        <w:rPr>
          <w:bCs/>
          <w:sz w:val="24"/>
        </w:rPr>
        <w:t>.</w:t>
      </w:r>
    </w:p>
    <w:p w14:paraId="768F1EDD" w14:textId="21D39150" w:rsidR="00CE3492" w:rsidRDefault="00183196" w:rsidP="00C434B1">
      <w:pPr>
        <w:spacing w:after="80"/>
        <w:rPr>
          <w:bCs/>
          <w:sz w:val="24"/>
        </w:rPr>
      </w:pPr>
      <w:r w:rsidRPr="00183196">
        <w:rPr>
          <w:bCs/>
          <w:sz w:val="24"/>
        </w:rPr>
        <w:t xml:space="preserve">The NHS will use your name and contact details to contact you about the research </w:t>
      </w:r>
      <w:r>
        <w:rPr>
          <w:bCs/>
          <w:sz w:val="24"/>
        </w:rPr>
        <w:t>trial</w:t>
      </w:r>
      <w:r w:rsidRPr="00183196">
        <w:rPr>
          <w:bCs/>
          <w:sz w:val="24"/>
        </w:rPr>
        <w:t>/send documents to you, and make sure that relevant information about the trial is recorded for your care, and to oversee the quality of the trial.</w:t>
      </w:r>
    </w:p>
    <w:p w14:paraId="78749456" w14:textId="5164CCCC" w:rsidR="00C434B1" w:rsidRDefault="00C434B1" w:rsidP="00C434B1">
      <w:pPr>
        <w:spacing w:after="80"/>
        <w:rPr>
          <w:bCs/>
          <w:sz w:val="24"/>
        </w:rPr>
      </w:pPr>
      <w:r w:rsidRPr="006B311D">
        <w:rPr>
          <w:bCs/>
          <w:sz w:val="24"/>
        </w:rPr>
        <w:lastRenderedPageBreak/>
        <w:t>Under no circumstances will you be identified in any way in any report, presentation or publication arising from the data collected.</w:t>
      </w:r>
    </w:p>
    <w:p w14:paraId="23118208" w14:textId="77777777" w:rsidR="00B62C7D" w:rsidRPr="006B311D" w:rsidRDefault="00B62C7D" w:rsidP="00C434B1">
      <w:pPr>
        <w:spacing w:after="80"/>
        <w:rPr>
          <w:bCs/>
          <w:sz w:val="24"/>
        </w:rPr>
      </w:pPr>
    </w:p>
    <w:p w14:paraId="378685FD" w14:textId="38441C16" w:rsidR="000E41C8" w:rsidRPr="00DF28DB" w:rsidRDefault="000E41C8" w:rsidP="000E41C8">
      <w:pPr>
        <w:spacing w:after="80"/>
        <w:rPr>
          <w:bCs/>
          <w:i/>
          <w:sz w:val="24"/>
          <w:u w:val="single"/>
        </w:rPr>
      </w:pPr>
      <w:r w:rsidRPr="00DF28DB">
        <w:rPr>
          <w:bCs/>
          <w:i/>
          <w:sz w:val="24"/>
          <w:u w:val="single"/>
        </w:rPr>
        <w:t>How will we use information about you?</w:t>
      </w:r>
    </w:p>
    <w:p w14:paraId="3ECF022B" w14:textId="5EDFC1CA" w:rsidR="000E41C8" w:rsidRPr="00BA0EFE" w:rsidRDefault="00B8469F" w:rsidP="000E41C8">
      <w:pPr>
        <w:rPr>
          <w:sz w:val="24"/>
        </w:rPr>
      </w:pPr>
      <w:r>
        <w:rPr>
          <w:sz w:val="24"/>
        </w:rPr>
        <w:t>We</w:t>
      </w:r>
      <w:r w:rsidR="000E41C8" w:rsidRPr="00BA0EFE">
        <w:rPr>
          <w:sz w:val="24"/>
        </w:rPr>
        <w:t xml:space="preserve"> will need to use information from </w:t>
      </w:r>
      <w:r w:rsidR="00E75F52">
        <w:rPr>
          <w:sz w:val="24"/>
        </w:rPr>
        <w:t xml:space="preserve">you, </w:t>
      </w:r>
      <w:r w:rsidR="000E41C8" w:rsidRPr="00BA0EFE">
        <w:rPr>
          <w:sz w:val="24"/>
        </w:rPr>
        <w:t>your medical records</w:t>
      </w:r>
      <w:r w:rsidR="00871ECA">
        <w:rPr>
          <w:sz w:val="24"/>
        </w:rPr>
        <w:t>, your GP and NHS Digital</w:t>
      </w:r>
      <w:r w:rsidR="000E41C8" w:rsidRPr="00BA0EFE">
        <w:rPr>
          <w:sz w:val="24"/>
        </w:rPr>
        <w:t xml:space="preserve"> for this research project. </w:t>
      </w:r>
    </w:p>
    <w:p w14:paraId="12FBA346" w14:textId="77777777" w:rsidR="004629C0" w:rsidRDefault="000E41C8" w:rsidP="000E41C8">
      <w:pPr>
        <w:rPr>
          <w:sz w:val="24"/>
        </w:rPr>
      </w:pPr>
      <w:r w:rsidRPr="00BA0EFE">
        <w:rPr>
          <w:sz w:val="24"/>
        </w:rPr>
        <w:t>This information will include</w:t>
      </w:r>
      <w:r w:rsidR="004629C0">
        <w:rPr>
          <w:sz w:val="24"/>
        </w:rPr>
        <w:t>:</w:t>
      </w:r>
    </w:p>
    <w:p w14:paraId="529A7B04" w14:textId="1128A9FE" w:rsidR="004629C0" w:rsidRPr="00C434B1" w:rsidRDefault="007B6C6D" w:rsidP="00C434B1">
      <w:pPr>
        <w:pStyle w:val="ListParagraph"/>
        <w:numPr>
          <w:ilvl w:val="0"/>
          <w:numId w:val="25"/>
        </w:numPr>
        <w:rPr>
          <w:sz w:val="24"/>
        </w:rPr>
      </w:pPr>
      <w:r>
        <w:rPr>
          <w:sz w:val="24"/>
        </w:rPr>
        <w:t>y</w:t>
      </w:r>
      <w:r w:rsidR="000E41C8" w:rsidRPr="00C434B1">
        <w:rPr>
          <w:sz w:val="24"/>
        </w:rPr>
        <w:t>our name</w:t>
      </w:r>
    </w:p>
    <w:p w14:paraId="175AE95C" w14:textId="6E401BF2" w:rsidR="004629C0" w:rsidRPr="00C434B1" w:rsidRDefault="007B6C6D" w:rsidP="00C434B1">
      <w:pPr>
        <w:pStyle w:val="ListParagraph"/>
        <w:numPr>
          <w:ilvl w:val="0"/>
          <w:numId w:val="25"/>
        </w:numPr>
        <w:rPr>
          <w:sz w:val="24"/>
        </w:rPr>
      </w:pPr>
      <w:r>
        <w:rPr>
          <w:sz w:val="24"/>
        </w:rPr>
        <w:t>i</w:t>
      </w:r>
      <w:r w:rsidR="000E41C8" w:rsidRPr="00C434B1">
        <w:rPr>
          <w:sz w:val="24"/>
        </w:rPr>
        <w:t>nitials</w:t>
      </w:r>
    </w:p>
    <w:p w14:paraId="145D3DBF" w14:textId="51FA9E2F" w:rsidR="004629C0" w:rsidRPr="00C434B1" w:rsidRDefault="000E41C8" w:rsidP="00C434B1">
      <w:pPr>
        <w:pStyle w:val="ListParagraph"/>
        <w:numPr>
          <w:ilvl w:val="0"/>
          <w:numId w:val="25"/>
        </w:numPr>
        <w:rPr>
          <w:sz w:val="24"/>
        </w:rPr>
      </w:pPr>
      <w:r w:rsidRPr="00C434B1">
        <w:rPr>
          <w:sz w:val="24"/>
        </w:rPr>
        <w:t>date of birth</w:t>
      </w:r>
    </w:p>
    <w:p w14:paraId="2E62B2C9" w14:textId="169351E2" w:rsidR="004629C0" w:rsidRPr="00C434B1" w:rsidRDefault="000E41C8" w:rsidP="00C434B1">
      <w:pPr>
        <w:pStyle w:val="ListParagraph"/>
        <w:numPr>
          <w:ilvl w:val="0"/>
          <w:numId w:val="25"/>
        </w:numPr>
        <w:rPr>
          <w:sz w:val="24"/>
        </w:rPr>
      </w:pPr>
      <w:r w:rsidRPr="00C434B1">
        <w:rPr>
          <w:sz w:val="24"/>
        </w:rPr>
        <w:t>NHS number (if you have one or obtain it while participating to the trial)</w:t>
      </w:r>
    </w:p>
    <w:p w14:paraId="2313977B" w14:textId="53F3986E" w:rsidR="004629C0" w:rsidRDefault="000E41C8" w:rsidP="00C434B1">
      <w:pPr>
        <w:pStyle w:val="ListParagraph"/>
        <w:numPr>
          <w:ilvl w:val="0"/>
          <w:numId w:val="25"/>
        </w:numPr>
        <w:rPr>
          <w:sz w:val="24"/>
        </w:rPr>
      </w:pPr>
      <w:r w:rsidRPr="00C434B1">
        <w:rPr>
          <w:sz w:val="24"/>
        </w:rPr>
        <w:t xml:space="preserve">the first part of your postcode (before the space) </w:t>
      </w:r>
    </w:p>
    <w:p w14:paraId="6FC702BD" w14:textId="272F478A" w:rsidR="000E41C8" w:rsidRPr="00C434B1" w:rsidRDefault="000E41C8" w:rsidP="00C434B1">
      <w:pPr>
        <w:rPr>
          <w:sz w:val="24"/>
        </w:rPr>
      </w:pPr>
      <w:r w:rsidRPr="00C434B1">
        <w:rPr>
          <w:sz w:val="24"/>
        </w:rPr>
        <w:t>People will use this information to do the research or to check your records to make sure that the research is being done properly.</w:t>
      </w:r>
    </w:p>
    <w:p w14:paraId="033AE6FD" w14:textId="3E795C20" w:rsidR="007B6C6D" w:rsidRPr="00BA0EFE" w:rsidRDefault="007B6C6D" w:rsidP="007B6C6D">
      <w:pPr>
        <w:rPr>
          <w:sz w:val="24"/>
        </w:rPr>
      </w:pPr>
      <w:r w:rsidRPr="00BA0EFE">
        <w:rPr>
          <w:sz w:val="24"/>
        </w:rPr>
        <w:t>People who do not need to know who you are will not be able to see your name or contact details. Your data will have a code number instead (trial number or screening number).</w:t>
      </w:r>
    </w:p>
    <w:p w14:paraId="44ECDBF0" w14:textId="5BD83A52" w:rsidR="000E41C8" w:rsidRDefault="000E41C8" w:rsidP="000E41C8">
      <w:pPr>
        <w:rPr>
          <w:sz w:val="24"/>
        </w:rPr>
      </w:pPr>
      <w:r w:rsidRPr="00BA0EFE">
        <w:rPr>
          <w:sz w:val="24"/>
        </w:rPr>
        <w:t xml:space="preserve">We will keep all information about you safe and secure. Once we have finished the </w:t>
      </w:r>
      <w:r w:rsidR="000E732E" w:rsidRPr="00BA0EFE">
        <w:rPr>
          <w:sz w:val="24"/>
        </w:rPr>
        <w:t>trial</w:t>
      </w:r>
      <w:r w:rsidRPr="00BA0EFE">
        <w:rPr>
          <w:sz w:val="24"/>
        </w:rPr>
        <w:t xml:space="preserve">, we will keep some of the data so we can check the results. We will write our reports in a way that no-one can work out that you took part in the </w:t>
      </w:r>
      <w:r w:rsidR="000E732E" w:rsidRPr="00BA0EFE">
        <w:rPr>
          <w:sz w:val="24"/>
        </w:rPr>
        <w:t>trial</w:t>
      </w:r>
      <w:r w:rsidRPr="00BA0EFE">
        <w:rPr>
          <w:sz w:val="24"/>
        </w:rPr>
        <w:t>.</w:t>
      </w:r>
    </w:p>
    <w:p w14:paraId="6AA7C47F" w14:textId="77777777" w:rsidR="00D32205" w:rsidRDefault="00D32205" w:rsidP="000E41C8">
      <w:pPr>
        <w:rPr>
          <w:sz w:val="24"/>
        </w:rPr>
      </w:pPr>
    </w:p>
    <w:p w14:paraId="44295498" w14:textId="77777777" w:rsidR="006B311D" w:rsidRPr="00DF28DB" w:rsidRDefault="006B311D" w:rsidP="006B311D">
      <w:pPr>
        <w:rPr>
          <w:i/>
          <w:sz w:val="24"/>
          <w:u w:val="single"/>
        </w:rPr>
      </w:pPr>
      <w:r w:rsidRPr="00DF28DB">
        <w:rPr>
          <w:bCs/>
          <w:i/>
          <w:sz w:val="24"/>
          <w:u w:val="single"/>
        </w:rPr>
        <w:t xml:space="preserve">What are your choices about how your information is used? </w:t>
      </w:r>
    </w:p>
    <w:p w14:paraId="08EA599D" w14:textId="75D85467" w:rsidR="00E25019" w:rsidRDefault="006B311D" w:rsidP="006B311D">
      <w:pPr>
        <w:rPr>
          <w:sz w:val="24"/>
        </w:rPr>
      </w:pPr>
      <w:r w:rsidRPr="006B311D">
        <w:rPr>
          <w:sz w:val="24"/>
        </w:rPr>
        <w:t xml:space="preserve">You can stop being a part of the study at any time, without giving reason, but we will keep information about you that we already have. </w:t>
      </w:r>
    </w:p>
    <w:p w14:paraId="072AF499" w14:textId="63608404" w:rsidR="009E5B25" w:rsidRDefault="009E5B25" w:rsidP="006B311D">
      <w:pPr>
        <w:rPr>
          <w:sz w:val="24"/>
        </w:rPr>
      </w:pPr>
      <w:r w:rsidRPr="009E5B25">
        <w:rPr>
          <w:sz w:val="24"/>
        </w:rPr>
        <w:t>If you choose to stop taking part in the study, we would like to continue collecting info</w:t>
      </w:r>
      <w:r>
        <w:rPr>
          <w:sz w:val="24"/>
        </w:rPr>
        <w:t xml:space="preserve">rmation about your health from </w:t>
      </w:r>
      <w:r w:rsidRPr="009E5B25">
        <w:rPr>
          <w:sz w:val="24"/>
        </w:rPr>
        <w:t>your hospital</w:t>
      </w:r>
      <w:r>
        <w:rPr>
          <w:sz w:val="24"/>
        </w:rPr>
        <w:t xml:space="preserve"> and NHS Digital</w:t>
      </w:r>
      <w:r w:rsidRPr="009E5B25">
        <w:rPr>
          <w:sz w:val="24"/>
        </w:rPr>
        <w:t>. If you do not want this to happen, tell us and we will stop.</w:t>
      </w:r>
    </w:p>
    <w:p w14:paraId="5FF51B92" w14:textId="75138536" w:rsidR="006B311D" w:rsidRPr="006B311D" w:rsidRDefault="006B311D" w:rsidP="006B311D">
      <w:pPr>
        <w:rPr>
          <w:sz w:val="24"/>
        </w:rPr>
      </w:pPr>
      <w:r w:rsidRPr="006B311D">
        <w:rPr>
          <w:sz w:val="24"/>
        </w:rPr>
        <w:t>We need to manage your records in specific ways for the research to be reliable. This means that we won’t be able to let you see or change the data we hold about you.</w:t>
      </w:r>
    </w:p>
    <w:p w14:paraId="592F9F4E" w14:textId="77777777" w:rsidR="006B311D" w:rsidRPr="006B311D" w:rsidRDefault="006B311D" w:rsidP="006B311D">
      <w:pPr>
        <w:rPr>
          <w:sz w:val="24"/>
        </w:rPr>
      </w:pPr>
    </w:p>
    <w:p w14:paraId="031D091C" w14:textId="77777777" w:rsidR="005E4EE5" w:rsidRDefault="005E4EE5">
      <w:pPr>
        <w:rPr>
          <w:i/>
          <w:sz w:val="24"/>
          <w:u w:val="single"/>
        </w:rPr>
      </w:pPr>
      <w:r>
        <w:rPr>
          <w:i/>
          <w:sz w:val="24"/>
          <w:u w:val="single"/>
        </w:rPr>
        <w:br w:type="page"/>
      </w:r>
    </w:p>
    <w:p w14:paraId="12FF696D" w14:textId="4627E22F" w:rsidR="006B311D" w:rsidRPr="00DF28DB" w:rsidRDefault="006B311D" w:rsidP="006B311D">
      <w:pPr>
        <w:rPr>
          <w:i/>
          <w:sz w:val="24"/>
          <w:u w:val="single"/>
        </w:rPr>
      </w:pPr>
      <w:r w:rsidRPr="00DF28DB">
        <w:rPr>
          <w:i/>
          <w:sz w:val="24"/>
          <w:u w:val="single"/>
        </w:rPr>
        <w:lastRenderedPageBreak/>
        <w:t>Where can you find out more about how your information is used?</w:t>
      </w:r>
    </w:p>
    <w:p w14:paraId="6B7C3843" w14:textId="77777777" w:rsidR="006B311D" w:rsidRPr="006B311D" w:rsidRDefault="006B311D" w:rsidP="006B311D">
      <w:pPr>
        <w:rPr>
          <w:sz w:val="24"/>
        </w:rPr>
      </w:pPr>
      <w:r w:rsidRPr="006B311D">
        <w:rPr>
          <w:sz w:val="24"/>
        </w:rPr>
        <w:t>You can find out more about how your information is used by:</w:t>
      </w:r>
    </w:p>
    <w:p w14:paraId="17874EFD" w14:textId="77777777" w:rsidR="006B311D" w:rsidRPr="006B311D" w:rsidRDefault="006B311D" w:rsidP="006B311D">
      <w:pPr>
        <w:numPr>
          <w:ilvl w:val="0"/>
          <w:numId w:val="28"/>
        </w:numPr>
        <w:rPr>
          <w:sz w:val="24"/>
        </w:rPr>
      </w:pPr>
      <w:r w:rsidRPr="006B311D">
        <w:rPr>
          <w:sz w:val="24"/>
        </w:rPr>
        <w:t xml:space="preserve">at </w:t>
      </w:r>
      <w:hyperlink r:id="rId13" w:history="1">
        <w:r w:rsidRPr="006B311D">
          <w:rPr>
            <w:rStyle w:val="Hyperlink"/>
            <w:sz w:val="24"/>
          </w:rPr>
          <w:t>www.hra.nhs.uk/information-about-patients/</w:t>
        </w:r>
      </w:hyperlink>
    </w:p>
    <w:p w14:paraId="3CEE0213" w14:textId="77777777" w:rsidR="006B311D" w:rsidRPr="006B311D" w:rsidRDefault="006B311D" w:rsidP="006B311D">
      <w:pPr>
        <w:numPr>
          <w:ilvl w:val="0"/>
          <w:numId w:val="28"/>
        </w:numPr>
        <w:rPr>
          <w:sz w:val="24"/>
        </w:rPr>
      </w:pPr>
      <w:r w:rsidRPr="006B311D">
        <w:rPr>
          <w:sz w:val="24"/>
        </w:rPr>
        <w:t xml:space="preserve">Accessing the CRCTU Privacy Policy available on our website: </w:t>
      </w:r>
      <w:hyperlink r:id="rId14" w:history="1">
        <w:r w:rsidRPr="006B311D">
          <w:rPr>
            <w:rStyle w:val="Hyperlink"/>
            <w:sz w:val="24"/>
          </w:rPr>
          <w:t>www.birmingham.ac.uk/research/crctu/data-protection.aspx</w:t>
        </w:r>
      </w:hyperlink>
      <w:r w:rsidRPr="006B311D">
        <w:rPr>
          <w:sz w:val="24"/>
        </w:rPr>
        <w:t xml:space="preserve">  </w:t>
      </w:r>
    </w:p>
    <w:p w14:paraId="4D1ECF2C" w14:textId="77777777" w:rsidR="006B311D" w:rsidRPr="006B311D" w:rsidRDefault="006B311D" w:rsidP="006B311D">
      <w:pPr>
        <w:numPr>
          <w:ilvl w:val="0"/>
          <w:numId w:val="28"/>
        </w:numPr>
        <w:rPr>
          <w:sz w:val="24"/>
        </w:rPr>
      </w:pPr>
      <w:r w:rsidRPr="006B311D">
        <w:rPr>
          <w:sz w:val="24"/>
        </w:rPr>
        <w:t xml:space="preserve">Contacting the University’s Data Protection Officer by email: </w:t>
      </w:r>
      <w:hyperlink r:id="rId15" w:history="1">
        <w:r w:rsidRPr="006B311D">
          <w:rPr>
            <w:rStyle w:val="Hyperlink"/>
            <w:sz w:val="24"/>
          </w:rPr>
          <w:t>dataprotection@contacts.bham.ac.uk</w:t>
        </w:r>
      </w:hyperlink>
      <w:r w:rsidRPr="006B311D">
        <w:rPr>
          <w:sz w:val="24"/>
        </w:rPr>
        <w:t xml:space="preserve">  </w:t>
      </w:r>
    </w:p>
    <w:p w14:paraId="4AD3974D" w14:textId="77777777" w:rsidR="0066333C" w:rsidRPr="00BA0EFE" w:rsidRDefault="0066333C" w:rsidP="0066333C">
      <w:pPr>
        <w:spacing w:after="80"/>
        <w:rPr>
          <w:i/>
          <w:sz w:val="24"/>
          <w:u w:val="single"/>
        </w:rPr>
      </w:pPr>
      <w:r w:rsidRPr="00BA0EFE">
        <w:rPr>
          <w:i/>
          <w:sz w:val="24"/>
          <w:u w:val="single"/>
        </w:rPr>
        <w:t>What data are we processing and for what purpose will we use it?</w:t>
      </w:r>
    </w:p>
    <w:p w14:paraId="32602F87" w14:textId="0F7795AF" w:rsidR="0066333C" w:rsidRPr="00BA0EFE" w:rsidRDefault="0066333C" w:rsidP="0066333C">
      <w:pPr>
        <w:rPr>
          <w:sz w:val="24"/>
        </w:rPr>
      </w:pPr>
      <w:r w:rsidRPr="00BA0EFE">
        <w:rPr>
          <w:sz w:val="24"/>
        </w:rPr>
        <w:t>We will collect and process your personal data to conduct the research project, as explained in the Pa</w:t>
      </w:r>
      <w:r w:rsidR="000A4B4B">
        <w:rPr>
          <w:sz w:val="24"/>
        </w:rPr>
        <w:t>rticipation</w:t>
      </w:r>
      <w:r w:rsidRPr="00BA0EFE">
        <w:rPr>
          <w:sz w:val="24"/>
        </w:rPr>
        <w:t xml:space="preserve"> Information Sheet.</w:t>
      </w:r>
    </w:p>
    <w:p w14:paraId="759B029E" w14:textId="4CE6EA51" w:rsidR="00EF2973" w:rsidRPr="00BA0EFE" w:rsidRDefault="00EF2973" w:rsidP="0066333C">
      <w:pPr>
        <w:rPr>
          <w:sz w:val="24"/>
        </w:rPr>
      </w:pPr>
      <w:r w:rsidRPr="00BA0EFE">
        <w:rPr>
          <w:sz w:val="24"/>
        </w:rPr>
        <w:t>In addition to the data we collect directly from you, we will also collect health data relating to you from NHS Digital, such as hospital admissions and diagnostic imaging</w:t>
      </w:r>
      <w:r w:rsidR="00B66BED">
        <w:rPr>
          <w:sz w:val="24"/>
        </w:rPr>
        <w:t>,</w:t>
      </w:r>
      <w:r w:rsidRPr="00BA0EFE">
        <w:rPr>
          <w:sz w:val="24"/>
        </w:rPr>
        <w:t xml:space="preserve"> which is routinely collected by NHS Digital.</w:t>
      </w:r>
    </w:p>
    <w:p w14:paraId="7ED90C7D" w14:textId="77777777" w:rsidR="0066333C" w:rsidRPr="00BA0EFE" w:rsidRDefault="0066333C" w:rsidP="0066333C">
      <w:pPr>
        <w:spacing w:after="80"/>
        <w:rPr>
          <w:i/>
          <w:sz w:val="24"/>
          <w:u w:val="single"/>
        </w:rPr>
      </w:pPr>
      <w:r w:rsidRPr="00BA0EFE">
        <w:rPr>
          <w:i/>
          <w:sz w:val="24"/>
          <w:u w:val="single"/>
        </w:rPr>
        <w:t>What is our legal basis for processing your data?</w:t>
      </w:r>
    </w:p>
    <w:p w14:paraId="67C10C4C" w14:textId="210C1B22" w:rsidR="0066333C" w:rsidRPr="00BA0EFE" w:rsidRDefault="0066333C" w:rsidP="0066333C">
      <w:pPr>
        <w:rPr>
          <w:sz w:val="24"/>
        </w:rPr>
      </w:pPr>
      <w:r w:rsidRPr="00BA0EFE">
        <w:rPr>
          <w:sz w:val="24"/>
        </w:rPr>
        <w:t xml:space="preserve">The legal justification we have under data protection law for processing your personal data is that the </w:t>
      </w:r>
      <w:r w:rsidR="000E732E" w:rsidRPr="00BA0EFE">
        <w:rPr>
          <w:sz w:val="24"/>
        </w:rPr>
        <w:t xml:space="preserve">trial </w:t>
      </w:r>
      <w:r w:rsidRPr="00BA0EFE">
        <w:rPr>
          <w:sz w:val="24"/>
        </w:rPr>
        <w:t>is being performed in the public interest.</w:t>
      </w:r>
    </w:p>
    <w:p w14:paraId="4AE98EDF" w14:textId="77777777" w:rsidR="0066333C" w:rsidRPr="00BA0EFE" w:rsidRDefault="0066333C" w:rsidP="00A952ED">
      <w:pPr>
        <w:spacing w:after="80"/>
        <w:rPr>
          <w:i/>
          <w:sz w:val="24"/>
          <w:u w:val="single"/>
        </w:rPr>
      </w:pPr>
      <w:r w:rsidRPr="00BA0EFE">
        <w:rPr>
          <w:i/>
          <w:sz w:val="24"/>
          <w:u w:val="single"/>
        </w:rPr>
        <w:t>Who will my personal data be shared with?</w:t>
      </w:r>
    </w:p>
    <w:p w14:paraId="7D1ACBB6" w14:textId="77777777" w:rsidR="0066333C" w:rsidRPr="00BA0EFE" w:rsidRDefault="0066333C" w:rsidP="0066333C">
      <w:pPr>
        <w:rPr>
          <w:sz w:val="24"/>
        </w:rPr>
      </w:pPr>
      <w:r w:rsidRPr="00BA0EFE">
        <w:rPr>
          <w:sz w:val="24"/>
        </w:rPr>
        <w:t xml:space="preserve">Sometimes, external organisations assist us with processing your information, for example, in providing IT support. </w:t>
      </w:r>
      <w:r w:rsidRPr="00BA0EFE">
        <w:rPr>
          <w:sz w:val="24"/>
        </w:rPr>
        <w:lastRenderedPageBreak/>
        <w:t xml:space="preserve">These organisations act on our behalf in accordance with our instructions and do not process your data for any purpose over and above what we have asked them to do. We make sure we have appropriate contracts in place with them to protect and safeguard your data. If your personal data are transferred outside the European Union (for example, if one of our partners is based outside the EU or we use a cloud-based app with servers based outside the EU), we make sure that appropriate safeguards are in place to ensure the confidentiality and security of your personal data. </w:t>
      </w:r>
    </w:p>
    <w:p w14:paraId="0225E857" w14:textId="57D306F6" w:rsidR="0066333C" w:rsidRPr="00BA0EFE" w:rsidRDefault="0066333C" w:rsidP="0066333C">
      <w:pPr>
        <w:rPr>
          <w:iCs/>
          <w:sz w:val="24"/>
        </w:rPr>
      </w:pPr>
      <w:r w:rsidRPr="00BA0EFE">
        <w:rPr>
          <w:iCs/>
          <w:sz w:val="24"/>
        </w:rPr>
        <w:t xml:space="preserve">By taking part in the trial you will be agreeing to allow research staff from the Trials Office to look at the trial records, including your medical records. It may be necessary to allow authorised personnel from government regulatory agencies (e.g. </w:t>
      </w:r>
      <w:r w:rsidRPr="00BA0EFE">
        <w:rPr>
          <w:sz w:val="24"/>
        </w:rPr>
        <w:t>Medicines and Healthcare products Regulatory Agency (MHRA</w:t>
      </w:r>
      <w:r w:rsidRPr="00BA0EFE">
        <w:rPr>
          <w:iCs/>
          <w:sz w:val="24"/>
        </w:rPr>
        <w:t>)</w:t>
      </w:r>
      <w:r w:rsidR="0095575D" w:rsidRPr="00BA0EFE">
        <w:rPr>
          <w:iCs/>
          <w:sz w:val="24"/>
        </w:rPr>
        <w:t>)</w:t>
      </w:r>
      <w:r w:rsidRPr="00BA0EFE">
        <w:rPr>
          <w:iCs/>
          <w:sz w:val="24"/>
        </w:rPr>
        <w:t>, the Sponsor and/or NHS bodies to have access to information about you. This is to ensure that the trial is being conducted to the highest possible standards.</w:t>
      </w:r>
    </w:p>
    <w:p w14:paraId="5D391CA2" w14:textId="17F5CC37" w:rsidR="0066333C" w:rsidRPr="00BA0EFE" w:rsidRDefault="0066333C" w:rsidP="0066333C">
      <w:pPr>
        <w:rPr>
          <w:iCs/>
          <w:sz w:val="24"/>
        </w:rPr>
      </w:pPr>
      <w:r w:rsidRPr="00BA0EFE">
        <w:rPr>
          <w:iCs/>
          <w:sz w:val="24"/>
        </w:rPr>
        <w:t xml:space="preserve">Data collected during the </w:t>
      </w:r>
      <w:r w:rsidR="00694CEA" w:rsidRPr="00BA0EFE">
        <w:rPr>
          <w:iCs/>
          <w:sz w:val="24"/>
        </w:rPr>
        <w:t>t</w:t>
      </w:r>
      <w:r w:rsidRPr="00BA0EFE">
        <w:rPr>
          <w:iCs/>
          <w:sz w:val="24"/>
        </w:rPr>
        <w:t xml:space="preserve">rial (i.e. pseudo-anonymised clinical data- data that can be directly linked to the clinical trial dataset) may be transferred, for the purpose of processing and analysing, to associated researchers and independent specialist reviewers within the European Economic Area and internationally (provided they agree to abide by UK General Data Protection Regulation). These details will be </w:t>
      </w:r>
      <w:r w:rsidRPr="00BA0EFE">
        <w:rPr>
          <w:iCs/>
          <w:sz w:val="24"/>
        </w:rPr>
        <w:lastRenderedPageBreak/>
        <w:t xml:space="preserve">kept to the minimum required to perform the processing/analysis and will remain confidential within the </w:t>
      </w:r>
      <w:r w:rsidR="00EF2973" w:rsidRPr="00BA0EFE">
        <w:rPr>
          <w:iCs/>
          <w:sz w:val="24"/>
        </w:rPr>
        <w:t xml:space="preserve">trial </w:t>
      </w:r>
      <w:r w:rsidRPr="00BA0EFE">
        <w:rPr>
          <w:iCs/>
          <w:sz w:val="24"/>
        </w:rPr>
        <w:t>research team.</w:t>
      </w:r>
    </w:p>
    <w:p w14:paraId="3B5F8308" w14:textId="1ABF22AF" w:rsidR="0066333C" w:rsidRPr="00BA0EFE" w:rsidRDefault="0066333C" w:rsidP="0066333C">
      <w:pPr>
        <w:rPr>
          <w:iCs/>
          <w:sz w:val="24"/>
        </w:rPr>
      </w:pPr>
      <w:r w:rsidRPr="00BA0EFE">
        <w:rPr>
          <w:iCs/>
          <w:sz w:val="24"/>
        </w:rPr>
        <w:t xml:space="preserve">Brain Images (MRI and/or CT scans), visual tests </w:t>
      </w:r>
      <w:r w:rsidR="00A80DD2">
        <w:rPr>
          <w:iCs/>
          <w:sz w:val="24"/>
        </w:rPr>
        <w:t xml:space="preserve">results and </w:t>
      </w:r>
      <w:r w:rsidRPr="00BA0EFE">
        <w:rPr>
          <w:iCs/>
          <w:sz w:val="24"/>
        </w:rPr>
        <w:t xml:space="preserve">images and </w:t>
      </w:r>
      <w:r w:rsidR="00EF2EE1" w:rsidRPr="00BA0EFE">
        <w:rPr>
          <w:iCs/>
          <w:sz w:val="24"/>
        </w:rPr>
        <w:t xml:space="preserve">brain </w:t>
      </w:r>
      <w:r w:rsidRPr="00BA0EFE">
        <w:rPr>
          <w:iCs/>
          <w:sz w:val="24"/>
        </w:rPr>
        <w:t>pressure recording (only for pa</w:t>
      </w:r>
      <w:r w:rsidR="000A4B4B">
        <w:rPr>
          <w:iCs/>
          <w:sz w:val="24"/>
        </w:rPr>
        <w:t>rticipants</w:t>
      </w:r>
      <w:r w:rsidRPr="00BA0EFE">
        <w:rPr>
          <w:iCs/>
          <w:sz w:val="24"/>
        </w:rPr>
        <w:t xml:space="preserve"> with VP shunt who have the pressure device) will be stored at University of Birmingham and/ or University Hospitals Birmingham, NHS Foundation Trust and then reviewed by experts in the UK or internationally. All identifiable information will be removed before transfer from the acquiring site. Your images will only be identified via your </w:t>
      </w:r>
      <w:r w:rsidR="00694CEA" w:rsidRPr="00BA0EFE">
        <w:rPr>
          <w:iCs/>
          <w:sz w:val="24"/>
        </w:rPr>
        <w:t>t</w:t>
      </w:r>
      <w:r w:rsidRPr="00BA0EFE">
        <w:rPr>
          <w:iCs/>
          <w:sz w:val="24"/>
        </w:rPr>
        <w:t xml:space="preserve">rial </w:t>
      </w:r>
      <w:r w:rsidR="00694CEA" w:rsidRPr="00BA0EFE">
        <w:rPr>
          <w:iCs/>
          <w:sz w:val="24"/>
        </w:rPr>
        <w:t>n</w:t>
      </w:r>
      <w:r w:rsidRPr="00BA0EFE">
        <w:rPr>
          <w:iCs/>
          <w:sz w:val="24"/>
        </w:rPr>
        <w:t>umber (or screening number) and the date of acquisition. Expert doctors will have access to your pseudo-anonymised data to perform their review.</w:t>
      </w:r>
    </w:p>
    <w:p w14:paraId="6347ED7D" w14:textId="0D88ECCA" w:rsidR="0066333C" w:rsidRPr="00BA0EFE" w:rsidRDefault="0066333C" w:rsidP="0066333C">
      <w:pPr>
        <w:rPr>
          <w:iCs/>
          <w:sz w:val="24"/>
        </w:rPr>
      </w:pPr>
      <w:r w:rsidRPr="00BA0EFE">
        <w:rPr>
          <w:iCs/>
          <w:sz w:val="24"/>
        </w:rPr>
        <w:t xml:space="preserve">We will also need to record your NHS number to allow us to obtain your health data, such as hospital admissions and diagnostic imaging which is routinely collected by NHS Digital (for NHS sites in England only). Your NHS number and date of birth will be provided to NHS Digital for linkage purposes to allow us to obtain </w:t>
      </w:r>
      <w:r w:rsidR="00F71C34" w:rsidRPr="00BA0EFE">
        <w:rPr>
          <w:iCs/>
          <w:sz w:val="24"/>
        </w:rPr>
        <w:t>health data collected</w:t>
      </w:r>
      <w:r w:rsidRPr="00BA0EFE">
        <w:rPr>
          <w:iCs/>
          <w:sz w:val="24"/>
        </w:rPr>
        <w:t xml:space="preserve"> for up to 10 years after your trial intervention. </w:t>
      </w:r>
    </w:p>
    <w:p w14:paraId="08FF7DD1" w14:textId="77777777" w:rsidR="0066333C" w:rsidRPr="00BA0EFE" w:rsidRDefault="0066333C" w:rsidP="0066333C">
      <w:pPr>
        <w:rPr>
          <w:iCs/>
          <w:sz w:val="24"/>
        </w:rPr>
      </w:pPr>
      <w:r w:rsidRPr="00BA0EFE">
        <w:rPr>
          <w:iCs/>
          <w:sz w:val="24"/>
        </w:rPr>
        <w:t xml:space="preserve">Additionally, when you agree to take part in a research study, the information about your health and care may be provided to researchers running other research studies in the University of Birmingham and in other organisations. These organisations may be universities, NHS organisations or companies involved in health and care research in this </w:t>
      </w:r>
      <w:r w:rsidRPr="00BA0EFE">
        <w:rPr>
          <w:iCs/>
          <w:sz w:val="24"/>
        </w:rPr>
        <w:lastRenderedPageBreak/>
        <w:t>country or abroad. Your information will only be used by organisations and researchers to conduct research in accordance with the UK Policy Framework for Health and Social Care Research.</w:t>
      </w:r>
    </w:p>
    <w:p w14:paraId="4C8A8122" w14:textId="77777777" w:rsidR="0066333C" w:rsidRPr="00BA0EFE" w:rsidRDefault="0066333C" w:rsidP="0066333C">
      <w:pPr>
        <w:rPr>
          <w:iCs/>
          <w:sz w:val="24"/>
        </w:rPr>
      </w:pPr>
      <w:r w:rsidRPr="00BA0EFE">
        <w:rPr>
          <w:iCs/>
          <w:sz w:val="24"/>
        </w:rPr>
        <w:t xml:space="preserve">Your information could be used for research in any aspect of health or care, and could be combined with information about you from other sources held by researchers, the NHS or government. </w:t>
      </w:r>
    </w:p>
    <w:p w14:paraId="7888D6C1" w14:textId="77777777" w:rsidR="0066333C" w:rsidRPr="00BA0EFE" w:rsidRDefault="0066333C" w:rsidP="0066333C">
      <w:pPr>
        <w:rPr>
          <w:iCs/>
          <w:sz w:val="24"/>
        </w:rPr>
      </w:pPr>
      <w:r w:rsidRPr="00BA0EFE">
        <w:rPr>
          <w:iCs/>
          <w:sz w:val="24"/>
        </w:rPr>
        <w:t>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 or direct marketing.</w:t>
      </w:r>
    </w:p>
    <w:p w14:paraId="34A3AF69" w14:textId="77777777" w:rsidR="0066333C" w:rsidRPr="00BA0EFE" w:rsidRDefault="0066333C" w:rsidP="0066333C">
      <w:pPr>
        <w:rPr>
          <w:iCs/>
          <w:sz w:val="24"/>
        </w:rPr>
      </w:pPr>
      <w:r w:rsidRPr="00BA0EFE">
        <w:rPr>
          <w:iCs/>
          <w:sz w:val="24"/>
        </w:rPr>
        <w:t>Where there is a risk that you can be identified your data will only be used in research that has been independently reviewed by an ethics committee.</w:t>
      </w:r>
    </w:p>
    <w:p w14:paraId="550147E3" w14:textId="77777777" w:rsidR="00A952ED" w:rsidRPr="00BA0EFE" w:rsidRDefault="00A952ED" w:rsidP="00A952ED">
      <w:pPr>
        <w:spacing w:after="80"/>
        <w:rPr>
          <w:i/>
          <w:sz w:val="24"/>
          <w:u w:val="single"/>
        </w:rPr>
      </w:pPr>
      <w:r w:rsidRPr="00BA0EFE">
        <w:rPr>
          <w:i/>
          <w:sz w:val="24"/>
          <w:u w:val="single"/>
        </w:rPr>
        <w:t>Informing General Practitioner / other healthcare practitioner</w:t>
      </w:r>
    </w:p>
    <w:p w14:paraId="3F4F61B7" w14:textId="03F0BE57" w:rsidR="006F7DE7" w:rsidRDefault="00A952ED" w:rsidP="00A952ED">
      <w:pPr>
        <w:rPr>
          <w:sz w:val="22"/>
        </w:rPr>
      </w:pPr>
      <w:r w:rsidRPr="00BA0EFE">
        <w:rPr>
          <w:b/>
          <w:bCs/>
          <w:sz w:val="24"/>
          <w:lang w:val="en-US"/>
        </w:rPr>
        <w:t xml:space="preserve">With your permission, </w:t>
      </w:r>
      <w:r w:rsidR="007D1A70" w:rsidRPr="00BA0EFE">
        <w:rPr>
          <w:b/>
          <w:bCs/>
          <w:sz w:val="24"/>
          <w:lang w:val="en-US"/>
        </w:rPr>
        <w:t xml:space="preserve">your GP will be notified </w:t>
      </w:r>
      <w:r w:rsidRPr="00BA0EFE">
        <w:rPr>
          <w:b/>
          <w:bCs/>
          <w:sz w:val="24"/>
          <w:lang w:val="en-US"/>
        </w:rPr>
        <w:t xml:space="preserve">that you are taking part in this </w:t>
      </w:r>
      <w:r w:rsidR="000E732E" w:rsidRPr="00BA0EFE">
        <w:rPr>
          <w:b/>
          <w:bCs/>
          <w:sz w:val="24"/>
          <w:lang w:val="en-US"/>
        </w:rPr>
        <w:t>trial</w:t>
      </w:r>
      <w:r w:rsidRPr="00BA0EFE">
        <w:rPr>
          <w:b/>
          <w:bCs/>
          <w:sz w:val="24"/>
          <w:lang w:val="en-US"/>
        </w:rPr>
        <w:t xml:space="preserve">. </w:t>
      </w:r>
      <w:r w:rsidR="00FE305F">
        <w:rPr>
          <w:b/>
          <w:bCs/>
          <w:sz w:val="24"/>
          <w:lang w:val="en-US"/>
        </w:rPr>
        <w:t xml:space="preserve">Your </w:t>
      </w:r>
      <w:r w:rsidR="00634789">
        <w:rPr>
          <w:b/>
          <w:bCs/>
          <w:sz w:val="24"/>
          <w:lang w:val="en-US"/>
        </w:rPr>
        <w:t>GP will be sent</w:t>
      </w:r>
      <w:r w:rsidRPr="00BA0EFE">
        <w:rPr>
          <w:b/>
          <w:bCs/>
          <w:sz w:val="24"/>
          <w:lang w:val="en-US"/>
        </w:rPr>
        <w:t xml:space="preserve"> a copy of this information sheet and a copy of your signed consent form. </w:t>
      </w:r>
      <w:r w:rsidRPr="00BA0EFE">
        <w:rPr>
          <w:bCs/>
          <w:sz w:val="24"/>
          <w:lang w:val="en-US"/>
        </w:rPr>
        <w:t xml:space="preserve">This communication is intended to </w:t>
      </w:r>
      <w:r w:rsidR="00341D4D">
        <w:rPr>
          <w:sz w:val="24"/>
        </w:rPr>
        <w:t>e</w:t>
      </w:r>
      <w:r w:rsidRPr="00BA0EFE">
        <w:rPr>
          <w:sz w:val="24"/>
        </w:rPr>
        <w:t xml:space="preserve">nsure that your GP is informed of any treatment that you receive – so he/she can </w:t>
      </w:r>
      <w:r w:rsidRPr="00BA0EFE">
        <w:rPr>
          <w:sz w:val="24"/>
        </w:rPr>
        <w:lastRenderedPageBreak/>
        <w:t>include this information in your GP medical records.</w:t>
      </w:r>
      <w:r w:rsidRPr="00BA0EFE">
        <w:rPr>
          <w:sz w:val="22"/>
        </w:rPr>
        <w:br/>
      </w:r>
    </w:p>
    <w:p w14:paraId="621BB9D5" w14:textId="17F54801" w:rsidR="000366B2" w:rsidRPr="006F7DE7" w:rsidRDefault="003B0A72" w:rsidP="006F7DE7">
      <w:pPr>
        <w:pStyle w:val="Heading1"/>
        <w:rPr>
          <w:sz w:val="28"/>
        </w:rPr>
      </w:pPr>
      <w:r w:rsidRPr="00036BA8">
        <w:rPr>
          <w:sz w:val="28"/>
        </w:rPr>
        <w:t>1</w:t>
      </w:r>
      <w:r w:rsidR="00272E5D" w:rsidRPr="00036BA8">
        <w:rPr>
          <w:sz w:val="28"/>
        </w:rPr>
        <w:t>1</w:t>
      </w:r>
      <w:r w:rsidR="00003EA9" w:rsidRPr="006F7DE7">
        <w:rPr>
          <w:sz w:val="28"/>
        </w:rPr>
        <w:t xml:space="preserve">. </w:t>
      </w:r>
      <w:r w:rsidR="0066333C" w:rsidRPr="006F7DE7">
        <w:rPr>
          <w:sz w:val="28"/>
        </w:rPr>
        <w:t xml:space="preserve">FURTHER INFORMATION AND </w:t>
      </w:r>
      <w:r w:rsidR="000366B2" w:rsidRPr="006F7DE7">
        <w:rPr>
          <w:sz w:val="28"/>
        </w:rPr>
        <w:t xml:space="preserve">CONTACT </w:t>
      </w:r>
      <w:r w:rsidR="0066333C" w:rsidRPr="006F7DE7">
        <w:rPr>
          <w:sz w:val="28"/>
        </w:rPr>
        <w:t>DETAILS</w:t>
      </w:r>
    </w:p>
    <w:p w14:paraId="6DC10656" w14:textId="77777777" w:rsidR="0066333C" w:rsidRPr="00BA0EFE" w:rsidRDefault="0066333C" w:rsidP="0066333C">
      <w:pPr>
        <w:rPr>
          <w:sz w:val="24"/>
        </w:rPr>
      </w:pPr>
      <w:r w:rsidRPr="00BA0EFE">
        <w:rPr>
          <w:sz w:val="24"/>
        </w:rPr>
        <w:t>If you have any questions or concerns about your disease or this clinical trial, please discuss them with your doctor or nurse. We will provide you with a card indicating that you participate in this trial, the type of intervention you had and the contact details of a member of the team. You can get in touch with the doctors and nurses to discuss any doubts or worries you may have about the trial. Contact details are also shown below:</w:t>
      </w:r>
    </w:p>
    <w:p w14:paraId="7183E78F" w14:textId="0BC10263" w:rsidR="0066333C" w:rsidRPr="00BA0EFE" w:rsidRDefault="0066333C" w:rsidP="0066333C">
      <w:pPr>
        <w:rPr>
          <w:sz w:val="24"/>
        </w:rPr>
      </w:pPr>
      <w:r w:rsidRPr="00BA0EFE">
        <w:rPr>
          <w:sz w:val="24"/>
          <w:u w:val="single"/>
        </w:rPr>
        <w:t>Trial Doctor</w:t>
      </w:r>
      <w:r w:rsidRPr="00BA0EFE">
        <w:rPr>
          <w:sz w:val="24"/>
        </w:rPr>
        <w:t xml:space="preserve"> </w:t>
      </w:r>
      <w:r w:rsidRPr="00BA0EFE">
        <w:rPr>
          <w:sz w:val="24"/>
        </w:rPr>
        <w:tab/>
      </w:r>
      <w:r w:rsidRPr="00BA0EFE">
        <w:rPr>
          <w:sz w:val="24"/>
        </w:rPr>
        <w:tab/>
        <w:t xml:space="preserve">Dr </w:t>
      </w:r>
      <w:r w:rsidRPr="00BA0EFE">
        <w:rPr>
          <w:sz w:val="24"/>
          <w:highlight w:val="yellow"/>
        </w:rPr>
        <w:t>(insert name)</w:t>
      </w:r>
      <w:r w:rsidRPr="00BA0EFE">
        <w:rPr>
          <w:sz w:val="24"/>
        </w:rPr>
        <w:tab/>
      </w:r>
      <w:r w:rsidRPr="00BA0EFE">
        <w:rPr>
          <w:sz w:val="24"/>
        </w:rPr>
        <w:tab/>
      </w:r>
      <w:r w:rsidRPr="00BA0EFE">
        <w:rPr>
          <w:sz w:val="24"/>
        </w:rPr>
        <w:tab/>
      </w:r>
      <w:r w:rsidRPr="00BA0EFE">
        <w:rPr>
          <w:sz w:val="24"/>
        </w:rPr>
        <w:tab/>
        <w:t>Tel: (</w:t>
      </w:r>
      <w:r w:rsidRPr="00BA0EFE">
        <w:rPr>
          <w:sz w:val="24"/>
          <w:highlight w:val="yellow"/>
        </w:rPr>
        <w:t>insert number)</w:t>
      </w:r>
    </w:p>
    <w:p w14:paraId="6C573DA7" w14:textId="77777777" w:rsidR="0066333C" w:rsidRPr="00BA0EFE" w:rsidRDefault="0066333C" w:rsidP="0066333C">
      <w:pPr>
        <w:rPr>
          <w:sz w:val="24"/>
        </w:rPr>
      </w:pPr>
      <w:r w:rsidRPr="00BA0EFE">
        <w:rPr>
          <w:sz w:val="24"/>
          <w:u w:val="single"/>
        </w:rPr>
        <w:t>Research Nurse(s)</w:t>
      </w:r>
      <w:r w:rsidRPr="00BA0EFE">
        <w:rPr>
          <w:sz w:val="24"/>
        </w:rPr>
        <w:tab/>
      </w:r>
      <w:r w:rsidRPr="00BA0EFE">
        <w:rPr>
          <w:sz w:val="24"/>
          <w:highlight w:val="yellow"/>
        </w:rPr>
        <w:t>(insert name)</w:t>
      </w:r>
      <w:r w:rsidRPr="00BA0EFE">
        <w:rPr>
          <w:sz w:val="24"/>
        </w:rPr>
        <w:tab/>
      </w:r>
      <w:r w:rsidRPr="00BA0EFE">
        <w:rPr>
          <w:sz w:val="24"/>
        </w:rPr>
        <w:tab/>
      </w:r>
      <w:r w:rsidRPr="00BA0EFE">
        <w:rPr>
          <w:sz w:val="24"/>
        </w:rPr>
        <w:tab/>
      </w:r>
      <w:r w:rsidRPr="00BA0EFE">
        <w:rPr>
          <w:sz w:val="24"/>
        </w:rPr>
        <w:tab/>
        <w:t>Tel: (</w:t>
      </w:r>
      <w:r w:rsidRPr="00BA0EFE">
        <w:rPr>
          <w:sz w:val="24"/>
          <w:highlight w:val="yellow"/>
        </w:rPr>
        <w:t>insert number)</w:t>
      </w:r>
    </w:p>
    <w:p w14:paraId="2DE86804" w14:textId="77777777" w:rsidR="007D1A70" w:rsidRPr="00BA0EFE" w:rsidRDefault="0066333C" w:rsidP="00A952ED">
      <w:pPr>
        <w:tabs>
          <w:tab w:val="left" w:pos="720"/>
          <w:tab w:val="left" w:pos="1440"/>
          <w:tab w:val="left" w:pos="2160"/>
          <w:tab w:val="left" w:pos="2880"/>
          <w:tab w:val="left" w:pos="3600"/>
          <w:tab w:val="left" w:pos="4320"/>
          <w:tab w:val="left" w:pos="5040"/>
          <w:tab w:val="left" w:pos="6150"/>
          <w:tab w:val="left" w:pos="7200"/>
        </w:tabs>
        <w:rPr>
          <w:sz w:val="24"/>
        </w:rPr>
      </w:pPr>
      <w:r w:rsidRPr="00BA0EFE">
        <w:rPr>
          <w:sz w:val="24"/>
          <w:u w:val="single"/>
        </w:rPr>
        <w:t>Hospital Details</w:t>
      </w:r>
      <w:r w:rsidRPr="00BA0EFE">
        <w:rPr>
          <w:sz w:val="24"/>
        </w:rPr>
        <w:tab/>
      </w:r>
      <w:r w:rsidRPr="00BA0EFE">
        <w:rPr>
          <w:sz w:val="24"/>
        </w:rPr>
        <w:tab/>
      </w:r>
      <w:r w:rsidRPr="00BA0EFE">
        <w:rPr>
          <w:sz w:val="24"/>
          <w:highlight w:val="yellow"/>
        </w:rPr>
        <w:t>(insert name and address of hospital)</w:t>
      </w:r>
      <w:r w:rsidRPr="00BA0EFE">
        <w:rPr>
          <w:sz w:val="24"/>
        </w:rPr>
        <w:t xml:space="preserve">  </w:t>
      </w:r>
    </w:p>
    <w:p w14:paraId="481AC144" w14:textId="76420571" w:rsidR="007D1A70" w:rsidRDefault="007D1A70" w:rsidP="00A952ED">
      <w:pPr>
        <w:tabs>
          <w:tab w:val="left" w:pos="720"/>
          <w:tab w:val="left" w:pos="1440"/>
          <w:tab w:val="left" w:pos="2160"/>
          <w:tab w:val="left" w:pos="2880"/>
          <w:tab w:val="left" w:pos="3600"/>
          <w:tab w:val="left" w:pos="4320"/>
          <w:tab w:val="left" w:pos="5040"/>
          <w:tab w:val="left" w:pos="6150"/>
          <w:tab w:val="left" w:pos="7200"/>
        </w:tabs>
      </w:pPr>
    </w:p>
    <w:p w14:paraId="5DD7AE45" w14:textId="77777777" w:rsidR="005E4EE5" w:rsidRDefault="005E4EE5" w:rsidP="00A952ED">
      <w:pPr>
        <w:tabs>
          <w:tab w:val="left" w:pos="720"/>
          <w:tab w:val="left" w:pos="1440"/>
          <w:tab w:val="left" w:pos="2160"/>
          <w:tab w:val="left" w:pos="2880"/>
          <w:tab w:val="left" w:pos="3600"/>
          <w:tab w:val="left" w:pos="4320"/>
          <w:tab w:val="left" w:pos="5040"/>
          <w:tab w:val="left" w:pos="6150"/>
          <w:tab w:val="left" w:pos="7200"/>
        </w:tabs>
      </w:pPr>
    </w:p>
    <w:p w14:paraId="2C180C51" w14:textId="3B505E06" w:rsidR="007D1A70" w:rsidRPr="00BF12F0" w:rsidRDefault="007D1A70" w:rsidP="007D1A70">
      <w:pPr>
        <w:spacing w:line="276" w:lineRule="auto"/>
        <w:jc w:val="center"/>
        <w:rPr>
          <w:b/>
          <w:sz w:val="28"/>
          <w:szCs w:val="24"/>
        </w:rPr>
      </w:pPr>
      <w:r w:rsidRPr="00BF12F0">
        <w:rPr>
          <w:b/>
          <w:sz w:val="28"/>
          <w:szCs w:val="24"/>
        </w:rPr>
        <w:t>Thank you for taking the time to read this information</w:t>
      </w:r>
    </w:p>
    <w:p w14:paraId="44CC4FFB" w14:textId="06D5834C" w:rsidR="000366B2" w:rsidRPr="00C9698A" w:rsidRDefault="000366B2" w:rsidP="00A952ED">
      <w:pPr>
        <w:tabs>
          <w:tab w:val="left" w:pos="720"/>
          <w:tab w:val="left" w:pos="1440"/>
          <w:tab w:val="left" w:pos="2160"/>
          <w:tab w:val="left" w:pos="2880"/>
          <w:tab w:val="left" w:pos="3600"/>
          <w:tab w:val="left" w:pos="4320"/>
          <w:tab w:val="left" w:pos="5040"/>
          <w:tab w:val="left" w:pos="6150"/>
          <w:tab w:val="left" w:pos="7200"/>
        </w:tabs>
      </w:pPr>
    </w:p>
    <w:sectPr w:rsidR="000366B2" w:rsidRPr="00C9698A" w:rsidSect="00A952ED">
      <w:footerReference w:type="default" r:id="rId16"/>
      <w:pgSz w:w="11906" w:h="16838"/>
      <w:pgMar w:top="720" w:right="720" w:bottom="720" w:left="720" w:header="708" w:footer="618" w:gutter="0"/>
      <w:pgBorders w:offsetFrom="page">
        <w:top w:val="single" w:sz="24" w:space="24" w:color="328D9F" w:themeColor="accent1" w:themeShade="BF"/>
        <w:left w:val="single" w:sz="24" w:space="24" w:color="328D9F" w:themeColor="accent1" w:themeShade="BF"/>
        <w:bottom w:val="single" w:sz="24" w:space="24" w:color="328D9F" w:themeColor="accent1" w:themeShade="BF"/>
        <w:right w:val="single" w:sz="24" w:space="24" w:color="328D9F" w:themeColor="accent1" w:themeShade="BF"/>
      </w:pgBorders>
      <w:cols w:space="1372"/>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E6A62" w16cex:dateUtc="2022-11-03T16:27:00Z"/>
  <w16cex:commentExtensible w16cex:durableId="27153868" w16cex:dateUtc="2022-11-08T20:19:00Z"/>
  <w16cex:commentExtensible w16cex:durableId="270E6AC7" w16cex:dateUtc="2022-11-03T16:28:00Z"/>
  <w16cex:commentExtensible w16cex:durableId="27153884" w16cex:dateUtc="2022-11-08T20:20:00Z"/>
  <w16cex:commentExtensible w16cex:durableId="270E844E" w16cex:dateUtc="2022-11-03T18:17:00Z"/>
  <w16cex:commentExtensible w16cex:durableId="2715460B" w16cex:dateUtc="2022-11-08T21:18:00Z"/>
  <w16cex:commentExtensible w16cex:durableId="270E7BF7" w16cex:dateUtc="2022-11-03T17:42:00Z"/>
  <w16cex:commentExtensible w16cex:durableId="271538B7" w16cex:dateUtc="2022-11-08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9A2926" w16cid:durableId="270E6A62"/>
  <w16cid:commentId w16cid:paraId="6F19FF8C" w16cid:durableId="27153868"/>
  <w16cid:commentId w16cid:paraId="6123F5A4" w16cid:durableId="270E6AC7"/>
  <w16cid:commentId w16cid:paraId="4694127E" w16cid:durableId="27153884"/>
  <w16cid:commentId w16cid:paraId="303193B2" w16cid:durableId="270E844E"/>
  <w16cid:commentId w16cid:paraId="7D3CBA92" w16cid:durableId="2715460B"/>
  <w16cid:commentId w16cid:paraId="6A8EEF77" w16cid:durableId="270E7BF7"/>
  <w16cid:commentId w16cid:paraId="7686A2C4" w16cid:durableId="271538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5AA6D" w14:textId="77777777" w:rsidR="0073545E" w:rsidRDefault="0073545E" w:rsidP="00EC40C0">
      <w:r>
        <w:separator/>
      </w:r>
    </w:p>
    <w:p w14:paraId="7C88091C" w14:textId="77777777" w:rsidR="0073545E" w:rsidRDefault="0073545E" w:rsidP="00EC40C0"/>
  </w:endnote>
  <w:endnote w:type="continuationSeparator" w:id="0">
    <w:p w14:paraId="6B4B8369" w14:textId="77777777" w:rsidR="0073545E" w:rsidRDefault="0073545E" w:rsidP="00EC40C0">
      <w:r>
        <w:continuationSeparator/>
      </w:r>
    </w:p>
    <w:p w14:paraId="4AFD329A" w14:textId="77777777" w:rsidR="0073545E" w:rsidRDefault="0073545E" w:rsidP="00EC4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72425" w14:textId="2FAD8E85" w:rsidR="0073545E" w:rsidRPr="00112453" w:rsidRDefault="0073545E" w:rsidP="00004520">
    <w:pPr>
      <w:pStyle w:val="Footer"/>
      <w:jc w:val="right"/>
    </w:pPr>
    <w:r w:rsidRPr="005F37A1">
      <w:rPr>
        <w:sz w:val="22"/>
      </w:rPr>
      <w:t xml:space="preserve">Page </w:t>
    </w:r>
    <w:r w:rsidRPr="005F37A1">
      <w:rPr>
        <w:sz w:val="22"/>
      </w:rPr>
      <w:fldChar w:fldCharType="begin"/>
    </w:r>
    <w:r w:rsidRPr="005F37A1">
      <w:rPr>
        <w:sz w:val="22"/>
      </w:rPr>
      <w:instrText xml:space="preserve"> PAGE  \* Arabic  \* MERGEFORMAT </w:instrText>
    </w:r>
    <w:r w:rsidRPr="005F37A1">
      <w:rPr>
        <w:sz w:val="22"/>
      </w:rPr>
      <w:fldChar w:fldCharType="separate"/>
    </w:r>
    <w:r w:rsidR="00945D58">
      <w:rPr>
        <w:noProof/>
        <w:sz w:val="22"/>
      </w:rPr>
      <w:t>10</w:t>
    </w:r>
    <w:r w:rsidRPr="005F37A1">
      <w:rPr>
        <w:sz w:val="22"/>
      </w:rPr>
      <w:fldChar w:fldCharType="end"/>
    </w:r>
    <w:r w:rsidRPr="005F37A1">
      <w:rPr>
        <w:sz w:val="22"/>
      </w:rPr>
      <w:t xml:space="preserve"> of </w:t>
    </w:r>
    <w:r w:rsidRPr="005F37A1">
      <w:rPr>
        <w:sz w:val="22"/>
      </w:rPr>
      <w:fldChar w:fldCharType="begin"/>
    </w:r>
    <w:r w:rsidRPr="005F37A1">
      <w:rPr>
        <w:sz w:val="22"/>
      </w:rPr>
      <w:instrText xml:space="preserve"> NUMPAGES  \* Arabic  \* MERGEFORMAT </w:instrText>
    </w:r>
    <w:r w:rsidRPr="005F37A1">
      <w:rPr>
        <w:sz w:val="22"/>
      </w:rPr>
      <w:fldChar w:fldCharType="separate"/>
    </w:r>
    <w:r w:rsidR="00945D58">
      <w:rPr>
        <w:noProof/>
        <w:sz w:val="22"/>
      </w:rPr>
      <w:t>22</w:t>
    </w:r>
    <w:r w:rsidRPr="005F37A1">
      <w:rPr>
        <w:noProof/>
        <w:sz w:val="22"/>
      </w:rPr>
      <w:fldChar w:fldCharType="end"/>
    </w:r>
    <w:r>
      <w:rPr>
        <w:noProof/>
      </w:rPr>
      <w:t xml:space="preserve">                                     </w:t>
    </w:r>
    <w:r>
      <w:rPr>
        <w:noProof/>
      </w:rPr>
      <w:tab/>
    </w:r>
    <w:r>
      <w:t>IIH Intervention</w:t>
    </w:r>
    <w:r w:rsidRPr="00112453">
      <w:t xml:space="preserve"> PIS</w:t>
    </w:r>
    <w:r>
      <w:t>_</w:t>
    </w:r>
    <w:r w:rsidRPr="00112453">
      <w:t>V</w:t>
    </w:r>
    <w:r>
      <w:t>4.0_09-Jan-2023</w:t>
    </w:r>
    <w:r>
      <w:br/>
      <w:t>IRAS ID: 314408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8658A" w14:textId="4BE18909" w:rsidR="0073545E" w:rsidRPr="00112453" w:rsidRDefault="0073545E" w:rsidP="00EE13A7">
    <w:pPr>
      <w:pStyle w:val="Footer"/>
      <w:jc w:val="right"/>
    </w:pPr>
    <w:r w:rsidRPr="005F37A1">
      <w:rPr>
        <w:sz w:val="22"/>
      </w:rPr>
      <w:t xml:space="preserve">Page </w:t>
    </w:r>
    <w:r w:rsidRPr="005F37A1">
      <w:rPr>
        <w:sz w:val="22"/>
      </w:rPr>
      <w:fldChar w:fldCharType="begin"/>
    </w:r>
    <w:r w:rsidRPr="005F37A1">
      <w:rPr>
        <w:sz w:val="22"/>
      </w:rPr>
      <w:instrText xml:space="preserve"> PAGE  \* Arabic  \* MERGEFORMAT </w:instrText>
    </w:r>
    <w:r w:rsidRPr="005F37A1">
      <w:rPr>
        <w:sz w:val="22"/>
      </w:rPr>
      <w:fldChar w:fldCharType="separate"/>
    </w:r>
    <w:r w:rsidR="00945D58">
      <w:rPr>
        <w:noProof/>
        <w:sz w:val="22"/>
      </w:rPr>
      <w:t>14</w:t>
    </w:r>
    <w:r w:rsidRPr="005F37A1">
      <w:rPr>
        <w:sz w:val="22"/>
      </w:rPr>
      <w:fldChar w:fldCharType="end"/>
    </w:r>
    <w:r w:rsidRPr="005F37A1">
      <w:rPr>
        <w:sz w:val="22"/>
      </w:rPr>
      <w:t xml:space="preserve"> of </w:t>
    </w:r>
    <w:r w:rsidRPr="005F37A1">
      <w:rPr>
        <w:sz w:val="22"/>
      </w:rPr>
      <w:fldChar w:fldCharType="begin"/>
    </w:r>
    <w:r w:rsidRPr="005F37A1">
      <w:rPr>
        <w:sz w:val="22"/>
      </w:rPr>
      <w:instrText xml:space="preserve"> NUMPAGES  \* Arabic  \* MERGEFORMAT </w:instrText>
    </w:r>
    <w:r w:rsidRPr="005F37A1">
      <w:rPr>
        <w:sz w:val="22"/>
      </w:rPr>
      <w:fldChar w:fldCharType="separate"/>
    </w:r>
    <w:r w:rsidR="00945D58">
      <w:rPr>
        <w:noProof/>
        <w:sz w:val="22"/>
      </w:rPr>
      <w:t>22</w:t>
    </w:r>
    <w:r w:rsidRPr="005F37A1">
      <w:rPr>
        <w:noProof/>
        <w:sz w:val="22"/>
      </w:rPr>
      <w:fldChar w:fldCharType="end"/>
    </w:r>
    <w:r w:rsidRPr="005F37A1">
      <w:rPr>
        <w:noProof/>
        <w:sz w:val="22"/>
      </w:rPr>
      <w:t xml:space="preserve">              </w:t>
    </w:r>
    <w:r>
      <w:rPr>
        <w:noProof/>
      </w:rPr>
      <w:tab/>
    </w:r>
    <w:r>
      <w:rPr>
        <w:noProof/>
      </w:rPr>
      <w:tab/>
    </w:r>
    <w:r>
      <w:t>IIH Intervention</w:t>
    </w:r>
    <w:r w:rsidRPr="00112453">
      <w:t xml:space="preserve"> PIS</w:t>
    </w:r>
    <w:r>
      <w:t>_</w:t>
    </w:r>
    <w:r w:rsidRPr="00112453">
      <w:t>V</w:t>
    </w:r>
    <w:r>
      <w:t>4.0_09-Jan-2023    IRAS ID: 314408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DF658" w14:textId="32968EE2" w:rsidR="0073545E" w:rsidRPr="00112453" w:rsidRDefault="0073545E" w:rsidP="00A952ED">
    <w:pPr>
      <w:pStyle w:val="Footer"/>
      <w:jc w:val="right"/>
    </w:pPr>
    <w:r w:rsidRPr="005F37A1">
      <w:rPr>
        <w:sz w:val="22"/>
      </w:rPr>
      <w:t xml:space="preserve">Page </w:t>
    </w:r>
    <w:r w:rsidRPr="005F37A1">
      <w:rPr>
        <w:sz w:val="22"/>
      </w:rPr>
      <w:fldChar w:fldCharType="begin"/>
    </w:r>
    <w:r w:rsidRPr="005F37A1">
      <w:rPr>
        <w:sz w:val="22"/>
      </w:rPr>
      <w:instrText xml:space="preserve"> PAGE  \* Arabic  \* MERGEFORMAT </w:instrText>
    </w:r>
    <w:r w:rsidRPr="005F37A1">
      <w:rPr>
        <w:sz w:val="22"/>
      </w:rPr>
      <w:fldChar w:fldCharType="separate"/>
    </w:r>
    <w:r w:rsidR="00945D58">
      <w:rPr>
        <w:noProof/>
        <w:sz w:val="22"/>
      </w:rPr>
      <w:t>22</w:t>
    </w:r>
    <w:r w:rsidRPr="005F37A1">
      <w:rPr>
        <w:sz w:val="22"/>
      </w:rPr>
      <w:fldChar w:fldCharType="end"/>
    </w:r>
    <w:r w:rsidRPr="005F37A1">
      <w:rPr>
        <w:sz w:val="22"/>
      </w:rPr>
      <w:t xml:space="preserve"> of </w:t>
    </w:r>
    <w:r w:rsidRPr="005F37A1">
      <w:rPr>
        <w:sz w:val="22"/>
      </w:rPr>
      <w:fldChar w:fldCharType="begin"/>
    </w:r>
    <w:r w:rsidRPr="005F37A1">
      <w:rPr>
        <w:sz w:val="22"/>
      </w:rPr>
      <w:instrText xml:space="preserve"> NUMPAGES  \* Arabic  \* MERGEFORMAT </w:instrText>
    </w:r>
    <w:r w:rsidRPr="005F37A1">
      <w:rPr>
        <w:sz w:val="22"/>
      </w:rPr>
      <w:fldChar w:fldCharType="separate"/>
    </w:r>
    <w:r w:rsidR="00945D58">
      <w:rPr>
        <w:noProof/>
        <w:sz w:val="22"/>
      </w:rPr>
      <w:t>22</w:t>
    </w:r>
    <w:r w:rsidRPr="005F37A1">
      <w:rPr>
        <w:noProof/>
        <w:sz w:val="22"/>
      </w:rPr>
      <w:fldChar w:fldCharType="end"/>
    </w:r>
    <w:r>
      <w:rPr>
        <w:noProof/>
      </w:rPr>
      <w:t xml:space="preserve">                </w:t>
    </w:r>
    <w:r>
      <w:rPr>
        <w:noProof/>
      </w:rPr>
      <w:tab/>
    </w:r>
    <w:r>
      <w:t>IIH Intervention</w:t>
    </w:r>
    <w:r w:rsidRPr="00112453">
      <w:t xml:space="preserve"> PIS</w:t>
    </w:r>
    <w:r>
      <w:t>_</w:t>
    </w:r>
    <w:r w:rsidRPr="00112453">
      <w:t>V</w:t>
    </w:r>
    <w:r>
      <w:t xml:space="preserve">4.0_09-Jan-2023    </w:t>
    </w:r>
    <w:r>
      <w:br/>
      <w:t>IRAS ID: 314408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FA14F" w14:textId="77777777" w:rsidR="0073545E" w:rsidRDefault="0073545E" w:rsidP="00EC40C0">
      <w:r>
        <w:separator/>
      </w:r>
    </w:p>
    <w:p w14:paraId="439C24FF" w14:textId="77777777" w:rsidR="0073545E" w:rsidRDefault="0073545E" w:rsidP="00EC40C0"/>
  </w:footnote>
  <w:footnote w:type="continuationSeparator" w:id="0">
    <w:p w14:paraId="49AE08B1" w14:textId="77777777" w:rsidR="0073545E" w:rsidRDefault="0073545E" w:rsidP="00EC40C0">
      <w:r>
        <w:continuationSeparator/>
      </w:r>
    </w:p>
    <w:p w14:paraId="3490382E" w14:textId="77777777" w:rsidR="0073545E" w:rsidRDefault="0073545E" w:rsidP="00EC40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951"/>
    <w:multiLevelType w:val="hybridMultilevel"/>
    <w:tmpl w:val="C6867CC4"/>
    <w:lvl w:ilvl="0" w:tplc="CC16E6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C2721"/>
    <w:multiLevelType w:val="hybridMultilevel"/>
    <w:tmpl w:val="A136FE4A"/>
    <w:lvl w:ilvl="0" w:tplc="CC16E6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B37C7"/>
    <w:multiLevelType w:val="hybridMultilevel"/>
    <w:tmpl w:val="23746238"/>
    <w:lvl w:ilvl="0" w:tplc="08090001">
      <w:start w:val="1"/>
      <w:numFmt w:val="bullet"/>
      <w:lvlText w:val=""/>
      <w:lvlJc w:val="left"/>
      <w:pPr>
        <w:ind w:left="770" w:hanging="360"/>
      </w:pPr>
      <w:rPr>
        <w:rFonts w:ascii="Symbol" w:hAnsi="Symbol" w:hint="default"/>
      </w:rPr>
    </w:lvl>
    <w:lvl w:ilvl="1" w:tplc="9C7EF9EC">
      <w:numFmt w:val="bullet"/>
      <w:lvlText w:val="•"/>
      <w:lvlJc w:val="left"/>
      <w:pPr>
        <w:ind w:left="1490" w:hanging="360"/>
      </w:pPr>
      <w:rPr>
        <w:rFonts w:ascii="Calibri Light" w:eastAsiaTheme="minorHAnsi" w:hAnsi="Calibri Light" w:cs="Calibri Light"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8B4697A"/>
    <w:multiLevelType w:val="hybridMultilevel"/>
    <w:tmpl w:val="875C4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76695"/>
    <w:multiLevelType w:val="hybridMultilevel"/>
    <w:tmpl w:val="4608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81689"/>
    <w:multiLevelType w:val="hybridMultilevel"/>
    <w:tmpl w:val="667C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D5018"/>
    <w:multiLevelType w:val="hybridMultilevel"/>
    <w:tmpl w:val="F12CD2E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3467BA"/>
    <w:multiLevelType w:val="hybridMultilevel"/>
    <w:tmpl w:val="3EC456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72073"/>
    <w:multiLevelType w:val="hybridMultilevel"/>
    <w:tmpl w:val="B4BC33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773DE"/>
    <w:multiLevelType w:val="multilevel"/>
    <w:tmpl w:val="CE8E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BE76A7"/>
    <w:multiLevelType w:val="hybridMultilevel"/>
    <w:tmpl w:val="6596B9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2EA124F3"/>
    <w:multiLevelType w:val="hybridMultilevel"/>
    <w:tmpl w:val="84041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07587"/>
    <w:multiLevelType w:val="hybridMultilevel"/>
    <w:tmpl w:val="0D1A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A4AD2"/>
    <w:multiLevelType w:val="hybridMultilevel"/>
    <w:tmpl w:val="ED16FBAA"/>
    <w:lvl w:ilvl="0" w:tplc="45505F74">
      <w:start w:val="1"/>
      <w:numFmt w:val="bullet"/>
      <w:lvlText w:val="­"/>
      <w:lvlJc w:val="left"/>
      <w:pPr>
        <w:ind w:left="360" w:hanging="360"/>
      </w:pPr>
      <w:rPr>
        <w:rFonts w:ascii="Courier New" w:hAnsi="Courier New" w:hint="default"/>
      </w:rPr>
    </w:lvl>
    <w:lvl w:ilvl="1" w:tplc="45505F74">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CA7EE4"/>
    <w:multiLevelType w:val="hybridMultilevel"/>
    <w:tmpl w:val="6540CB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164656E"/>
    <w:multiLevelType w:val="multilevel"/>
    <w:tmpl w:val="D1E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1F5CD0"/>
    <w:multiLevelType w:val="hybridMultilevel"/>
    <w:tmpl w:val="B31477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4677F65"/>
    <w:multiLevelType w:val="hybridMultilevel"/>
    <w:tmpl w:val="54781756"/>
    <w:lvl w:ilvl="0" w:tplc="08090003">
      <w:start w:val="1"/>
      <w:numFmt w:val="bullet"/>
      <w:lvlText w:val="o"/>
      <w:lvlJc w:val="left"/>
      <w:pPr>
        <w:ind w:left="360" w:hanging="360"/>
      </w:pPr>
      <w:rPr>
        <w:rFonts w:ascii="Courier New" w:hAnsi="Courier New" w:cs="Courier New" w:hint="default"/>
      </w:rPr>
    </w:lvl>
    <w:lvl w:ilvl="1" w:tplc="45505F74">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2904B6"/>
    <w:multiLevelType w:val="hybridMultilevel"/>
    <w:tmpl w:val="C6F65482"/>
    <w:lvl w:ilvl="0" w:tplc="6D34039A">
      <w:start w:val="1"/>
      <w:numFmt w:val="decimal"/>
      <w:lvlText w:val="%1."/>
      <w:lvlJc w:val="left"/>
      <w:pPr>
        <w:ind w:left="360" w:hanging="360"/>
      </w:pPr>
      <w:rPr>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668305B6"/>
    <w:multiLevelType w:val="multilevel"/>
    <w:tmpl w:val="6C38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7F42AD"/>
    <w:multiLevelType w:val="hybridMultilevel"/>
    <w:tmpl w:val="5E8E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FA36E0"/>
    <w:multiLevelType w:val="hybridMultilevel"/>
    <w:tmpl w:val="F1F6105C"/>
    <w:lvl w:ilvl="0" w:tplc="A6F20916">
      <w:numFmt w:val="bullet"/>
      <w:lvlText w:val="•"/>
      <w:lvlJc w:val="left"/>
      <w:pPr>
        <w:ind w:left="786" w:hanging="360"/>
      </w:pPr>
      <w:rPr>
        <w:rFonts w:ascii="Calibri Light" w:eastAsiaTheme="minorHAnsi" w:hAnsi="Calibri Light" w:cs="Calibri Light"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6F782D04"/>
    <w:multiLevelType w:val="hybridMultilevel"/>
    <w:tmpl w:val="78F25F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3C5572"/>
    <w:multiLevelType w:val="hybridMultilevel"/>
    <w:tmpl w:val="9948D46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71E82EDE"/>
    <w:multiLevelType w:val="multilevel"/>
    <w:tmpl w:val="DDEAF4D4"/>
    <w:lvl w:ilvl="0">
      <w:start w:val="1"/>
      <w:numFmt w:val="decimal"/>
      <w:lvlText w:val="%1."/>
      <w:lvlJc w:val="left"/>
      <w:pPr>
        <w:ind w:left="360" w:hanging="360"/>
      </w:pPr>
      <w:rPr>
        <w:rFonts w:hint="default"/>
        <w:b/>
        <w:sz w:val="22"/>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3C427E"/>
    <w:multiLevelType w:val="multilevel"/>
    <w:tmpl w:val="37D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D326EF"/>
    <w:multiLevelType w:val="hybridMultilevel"/>
    <w:tmpl w:val="AF92F3B2"/>
    <w:lvl w:ilvl="0" w:tplc="04090001">
      <w:start w:val="1"/>
      <w:numFmt w:val="bullet"/>
      <w:lvlText w:val=""/>
      <w:lvlJc w:val="left"/>
      <w:pPr>
        <w:ind w:left="1146" w:hanging="360"/>
      </w:pPr>
      <w:rPr>
        <w:rFonts w:ascii="Symbol" w:hAnsi="Symbol" w:hint="default"/>
      </w:rPr>
    </w:lvl>
    <w:lvl w:ilvl="1" w:tplc="08090001">
      <w:start w:val="1"/>
      <w:numFmt w:val="bullet"/>
      <w:lvlText w:val=""/>
      <w:lvlJc w:val="left"/>
      <w:pPr>
        <w:ind w:left="1866" w:hanging="360"/>
      </w:pPr>
      <w:rPr>
        <w:rFonts w:ascii="Symbol" w:hAnsi="Symbo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4"/>
  </w:num>
  <w:num w:numId="2">
    <w:abstractNumId w:val="12"/>
  </w:num>
  <w:num w:numId="3">
    <w:abstractNumId w:val="8"/>
  </w:num>
  <w:num w:numId="4">
    <w:abstractNumId w:val="11"/>
  </w:num>
  <w:num w:numId="5">
    <w:abstractNumId w:val="7"/>
  </w:num>
  <w:num w:numId="6">
    <w:abstractNumId w:val="17"/>
  </w:num>
  <w:num w:numId="7">
    <w:abstractNumId w:val="13"/>
  </w:num>
  <w:num w:numId="8">
    <w:abstractNumId w:val="3"/>
  </w:num>
  <w:num w:numId="9">
    <w:abstractNumId w:val="4"/>
  </w:num>
  <w:num w:numId="10">
    <w:abstractNumId w:val="22"/>
  </w:num>
  <w:num w:numId="11">
    <w:abstractNumId w:val="5"/>
  </w:num>
  <w:num w:numId="12">
    <w:abstractNumId w:val="6"/>
  </w:num>
  <w:num w:numId="13">
    <w:abstractNumId w:val="2"/>
  </w:num>
  <w:num w:numId="14">
    <w:abstractNumId w:val="23"/>
  </w:num>
  <w:num w:numId="15">
    <w:abstractNumId w:val="10"/>
  </w:num>
  <w:num w:numId="16">
    <w:abstractNumId w:val="14"/>
  </w:num>
  <w:num w:numId="17">
    <w:abstractNumId w:val="16"/>
  </w:num>
  <w:num w:numId="18">
    <w:abstractNumId w:val="21"/>
  </w:num>
  <w:num w:numId="19">
    <w:abstractNumId w:val="2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5"/>
  </w:num>
  <w:num w:numId="23">
    <w:abstractNumId w:val="18"/>
  </w:num>
  <w:num w:numId="24">
    <w:abstractNumId w:val="20"/>
  </w:num>
  <w:num w:numId="25">
    <w:abstractNumId w:val="0"/>
  </w:num>
  <w:num w:numId="26">
    <w:abstractNumId w:val="9"/>
  </w:num>
  <w:num w:numId="27">
    <w:abstractNumId w:val="19"/>
  </w:num>
  <w:num w:numId="2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53"/>
    <w:rsid w:val="00003EA9"/>
    <w:rsid w:val="00004520"/>
    <w:rsid w:val="0000609B"/>
    <w:rsid w:val="00007167"/>
    <w:rsid w:val="00014D59"/>
    <w:rsid w:val="00014DC8"/>
    <w:rsid w:val="0001750A"/>
    <w:rsid w:val="00032953"/>
    <w:rsid w:val="000366B2"/>
    <w:rsid w:val="00036BA8"/>
    <w:rsid w:val="00037547"/>
    <w:rsid w:val="000406C5"/>
    <w:rsid w:val="00047754"/>
    <w:rsid w:val="00050B26"/>
    <w:rsid w:val="000514BC"/>
    <w:rsid w:val="000566D3"/>
    <w:rsid w:val="00062284"/>
    <w:rsid w:val="0006764A"/>
    <w:rsid w:val="00082F54"/>
    <w:rsid w:val="00085811"/>
    <w:rsid w:val="000941B4"/>
    <w:rsid w:val="000A0558"/>
    <w:rsid w:val="000A0B0B"/>
    <w:rsid w:val="000A0D33"/>
    <w:rsid w:val="000A4B4B"/>
    <w:rsid w:val="000A799F"/>
    <w:rsid w:val="000B0A3F"/>
    <w:rsid w:val="000B17CD"/>
    <w:rsid w:val="000B2409"/>
    <w:rsid w:val="000B784E"/>
    <w:rsid w:val="000C38AE"/>
    <w:rsid w:val="000C57A1"/>
    <w:rsid w:val="000D4C9C"/>
    <w:rsid w:val="000D64DE"/>
    <w:rsid w:val="000E1F1C"/>
    <w:rsid w:val="000E3E03"/>
    <w:rsid w:val="000E41C8"/>
    <w:rsid w:val="000E6B4B"/>
    <w:rsid w:val="000E732E"/>
    <w:rsid w:val="000F5625"/>
    <w:rsid w:val="00112453"/>
    <w:rsid w:val="001135CD"/>
    <w:rsid w:val="00114DB6"/>
    <w:rsid w:val="001218FC"/>
    <w:rsid w:val="00126A5C"/>
    <w:rsid w:val="0013058D"/>
    <w:rsid w:val="00130FE8"/>
    <w:rsid w:val="00150369"/>
    <w:rsid w:val="001571DE"/>
    <w:rsid w:val="001604F9"/>
    <w:rsid w:val="00173BFF"/>
    <w:rsid w:val="001773A1"/>
    <w:rsid w:val="001801CB"/>
    <w:rsid w:val="00183196"/>
    <w:rsid w:val="00185EBC"/>
    <w:rsid w:val="00194188"/>
    <w:rsid w:val="001A3B13"/>
    <w:rsid w:val="001A5E55"/>
    <w:rsid w:val="001B6C5E"/>
    <w:rsid w:val="001C012C"/>
    <w:rsid w:val="001C366A"/>
    <w:rsid w:val="001D708E"/>
    <w:rsid w:val="001E6D2D"/>
    <w:rsid w:val="001E757C"/>
    <w:rsid w:val="001F323E"/>
    <w:rsid w:val="001F47BB"/>
    <w:rsid w:val="00211739"/>
    <w:rsid w:val="00213ECF"/>
    <w:rsid w:val="0021511B"/>
    <w:rsid w:val="00226135"/>
    <w:rsid w:val="002273A5"/>
    <w:rsid w:val="002304FA"/>
    <w:rsid w:val="00232999"/>
    <w:rsid w:val="0023424D"/>
    <w:rsid w:val="00256484"/>
    <w:rsid w:val="002622AA"/>
    <w:rsid w:val="002634A8"/>
    <w:rsid w:val="002667C9"/>
    <w:rsid w:val="00267180"/>
    <w:rsid w:val="00272E5D"/>
    <w:rsid w:val="00274922"/>
    <w:rsid w:val="00282ED9"/>
    <w:rsid w:val="00284382"/>
    <w:rsid w:val="002851F9"/>
    <w:rsid w:val="0029442C"/>
    <w:rsid w:val="00294E62"/>
    <w:rsid w:val="002A0F2A"/>
    <w:rsid w:val="002A1BF1"/>
    <w:rsid w:val="002A20A2"/>
    <w:rsid w:val="002A346A"/>
    <w:rsid w:val="002A4B4C"/>
    <w:rsid w:val="002A5B60"/>
    <w:rsid w:val="002A79A0"/>
    <w:rsid w:val="002B125A"/>
    <w:rsid w:val="002B152C"/>
    <w:rsid w:val="002B4F75"/>
    <w:rsid w:val="002C0039"/>
    <w:rsid w:val="002C0062"/>
    <w:rsid w:val="002C4DDD"/>
    <w:rsid w:val="002C5271"/>
    <w:rsid w:val="002C6360"/>
    <w:rsid w:val="002D02B0"/>
    <w:rsid w:val="002D0F72"/>
    <w:rsid w:val="002D13C4"/>
    <w:rsid w:val="002D3D8C"/>
    <w:rsid w:val="002D5647"/>
    <w:rsid w:val="002D6AC1"/>
    <w:rsid w:val="002D7709"/>
    <w:rsid w:val="002E176A"/>
    <w:rsid w:val="002E4E72"/>
    <w:rsid w:val="002F33E4"/>
    <w:rsid w:val="002F4C1A"/>
    <w:rsid w:val="002F4D2A"/>
    <w:rsid w:val="00305419"/>
    <w:rsid w:val="00306A84"/>
    <w:rsid w:val="00307E11"/>
    <w:rsid w:val="003141D0"/>
    <w:rsid w:val="0032134A"/>
    <w:rsid w:val="00324DB1"/>
    <w:rsid w:val="0033130B"/>
    <w:rsid w:val="00332CEC"/>
    <w:rsid w:val="003404ED"/>
    <w:rsid w:val="00341D4D"/>
    <w:rsid w:val="00343895"/>
    <w:rsid w:val="003608C8"/>
    <w:rsid w:val="003710D4"/>
    <w:rsid w:val="0039426A"/>
    <w:rsid w:val="0039661E"/>
    <w:rsid w:val="003A2195"/>
    <w:rsid w:val="003A46EE"/>
    <w:rsid w:val="003A5A1F"/>
    <w:rsid w:val="003B0A72"/>
    <w:rsid w:val="003B5487"/>
    <w:rsid w:val="003B5E18"/>
    <w:rsid w:val="003B6771"/>
    <w:rsid w:val="003C37B2"/>
    <w:rsid w:val="003C74F7"/>
    <w:rsid w:val="003D37B8"/>
    <w:rsid w:val="003D431A"/>
    <w:rsid w:val="003E4301"/>
    <w:rsid w:val="003F5708"/>
    <w:rsid w:val="003F5EAA"/>
    <w:rsid w:val="004000F2"/>
    <w:rsid w:val="00406A35"/>
    <w:rsid w:val="00414E93"/>
    <w:rsid w:val="00422F12"/>
    <w:rsid w:val="0042440C"/>
    <w:rsid w:val="00427DA2"/>
    <w:rsid w:val="00435CB4"/>
    <w:rsid w:val="00450F36"/>
    <w:rsid w:val="00457A56"/>
    <w:rsid w:val="004629C0"/>
    <w:rsid w:val="00462E9C"/>
    <w:rsid w:val="0046542C"/>
    <w:rsid w:val="004656E4"/>
    <w:rsid w:val="00466D3C"/>
    <w:rsid w:val="00466EC4"/>
    <w:rsid w:val="00466F7F"/>
    <w:rsid w:val="00477DD8"/>
    <w:rsid w:val="0048225D"/>
    <w:rsid w:val="004823D3"/>
    <w:rsid w:val="00483941"/>
    <w:rsid w:val="0048652D"/>
    <w:rsid w:val="004876B3"/>
    <w:rsid w:val="00491B42"/>
    <w:rsid w:val="00494AAE"/>
    <w:rsid w:val="00495F65"/>
    <w:rsid w:val="00497AF4"/>
    <w:rsid w:val="004A1D11"/>
    <w:rsid w:val="004A1F70"/>
    <w:rsid w:val="004A2FF8"/>
    <w:rsid w:val="004A526D"/>
    <w:rsid w:val="004B61E3"/>
    <w:rsid w:val="004B670A"/>
    <w:rsid w:val="004B76ED"/>
    <w:rsid w:val="004C3524"/>
    <w:rsid w:val="004C7C15"/>
    <w:rsid w:val="004D2EA7"/>
    <w:rsid w:val="004D39A7"/>
    <w:rsid w:val="004D4CAD"/>
    <w:rsid w:val="004D5113"/>
    <w:rsid w:val="004D5D39"/>
    <w:rsid w:val="004D61DA"/>
    <w:rsid w:val="004E3E0E"/>
    <w:rsid w:val="004E460D"/>
    <w:rsid w:val="004F3966"/>
    <w:rsid w:val="004F3E6F"/>
    <w:rsid w:val="004F5507"/>
    <w:rsid w:val="004F7220"/>
    <w:rsid w:val="00503F32"/>
    <w:rsid w:val="00507A72"/>
    <w:rsid w:val="00511F95"/>
    <w:rsid w:val="005158C7"/>
    <w:rsid w:val="00524D2F"/>
    <w:rsid w:val="00526746"/>
    <w:rsid w:val="00532946"/>
    <w:rsid w:val="00536ED3"/>
    <w:rsid w:val="00536F4F"/>
    <w:rsid w:val="005601DA"/>
    <w:rsid w:val="00563627"/>
    <w:rsid w:val="00564DE3"/>
    <w:rsid w:val="00574D7C"/>
    <w:rsid w:val="00576831"/>
    <w:rsid w:val="00577080"/>
    <w:rsid w:val="00582646"/>
    <w:rsid w:val="005A264B"/>
    <w:rsid w:val="005A65C0"/>
    <w:rsid w:val="005A750B"/>
    <w:rsid w:val="005B49EB"/>
    <w:rsid w:val="005C26A6"/>
    <w:rsid w:val="005C2880"/>
    <w:rsid w:val="005C3DE9"/>
    <w:rsid w:val="005C4B51"/>
    <w:rsid w:val="005C751E"/>
    <w:rsid w:val="005D0104"/>
    <w:rsid w:val="005E0FD6"/>
    <w:rsid w:val="005E4EE5"/>
    <w:rsid w:val="005F1300"/>
    <w:rsid w:val="005F37A1"/>
    <w:rsid w:val="005F442D"/>
    <w:rsid w:val="005F5F7B"/>
    <w:rsid w:val="006011E4"/>
    <w:rsid w:val="00606E34"/>
    <w:rsid w:val="00613586"/>
    <w:rsid w:val="0061577D"/>
    <w:rsid w:val="006263B4"/>
    <w:rsid w:val="00632529"/>
    <w:rsid w:val="00634789"/>
    <w:rsid w:val="006352FA"/>
    <w:rsid w:val="00637397"/>
    <w:rsid w:val="00644DAD"/>
    <w:rsid w:val="00645152"/>
    <w:rsid w:val="00646049"/>
    <w:rsid w:val="00650BF1"/>
    <w:rsid w:val="0065136D"/>
    <w:rsid w:val="00655FD0"/>
    <w:rsid w:val="0066042C"/>
    <w:rsid w:val="00660D1F"/>
    <w:rsid w:val="0066134A"/>
    <w:rsid w:val="00663266"/>
    <w:rsid w:val="0066333C"/>
    <w:rsid w:val="006721E4"/>
    <w:rsid w:val="0067478D"/>
    <w:rsid w:val="00675390"/>
    <w:rsid w:val="0068175D"/>
    <w:rsid w:val="00683156"/>
    <w:rsid w:val="0068649E"/>
    <w:rsid w:val="00694CEA"/>
    <w:rsid w:val="006A4A7C"/>
    <w:rsid w:val="006B311D"/>
    <w:rsid w:val="006B464E"/>
    <w:rsid w:val="006C793F"/>
    <w:rsid w:val="006C7B3D"/>
    <w:rsid w:val="006C7C8C"/>
    <w:rsid w:val="006D6130"/>
    <w:rsid w:val="006E10F1"/>
    <w:rsid w:val="006E295B"/>
    <w:rsid w:val="006E3891"/>
    <w:rsid w:val="006E5A8B"/>
    <w:rsid w:val="006F1F14"/>
    <w:rsid w:val="006F3341"/>
    <w:rsid w:val="006F5F9B"/>
    <w:rsid w:val="006F7DE7"/>
    <w:rsid w:val="00700A61"/>
    <w:rsid w:val="0071105B"/>
    <w:rsid w:val="00717598"/>
    <w:rsid w:val="00731AC9"/>
    <w:rsid w:val="00731EAD"/>
    <w:rsid w:val="007341C0"/>
    <w:rsid w:val="0073452B"/>
    <w:rsid w:val="00734C54"/>
    <w:rsid w:val="0073545E"/>
    <w:rsid w:val="0074110B"/>
    <w:rsid w:val="00747397"/>
    <w:rsid w:val="007528C4"/>
    <w:rsid w:val="007556F4"/>
    <w:rsid w:val="007605EB"/>
    <w:rsid w:val="00765BF2"/>
    <w:rsid w:val="0077092A"/>
    <w:rsid w:val="0077136F"/>
    <w:rsid w:val="007741B6"/>
    <w:rsid w:val="007768FE"/>
    <w:rsid w:val="00786CC5"/>
    <w:rsid w:val="0079063C"/>
    <w:rsid w:val="00795EFC"/>
    <w:rsid w:val="0079644D"/>
    <w:rsid w:val="0079682C"/>
    <w:rsid w:val="007A0826"/>
    <w:rsid w:val="007B3393"/>
    <w:rsid w:val="007B48BE"/>
    <w:rsid w:val="007B532B"/>
    <w:rsid w:val="007B6B2E"/>
    <w:rsid w:val="007B6C6D"/>
    <w:rsid w:val="007C3B1F"/>
    <w:rsid w:val="007C4510"/>
    <w:rsid w:val="007D1A70"/>
    <w:rsid w:val="007D366C"/>
    <w:rsid w:val="007D7386"/>
    <w:rsid w:val="007E2C99"/>
    <w:rsid w:val="007E304C"/>
    <w:rsid w:val="007E5E97"/>
    <w:rsid w:val="007E601F"/>
    <w:rsid w:val="008025D8"/>
    <w:rsid w:val="0080476B"/>
    <w:rsid w:val="00806B01"/>
    <w:rsid w:val="00807B8B"/>
    <w:rsid w:val="0081149D"/>
    <w:rsid w:val="00812C8D"/>
    <w:rsid w:val="008204DE"/>
    <w:rsid w:val="00823298"/>
    <w:rsid w:val="008374B5"/>
    <w:rsid w:val="0084229E"/>
    <w:rsid w:val="00857162"/>
    <w:rsid w:val="008673D5"/>
    <w:rsid w:val="00867A14"/>
    <w:rsid w:val="00871ECA"/>
    <w:rsid w:val="0087262C"/>
    <w:rsid w:val="00873ECB"/>
    <w:rsid w:val="00885C39"/>
    <w:rsid w:val="008861D1"/>
    <w:rsid w:val="00887F70"/>
    <w:rsid w:val="00891BF9"/>
    <w:rsid w:val="008923F7"/>
    <w:rsid w:val="008A2A49"/>
    <w:rsid w:val="008A7E0D"/>
    <w:rsid w:val="008B40EF"/>
    <w:rsid w:val="008B493D"/>
    <w:rsid w:val="008B55A3"/>
    <w:rsid w:val="008C6762"/>
    <w:rsid w:val="008D15D2"/>
    <w:rsid w:val="008D2627"/>
    <w:rsid w:val="008D49E6"/>
    <w:rsid w:val="008E127F"/>
    <w:rsid w:val="008F6700"/>
    <w:rsid w:val="009004DE"/>
    <w:rsid w:val="009165C7"/>
    <w:rsid w:val="00920441"/>
    <w:rsid w:val="00925126"/>
    <w:rsid w:val="0093255A"/>
    <w:rsid w:val="0093465B"/>
    <w:rsid w:val="00935429"/>
    <w:rsid w:val="00941314"/>
    <w:rsid w:val="00942810"/>
    <w:rsid w:val="00945D58"/>
    <w:rsid w:val="00950F52"/>
    <w:rsid w:val="00953CA8"/>
    <w:rsid w:val="00954463"/>
    <w:rsid w:val="009544B4"/>
    <w:rsid w:val="0095575D"/>
    <w:rsid w:val="009731D6"/>
    <w:rsid w:val="00974199"/>
    <w:rsid w:val="0097616D"/>
    <w:rsid w:val="0098161A"/>
    <w:rsid w:val="0098686B"/>
    <w:rsid w:val="00986D9D"/>
    <w:rsid w:val="009931E1"/>
    <w:rsid w:val="00993926"/>
    <w:rsid w:val="00995D5F"/>
    <w:rsid w:val="009A2760"/>
    <w:rsid w:val="009B1559"/>
    <w:rsid w:val="009B3952"/>
    <w:rsid w:val="009B5794"/>
    <w:rsid w:val="009B590E"/>
    <w:rsid w:val="009B5FC0"/>
    <w:rsid w:val="009C06BF"/>
    <w:rsid w:val="009C50D8"/>
    <w:rsid w:val="009D5C18"/>
    <w:rsid w:val="009D6AAA"/>
    <w:rsid w:val="009D7204"/>
    <w:rsid w:val="009E1CDD"/>
    <w:rsid w:val="009E2065"/>
    <w:rsid w:val="009E5B25"/>
    <w:rsid w:val="00A00796"/>
    <w:rsid w:val="00A00A92"/>
    <w:rsid w:val="00A03979"/>
    <w:rsid w:val="00A073EB"/>
    <w:rsid w:val="00A07F12"/>
    <w:rsid w:val="00A13DDD"/>
    <w:rsid w:val="00A237EC"/>
    <w:rsid w:val="00A32381"/>
    <w:rsid w:val="00A378EA"/>
    <w:rsid w:val="00A427B1"/>
    <w:rsid w:val="00A429CF"/>
    <w:rsid w:val="00A434E4"/>
    <w:rsid w:val="00A44445"/>
    <w:rsid w:val="00A473F8"/>
    <w:rsid w:val="00A57CFC"/>
    <w:rsid w:val="00A60039"/>
    <w:rsid w:val="00A628AF"/>
    <w:rsid w:val="00A80DD2"/>
    <w:rsid w:val="00A80F0C"/>
    <w:rsid w:val="00A87605"/>
    <w:rsid w:val="00A90A96"/>
    <w:rsid w:val="00A92219"/>
    <w:rsid w:val="00A9243F"/>
    <w:rsid w:val="00A93E41"/>
    <w:rsid w:val="00A952ED"/>
    <w:rsid w:val="00A968B2"/>
    <w:rsid w:val="00AB06BC"/>
    <w:rsid w:val="00AB1C91"/>
    <w:rsid w:val="00AB35FA"/>
    <w:rsid w:val="00AC1FAC"/>
    <w:rsid w:val="00AC725E"/>
    <w:rsid w:val="00AD7240"/>
    <w:rsid w:val="00AE3185"/>
    <w:rsid w:val="00AE46A7"/>
    <w:rsid w:val="00AF26C3"/>
    <w:rsid w:val="00B0116C"/>
    <w:rsid w:val="00B021E1"/>
    <w:rsid w:val="00B10C30"/>
    <w:rsid w:val="00B13584"/>
    <w:rsid w:val="00B1402E"/>
    <w:rsid w:val="00B2113F"/>
    <w:rsid w:val="00B478F8"/>
    <w:rsid w:val="00B52B23"/>
    <w:rsid w:val="00B56970"/>
    <w:rsid w:val="00B62C7D"/>
    <w:rsid w:val="00B66BED"/>
    <w:rsid w:val="00B711B1"/>
    <w:rsid w:val="00B7141E"/>
    <w:rsid w:val="00B77C38"/>
    <w:rsid w:val="00B8469F"/>
    <w:rsid w:val="00B8475D"/>
    <w:rsid w:val="00B862EC"/>
    <w:rsid w:val="00B8669F"/>
    <w:rsid w:val="00B92184"/>
    <w:rsid w:val="00B94619"/>
    <w:rsid w:val="00B94A8A"/>
    <w:rsid w:val="00B966B5"/>
    <w:rsid w:val="00BA0EFE"/>
    <w:rsid w:val="00BA12C3"/>
    <w:rsid w:val="00BA5015"/>
    <w:rsid w:val="00BA58E6"/>
    <w:rsid w:val="00BB3AAA"/>
    <w:rsid w:val="00BD6F3B"/>
    <w:rsid w:val="00BE17E4"/>
    <w:rsid w:val="00BF318D"/>
    <w:rsid w:val="00BF3928"/>
    <w:rsid w:val="00BF39F2"/>
    <w:rsid w:val="00C02D33"/>
    <w:rsid w:val="00C03AEF"/>
    <w:rsid w:val="00C0670C"/>
    <w:rsid w:val="00C232D1"/>
    <w:rsid w:val="00C245A9"/>
    <w:rsid w:val="00C31344"/>
    <w:rsid w:val="00C3156E"/>
    <w:rsid w:val="00C434B1"/>
    <w:rsid w:val="00C70A7D"/>
    <w:rsid w:val="00C71048"/>
    <w:rsid w:val="00C71880"/>
    <w:rsid w:val="00C74BF4"/>
    <w:rsid w:val="00C83988"/>
    <w:rsid w:val="00C87310"/>
    <w:rsid w:val="00C91292"/>
    <w:rsid w:val="00C95CB1"/>
    <w:rsid w:val="00C9698A"/>
    <w:rsid w:val="00CA43C8"/>
    <w:rsid w:val="00CB02A4"/>
    <w:rsid w:val="00CB1A77"/>
    <w:rsid w:val="00CB47EA"/>
    <w:rsid w:val="00CC0598"/>
    <w:rsid w:val="00CC1768"/>
    <w:rsid w:val="00CC2C5C"/>
    <w:rsid w:val="00CC3D89"/>
    <w:rsid w:val="00CC5804"/>
    <w:rsid w:val="00CE3492"/>
    <w:rsid w:val="00CE76D6"/>
    <w:rsid w:val="00CF1FDA"/>
    <w:rsid w:val="00CF5E6B"/>
    <w:rsid w:val="00D0535A"/>
    <w:rsid w:val="00D06584"/>
    <w:rsid w:val="00D13D98"/>
    <w:rsid w:val="00D16ECF"/>
    <w:rsid w:val="00D25272"/>
    <w:rsid w:val="00D25FAC"/>
    <w:rsid w:val="00D278F3"/>
    <w:rsid w:val="00D27D25"/>
    <w:rsid w:val="00D31145"/>
    <w:rsid w:val="00D32205"/>
    <w:rsid w:val="00D3658F"/>
    <w:rsid w:val="00D40084"/>
    <w:rsid w:val="00D41A13"/>
    <w:rsid w:val="00D41CE8"/>
    <w:rsid w:val="00D42319"/>
    <w:rsid w:val="00D44C09"/>
    <w:rsid w:val="00D515BF"/>
    <w:rsid w:val="00D51607"/>
    <w:rsid w:val="00D52327"/>
    <w:rsid w:val="00D52ED0"/>
    <w:rsid w:val="00D61087"/>
    <w:rsid w:val="00D619ED"/>
    <w:rsid w:val="00D6355C"/>
    <w:rsid w:val="00D64D1A"/>
    <w:rsid w:val="00D6507F"/>
    <w:rsid w:val="00D654AA"/>
    <w:rsid w:val="00D67E6E"/>
    <w:rsid w:val="00D708AD"/>
    <w:rsid w:val="00D75BC2"/>
    <w:rsid w:val="00D807B9"/>
    <w:rsid w:val="00D81233"/>
    <w:rsid w:val="00D85B88"/>
    <w:rsid w:val="00D85EC9"/>
    <w:rsid w:val="00D930C7"/>
    <w:rsid w:val="00DA45CB"/>
    <w:rsid w:val="00DA5A89"/>
    <w:rsid w:val="00DB0985"/>
    <w:rsid w:val="00DB6CA1"/>
    <w:rsid w:val="00DC74A5"/>
    <w:rsid w:val="00DE7573"/>
    <w:rsid w:val="00DF192F"/>
    <w:rsid w:val="00DF28DB"/>
    <w:rsid w:val="00E06514"/>
    <w:rsid w:val="00E152E0"/>
    <w:rsid w:val="00E17AF7"/>
    <w:rsid w:val="00E25019"/>
    <w:rsid w:val="00E25224"/>
    <w:rsid w:val="00E30FB4"/>
    <w:rsid w:val="00E364C6"/>
    <w:rsid w:val="00E42B02"/>
    <w:rsid w:val="00E56986"/>
    <w:rsid w:val="00E57F76"/>
    <w:rsid w:val="00E65528"/>
    <w:rsid w:val="00E73CC0"/>
    <w:rsid w:val="00E75F52"/>
    <w:rsid w:val="00E80A23"/>
    <w:rsid w:val="00E84F5F"/>
    <w:rsid w:val="00E92553"/>
    <w:rsid w:val="00EA1E09"/>
    <w:rsid w:val="00EA54A3"/>
    <w:rsid w:val="00EB6E25"/>
    <w:rsid w:val="00EC3640"/>
    <w:rsid w:val="00EC40C0"/>
    <w:rsid w:val="00ED4B3D"/>
    <w:rsid w:val="00ED7969"/>
    <w:rsid w:val="00ED79A5"/>
    <w:rsid w:val="00EE13A7"/>
    <w:rsid w:val="00EE1EC5"/>
    <w:rsid w:val="00EE25D9"/>
    <w:rsid w:val="00EE3364"/>
    <w:rsid w:val="00EE6106"/>
    <w:rsid w:val="00EE6284"/>
    <w:rsid w:val="00EF0F2F"/>
    <w:rsid w:val="00EF2973"/>
    <w:rsid w:val="00EF2EE1"/>
    <w:rsid w:val="00F05CFF"/>
    <w:rsid w:val="00F07658"/>
    <w:rsid w:val="00F169F3"/>
    <w:rsid w:val="00F21AD0"/>
    <w:rsid w:val="00F2489F"/>
    <w:rsid w:val="00F30136"/>
    <w:rsid w:val="00F37158"/>
    <w:rsid w:val="00F4272C"/>
    <w:rsid w:val="00F479D8"/>
    <w:rsid w:val="00F501D4"/>
    <w:rsid w:val="00F6383A"/>
    <w:rsid w:val="00F71B44"/>
    <w:rsid w:val="00F71C34"/>
    <w:rsid w:val="00F76285"/>
    <w:rsid w:val="00F81411"/>
    <w:rsid w:val="00F8778E"/>
    <w:rsid w:val="00F92382"/>
    <w:rsid w:val="00F92C51"/>
    <w:rsid w:val="00F92C5A"/>
    <w:rsid w:val="00FB0E31"/>
    <w:rsid w:val="00FB2137"/>
    <w:rsid w:val="00FB74AD"/>
    <w:rsid w:val="00FC0825"/>
    <w:rsid w:val="00FC0C30"/>
    <w:rsid w:val="00FC1183"/>
    <w:rsid w:val="00FC12C8"/>
    <w:rsid w:val="00FD138B"/>
    <w:rsid w:val="00FD3F3C"/>
    <w:rsid w:val="00FE225F"/>
    <w:rsid w:val="00FE305F"/>
    <w:rsid w:val="00FE5AE7"/>
    <w:rsid w:val="00FE7591"/>
    <w:rsid w:val="00FF2664"/>
    <w:rsid w:val="00FF4207"/>
    <w:rsid w:val="00FF4428"/>
    <w:rsid w:val="00FF475F"/>
    <w:rsid w:val="00FF5D77"/>
    <w:rsid w:val="00FF6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73EC7"/>
  <w15:docId w15:val="{05BE9AF1-690A-493C-A548-CE517102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0C0"/>
    <w:rPr>
      <w:sz w:val="20"/>
    </w:rPr>
  </w:style>
  <w:style w:type="paragraph" w:styleId="Heading1">
    <w:name w:val="heading 1"/>
    <w:basedOn w:val="Normal"/>
    <w:next w:val="Normal"/>
    <w:link w:val="Heading1Char"/>
    <w:uiPriority w:val="9"/>
    <w:qFormat/>
    <w:rsid w:val="00EC40C0"/>
    <w:pPr>
      <w:pBdr>
        <w:top w:val="single" w:sz="6" w:space="1" w:color="84AC9D" w:themeColor="accent6"/>
        <w:bottom w:val="single" w:sz="6" w:space="1" w:color="84AC9D" w:themeColor="accent6"/>
      </w:pBdr>
      <w:outlineLvl w:val="0"/>
    </w:pPr>
    <w:rPr>
      <w:b/>
      <w:sz w:val="24"/>
    </w:rPr>
  </w:style>
  <w:style w:type="paragraph" w:styleId="Heading2">
    <w:name w:val="heading 2"/>
    <w:basedOn w:val="Normal"/>
    <w:next w:val="Normal"/>
    <w:link w:val="Heading2Char"/>
    <w:uiPriority w:val="9"/>
    <w:unhideWhenUsed/>
    <w:qFormat/>
    <w:rsid w:val="0071105B"/>
    <w:pPr>
      <w:keepNext/>
      <w:keepLines/>
      <w:spacing w:before="40" w:after="0"/>
      <w:outlineLvl w:val="1"/>
    </w:pPr>
    <w:rPr>
      <w:rFonts w:asciiTheme="majorHAnsi" w:eastAsiaTheme="majorEastAsia" w:hAnsiTheme="majorHAnsi" w:cstheme="majorBidi"/>
      <w:color w:val="328D9F" w:themeColor="accent1" w:themeShade="BF"/>
      <w:sz w:val="26"/>
      <w:szCs w:val="26"/>
    </w:rPr>
  </w:style>
  <w:style w:type="paragraph" w:styleId="Heading3">
    <w:name w:val="heading 3"/>
    <w:basedOn w:val="Normal"/>
    <w:next w:val="Normal"/>
    <w:link w:val="Heading3Char"/>
    <w:uiPriority w:val="9"/>
    <w:semiHidden/>
    <w:unhideWhenUsed/>
    <w:qFormat/>
    <w:rsid w:val="000E41C8"/>
    <w:pPr>
      <w:keepNext/>
      <w:keepLines/>
      <w:spacing w:before="40" w:after="0"/>
      <w:outlineLvl w:val="2"/>
    </w:pPr>
    <w:rPr>
      <w:rFonts w:asciiTheme="majorHAnsi" w:eastAsiaTheme="majorEastAsia" w:hAnsiTheme="majorHAnsi" w:cstheme="majorBidi"/>
      <w:color w:val="215D6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453"/>
  </w:style>
  <w:style w:type="paragraph" w:styleId="Footer">
    <w:name w:val="footer"/>
    <w:basedOn w:val="Normal"/>
    <w:link w:val="FooterChar"/>
    <w:uiPriority w:val="99"/>
    <w:unhideWhenUsed/>
    <w:rsid w:val="00112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453"/>
  </w:style>
  <w:style w:type="table" w:styleId="TableGrid">
    <w:name w:val="Table Grid"/>
    <w:basedOn w:val="TableNormal"/>
    <w:uiPriority w:val="59"/>
    <w:rsid w:val="00112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D3F3C"/>
    <w:pPr>
      <w:ind w:left="720"/>
      <w:contextualSpacing/>
    </w:pPr>
  </w:style>
  <w:style w:type="table" w:customStyle="1" w:styleId="GridTable4-Accent21">
    <w:name w:val="Grid Table 4 - Accent 21"/>
    <w:basedOn w:val="TableNormal"/>
    <w:uiPriority w:val="49"/>
    <w:rsid w:val="00226135"/>
    <w:pPr>
      <w:spacing w:after="0" w:line="240" w:lineRule="auto"/>
    </w:pPr>
    <w:tblPr>
      <w:tblStyleRowBandSize w:val="1"/>
      <w:tblStyleColBandSize w:val="1"/>
      <w:tblBorders>
        <w:top w:val="single" w:sz="4" w:space="0" w:color="CAD5B2" w:themeColor="accent2" w:themeTint="99"/>
        <w:left w:val="single" w:sz="4" w:space="0" w:color="CAD5B2" w:themeColor="accent2" w:themeTint="99"/>
        <w:bottom w:val="single" w:sz="4" w:space="0" w:color="CAD5B2" w:themeColor="accent2" w:themeTint="99"/>
        <w:right w:val="single" w:sz="4" w:space="0" w:color="CAD5B2" w:themeColor="accent2" w:themeTint="99"/>
        <w:insideH w:val="single" w:sz="4" w:space="0" w:color="CAD5B2" w:themeColor="accent2" w:themeTint="99"/>
        <w:insideV w:val="single" w:sz="4" w:space="0" w:color="CAD5B2" w:themeColor="accent2" w:themeTint="99"/>
      </w:tblBorders>
    </w:tblPr>
    <w:tblStylePr w:type="firstRow">
      <w:rPr>
        <w:b/>
        <w:bCs/>
        <w:color w:val="FFFFFF" w:themeColor="background1"/>
      </w:rPr>
      <w:tblPr/>
      <w:tcPr>
        <w:tcBorders>
          <w:top w:val="single" w:sz="4" w:space="0" w:color="A8B97F" w:themeColor="accent2"/>
          <w:left w:val="single" w:sz="4" w:space="0" w:color="A8B97F" w:themeColor="accent2"/>
          <w:bottom w:val="single" w:sz="4" w:space="0" w:color="A8B97F" w:themeColor="accent2"/>
          <w:right w:val="single" w:sz="4" w:space="0" w:color="A8B97F" w:themeColor="accent2"/>
          <w:insideH w:val="nil"/>
          <w:insideV w:val="nil"/>
        </w:tcBorders>
        <w:shd w:val="clear" w:color="auto" w:fill="A8B97F" w:themeFill="accent2"/>
      </w:tcPr>
    </w:tblStylePr>
    <w:tblStylePr w:type="lastRow">
      <w:rPr>
        <w:b/>
        <w:bCs/>
      </w:rPr>
      <w:tblPr/>
      <w:tcPr>
        <w:tcBorders>
          <w:top w:val="double" w:sz="4" w:space="0" w:color="A8B97F" w:themeColor="accent2"/>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paragraph" w:styleId="BalloonText">
    <w:name w:val="Balloon Text"/>
    <w:basedOn w:val="Normal"/>
    <w:link w:val="BalloonTextChar"/>
    <w:uiPriority w:val="99"/>
    <w:semiHidden/>
    <w:unhideWhenUsed/>
    <w:rsid w:val="003B0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72"/>
    <w:rPr>
      <w:rFonts w:ascii="Segoe UI" w:hAnsi="Segoe UI" w:cs="Segoe UI"/>
      <w:sz w:val="18"/>
      <w:szCs w:val="18"/>
    </w:rPr>
  </w:style>
  <w:style w:type="character" w:styleId="Hyperlink">
    <w:name w:val="Hyperlink"/>
    <w:basedOn w:val="DefaultParagraphFont"/>
    <w:uiPriority w:val="99"/>
    <w:unhideWhenUsed/>
    <w:rsid w:val="009544B4"/>
    <w:rPr>
      <w:color w:val="2370CD" w:themeColor="hyperlink"/>
      <w:u w:val="single"/>
    </w:rPr>
  </w:style>
  <w:style w:type="character" w:styleId="CommentReference">
    <w:name w:val="annotation reference"/>
    <w:basedOn w:val="DefaultParagraphFont"/>
    <w:semiHidden/>
    <w:unhideWhenUsed/>
    <w:rsid w:val="00E57F76"/>
    <w:rPr>
      <w:sz w:val="16"/>
      <w:szCs w:val="16"/>
    </w:rPr>
  </w:style>
  <w:style w:type="paragraph" w:styleId="CommentText">
    <w:name w:val="annotation text"/>
    <w:basedOn w:val="Normal"/>
    <w:link w:val="CommentTextChar"/>
    <w:uiPriority w:val="99"/>
    <w:unhideWhenUsed/>
    <w:rsid w:val="00E57F76"/>
    <w:pPr>
      <w:spacing w:line="240" w:lineRule="auto"/>
    </w:pPr>
    <w:rPr>
      <w:szCs w:val="20"/>
    </w:rPr>
  </w:style>
  <w:style w:type="character" w:customStyle="1" w:styleId="CommentTextChar">
    <w:name w:val="Comment Text Char"/>
    <w:basedOn w:val="DefaultParagraphFont"/>
    <w:link w:val="CommentText"/>
    <w:uiPriority w:val="99"/>
    <w:rsid w:val="00E57F76"/>
    <w:rPr>
      <w:sz w:val="20"/>
      <w:szCs w:val="20"/>
    </w:rPr>
  </w:style>
  <w:style w:type="paragraph" w:styleId="CommentSubject">
    <w:name w:val="annotation subject"/>
    <w:basedOn w:val="CommentText"/>
    <w:next w:val="CommentText"/>
    <w:link w:val="CommentSubjectChar"/>
    <w:uiPriority w:val="99"/>
    <w:semiHidden/>
    <w:unhideWhenUsed/>
    <w:rsid w:val="00E57F76"/>
    <w:rPr>
      <w:b/>
      <w:bCs/>
    </w:rPr>
  </w:style>
  <w:style w:type="character" w:customStyle="1" w:styleId="CommentSubjectChar">
    <w:name w:val="Comment Subject Char"/>
    <w:basedOn w:val="CommentTextChar"/>
    <w:link w:val="CommentSubject"/>
    <w:uiPriority w:val="99"/>
    <w:semiHidden/>
    <w:rsid w:val="00E57F76"/>
    <w:rPr>
      <w:b/>
      <w:bCs/>
      <w:sz w:val="20"/>
      <w:szCs w:val="20"/>
    </w:rPr>
  </w:style>
  <w:style w:type="paragraph" w:styleId="Revision">
    <w:name w:val="Revision"/>
    <w:hidden/>
    <w:uiPriority w:val="99"/>
    <w:semiHidden/>
    <w:rsid w:val="005C751E"/>
    <w:pPr>
      <w:spacing w:after="0" w:line="240" w:lineRule="auto"/>
    </w:pPr>
  </w:style>
  <w:style w:type="paragraph" w:customStyle="1" w:styleId="Default">
    <w:name w:val="Default"/>
    <w:rsid w:val="00FE225F"/>
    <w:pPr>
      <w:autoSpaceDE w:val="0"/>
      <w:autoSpaceDN w:val="0"/>
      <w:adjustRightInd w:val="0"/>
      <w:spacing w:after="0" w:line="240" w:lineRule="auto"/>
    </w:pPr>
    <w:rPr>
      <w:rFonts w:ascii="Arial" w:hAnsi="Arial" w:cs="Arial"/>
      <w:color w:val="000000"/>
      <w:sz w:val="24"/>
      <w:szCs w:val="24"/>
    </w:rPr>
  </w:style>
  <w:style w:type="character" w:styleId="BookTitle">
    <w:name w:val="Book Title"/>
    <w:basedOn w:val="DefaultParagraphFont"/>
    <w:uiPriority w:val="33"/>
    <w:qFormat/>
    <w:rsid w:val="00C74BF4"/>
    <w:rPr>
      <w:b/>
      <w:bCs/>
      <w:i/>
      <w:iCs/>
      <w:spacing w:val="5"/>
    </w:rPr>
  </w:style>
  <w:style w:type="paragraph" w:styleId="Subtitle">
    <w:name w:val="Subtitle"/>
    <w:basedOn w:val="Normal"/>
    <w:next w:val="Normal"/>
    <w:link w:val="SubtitleChar"/>
    <w:uiPriority w:val="11"/>
    <w:qFormat/>
    <w:rsid w:val="00FB0E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0E31"/>
    <w:rPr>
      <w:rFonts w:eastAsiaTheme="minorEastAsia"/>
      <w:color w:val="5A5A5A" w:themeColor="text1" w:themeTint="A5"/>
      <w:spacing w:val="15"/>
    </w:rPr>
  </w:style>
  <w:style w:type="character" w:styleId="SubtleEmphasis">
    <w:name w:val="Subtle Emphasis"/>
    <w:basedOn w:val="DefaultParagraphFont"/>
    <w:uiPriority w:val="19"/>
    <w:qFormat/>
    <w:rsid w:val="00FB0E31"/>
    <w:rPr>
      <w:i/>
      <w:iCs/>
      <w:color w:val="404040" w:themeColor="text1" w:themeTint="BF"/>
    </w:rPr>
  </w:style>
  <w:style w:type="character" w:styleId="Emphasis">
    <w:name w:val="Emphasis"/>
    <w:basedOn w:val="DefaultParagraphFont"/>
    <w:uiPriority w:val="20"/>
    <w:qFormat/>
    <w:rsid w:val="00FB0E31"/>
    <w:rPr>
      <w:i/>
      <w:iCs/>
      <w:u w:val="single"/>
    </w:rPr>
  </w:style>
  <w:style w:type="character" w:customStyle="1" w:styleId="Heading1Char">
    <w:name w:val="Heading 1 Char"/>
    <w:basedOn w:val="DefaultParagraphFont"/>
    <w:link w:val="Heading1"/>
    <w:uiPriority w:val="9"/>
    <w:rsid w:val="00EC40C0"/>
    <w:rPr>
      <w:b/>
      <w:sz w:val="24"/>
    </w:rPr>
  </w:style>
  <w:style w:type="table" w:customStyle="1" w:styleId="ListTable3-Accent21">
    <w:name w:val="List Table 3 - Accent 21"/>
    <w:basedOn w:val="TableNormal"/>
    <w:uiPriority w:val="48"/>
    <w:rsid w:val="00954463"/>
    <w:pPr>
      <w:spacing w:after="0" w:line="240" w:lineRule="auto"/>
    </w:pPr>
    <w:tblPr>
      <w:tblStyleRowBandSize w:val="1"/>
      <w:tblStyleColBandSize w:val="1"/>
      <w:tblBorders>
        <w:top w:val="single" w:sz="4" w:space="0" w:color="A8B97F" w:themeColor="accent2"/>
        <w:left w:val="single" w:sz="4" w:space="0" w:color="A8B97F" w:themeColor="accent2"/>
        <w:bottom w:val="single" w:sz="4" w:space="0" w:color="A8B97F" w:themeColor="accent2"/>
        <w:right w:val="single" w:sz="4" w:space="0" w:color="A8B97F" w:themeColor="accent2"/>
      </w:tblBorders>
    </w:tblPr>
    <w:tblStylePr w:type="firstRow">
      <w:rPr>
        <w:b/>
        <w:bCs/>
        <w:color w:val="FFFFFF" w:themeColor="background1"/>
      </w:rPr>
      <w:tblPr/>
      <w:tcPr>
        <w:shd w:val="clear" w:color="auto" w:fill="A8B97F" w:themeFill="accent2"/>
      </w:tcPr>
    </w:tblStylePr>
    <w:tblStylePr w:type="lastRow">
      <w:rPr>
        <w:b/>
        <w:bCs/>
      </w:rPr>
      <w:tblPr/>
      <w:tcPr>
        <w:tcBorders>
          <w:top w:val="double" w:sz="4" w:space="0" w:color="A8B9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B97F" w:themeColor="accent2"/>
          <w:right w:val="single" w:sz="4" w:space="0" w:color="A8B97F" w:themeColor="accent2"/>
        </w:tcBorders>
      </w:tcPr>
    </w:tblStylePr>
    <w:tblStylePr w:type="band1Horz">
      <w:tblPr/>
      <w:tcPr>
        <w:tcBorders>
          <w:top w:val="single" w:sz="4" w:space="0" w:color="A8B97F" w:themeColor="accent2"/>
          <w:bottom w:val="single" w:sz="4" w:space="0" w:color="A8B9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B97F" w:themeColor="accent2"/>
          <w:left w:val="nil"/>
        </w:tcBorders>
      </w:tcPr>
    </w:tblStylePr>
    <w:tblStylePr w:type="swCell">
      <w:tblPr/>
      <w:tcPr>
        <w:tcBorders>
          <w:top w:val="double" w:sz="4" w:space="0" w:color="A8B97F" w:themeColor="accent2"/>
          <w:right w:val="nil"/>
        </w:tcBorders>
      </w:tcPr>
    </w:tblStylePr>
  </w:style>
  <w:style w:type="table" w:customStyle="1" w:styleId="GridTable1Light-Accent21">
    <w:name w:val="Grid Table 1 Light - Accent 21"/>
    <w:basedOn w:val="TableNormal"/>
    <w:uiPriority w:val="46"/>
    <w:rsid w:val="00954463"/>
    <w:pPr>
      <w:spacing w:after="0" w:line="240" w:lineRule="auto"/>
    </w:pPr>
    <w:tblPr>
      <w:tblStyleRowBandSize w:val="1"/>
      <w:tblStyleColBandSize w:val="1"/>
      <w:tblBorders>
        <w:top w:val="single" w:sz="4" w:space="0" w:color="DCE3CB" w:themeColor="accent2" w:themeTint="66"/>
        <w:left w:val="single" w:sz="4" w:space="0" w:color="DCE3CB" w:themeColor="accent2" w:themeTint="66"/>
        <w:bottom w:val="single" w:sz="4" w:space="0" w:color="DCE3CB" w:themeColor="accent2" w:themeTint="66"/>
        <w:right w:val="single" w:sz="4" w:space="0" w:color="DCE3CB" w:themeColor="accent2" w:themeTint="66"/>
        <w:insideH w:val="single" w:sz="4" w:space="0" w:color="DCE3CB" w:themeColor="accent2" w:themeTint="66"/>
        <w:insideV w:val="single" w:sz="4" w:space="0" w:color="DCE3CB" w:themeColor="accent2" w:themeTint="66"/>
      </w:tblBorders>
    </w:tblPr>
    <w:tblStylePr w:type="firstRow">
      <w:rPr>
        <w:b/>
        <w:bCs/>
      </w:rPr>
      <w:tblPr/>
      <w:tcPr>
        <w:tcBorders>
          <w:bottom w:val="single" w:sz="12" w:space="0" w:color="CAD5B2" w:themeColor="accent2" w:themeTint="99"/>
        </w:tcBorders>
      </w:tcPr>
    </w:tblStylePr>
    <w:tblStylePr w:type="lastRow">
      <w:rPr>
        <w:b/>
        <w:bCs/>
      </w:rPr>
      <w:tblPr/>
      <w:tcPr>
        <w:tcBorders>
          <w:top w:val="double" w:sz="2" w:space="0" w:color="CAD5B2" w:themeColor="accent2"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D278F3"/>
    <w:rPr>
      <w:sz w:val="20"/>
    </w:rPr>
  </w:style>
  <w:style w:type="paragraph" w:customStyle="1" w:styleId="ColorfulList-Accent11">
    <w:name w:val="Colorful List - Accent 11"/>
    <w:basedOn w:val="Normal"/>
    <w:uiPriority w:val="99"/>
    <w:rsid w:val="00332CEC"/>
    <w:pPr>
      <w:spacing w:after="200" w:line="276" w:lineRule="auto"/>
      <w:ind w:left="720"/>
      <w:contextualSpacing/>
    </w:pPr>
    <w:rPr>
      <w:rFonts w:ascii="Calibri" w:eastAsia="Calibri" w:hAnsi="Calibri" w:cs="Times New Roman"/>
      <w:sz w:val="22"/>
    </w:rPr>
  </w:style>
  <w:style w:type="character" w:customStyle="1" w:styleId="Heading2Char">
    <w:name w:val="Heading 2 Char"/>
    <w:basedOn w:val="DefaultParagraphFont"/>
    <w:link w:val="Heading2"/>
    <w:uiPriority w:val="9"/>
    <w:rsid w:val="0071105B"/>
    <w:rPr>
      <w:rFonts w:asciiTheme="majorHAnsi" w:eastAsiaTheme="majorEastAsia" w:hAnsiTheme="majorHAnsi" w:cstheme="majorBidi"/>
      <w:color w:val="328D9F" w:themeColor="accent1" w:themeShade="BF"/>
      <w:sz w:val="26"/>
      <w:szCs w:val="26"/>
    </w:rPr>
  </w:style>
  <w:style w:type="paragraph" w:styleId="IntenseQuote">
    <w:name w:val="Intense Quote"/>
    <w:basedOn w:val="Normal"/>
    <w:next w:val="Normal"/>
    <w:link w:val="IntenseQuoteChar"/>
    <w:uiPriority w:val="30"/>
    <w:qFormat/>
    <w:rsid w:val="0066042C"/>
    <w:pPr>
      <w:pBdr>
        <w:top w:val="single" w:sz="4" w:space="10" w:color="50B4C8" w:themeColor="accent1"/>
        <w:bottom w:val="single" w:sz="4" w:space="10" w:color="50B4C8" w:themeColor="accent1"/>
      </w:pBdr>
      <w:spacing w:before="360" w:after="360"/>
      <w:ind w:left="864" w:right="864"/>
      <w:jc w:val="center"/>
    </w:pPr>
    <w:rPr>
      <w:i/>
      <w:iCs/>
      <w:color w:val="50B4C8" w:themeColor="accent1"/>
    </w:rPr>
  </w:style>
  <w:style w:type="character" w:customStyle="1" w:styleId="IntenseQuoteChar">
    <w:name w:val="Intense Quote Char"/>
    <w:basedOn w:val="DefaultParagraphFont"/>
    <w:link w:val="IntenseQuote"/>
    <w:uiPriority w:val="30"/>
    <w:rsid w:val="0066042C"/>
    <w:rPr>
      <w:i/>
      <w:iCs/>
      <w:color w:val="50B4C8" w:themeColor="accent1"/>
      <w:sz w:val="20"/>
    </w:rPr>
  </w:style>
  <w:style w:type="table" w:customStyle="1" w:styleId="TableGrid2">
    <w:name w:val="Table Grid2"/>
    <w:basedOn w:val="TableNormal"/>
    <w:next w:val="TableGrid"/>
    <w:uiPriority w:val="39"/>
    <w:rsid w:val="00A073EB"/>
    <w:pPr>
      <w:spacing w:before="60" w:after="6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52ED"/>
    <w:rPr>
      <w:color w:val="877589" w:themeColor="followedHyperlink"/>
      <w:u w:val="single"/>
    </w:rPr>
  </w:style>
  <w:style w:type="character" w:customStyle="1" w:styleId="Heading3Char">
    <w:name w:val="Heading 3 Char"/>
    <w:basedOn w:val="DefaultParagraphFont"/>
    <w:link w:val="Heading3"/>
    <w:uiPriority w:val="9"/>
    <w:semiHidden/>
    <w:rsid w:val="000E41C8"/>
    <w:rPr>
      <w:rFonts w:asciiTheme="majorHAnsi" w:eastAsiaTheme="majorEastAsia" w:hAnsiTheme="majorHAnsi" w:cstheme="majorBidi"/>
      <w:color w:val="215D6A" w:themeColor="accent1" w:themeShade="7F"/>
      <w:sz w:val="24"/>
      <w:szCs w:val="24"/>
    </w:rPr>
  </w:style>
  <w:style w:type="character" w:customStyle="1" w:styleId="UnresolvedMention1">
    <w:name w:val="Unresolved Mention1"/>
    <w:basedOn w:val="DefaultParagraphFont"/>
    <w:uiPriority w:val="99"/>
    <w:semiHidden/>
    <w:unhideWhenUsed/>
    <w:rsid w:val="008E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03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hra.nhs.uk/information-about-pati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uk/nhs-services/help-with-health-costs/healthcare-travel-costs-scheme-ht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taprotection@contacts.bham.ac.uk" TargetMode="Externa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rmingham.ac.uk/research/crctu/data-protection.aspx" TargetMode="External"/><Relationship Id="rId22" Type="http://schemas.microsoft.com/office/2018/08/relationships/commentsExtensible" Target="commentsExtensible.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F93BB-5945-4716-8155-B442BA06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7536</Words>
  <Characters>42959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Douglas (Cancer Clinical Trials Unit)</dc:creator>
  <cp:lastModifiedBy>Rachel Tasker (Cancer Research UK Clinical Trials Unit)</cp:lastModifiedBy>
  <cp:revision>4</cp:revision>
  <cp:lastPrinted>2022-11-04T10:45:00Z</cp:lastPrinted>
  <dcterms:created xsi:type="dcterms:W3CDTF">2024-11-21T15:07:00Z</dcterms:created>
  <dcterms:modified xsi:type="dcterms:W3CDTF">2024-11-21T15:08:00Z</dcterms:modified>
</cp:coreProperties>
</file>