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B140E" w14:textId="77777777" w:rsidR="00CA64CB" w:rsidRDefault="00CA64CB" w:rsidP="009D7F12">
      <w:pPr>
        <w:tabs>
          <w:tab w:val="left" w:pos="2700"/>
          <w:tab w:val="left" w:pos="5400"/>
        </w:tabs>
        <w:rPr>
          <w:b/>
          <w:sz w:val="72"/>
          <w:szCs w:val="28"/>
        </w:rPr>
      </w:pPr>
      <w:bookmarkStart w:id="0" w:name="_GoBack"/>
      <w:bookmarkEnd w:id="0"/>
    </w:p>
    <w:p w14:paraId="53CD33A1" w14:textId="77777777" w:rsidR="00CA64CB" w:rsidRDefault="00447ADC" w:rsidP="00CA64CB">
      <w:pPr>
        <w:tabs>
          <w:tab w:val="left" w:pos="2700"/>
          <w:tab w:val="left" w:pos="5400"/>
        </w:tabs>
        <w:jc w:val="center"/>
        <w:rPr>
          <w:b/>
          <w:sz w:val="72"/>
          <w:szCs w:val="28"/>
        </w:rPr>
      </w:pPr>
      <w:r>
        <w:rPr>
          <w:iCs/>
          <w:noProof/>
          <w:sz w:val="52"/>
          <w:szCs w:val="28"/>
          <w:lang w:eastAsia="en-GB"/>
        </w:rPr>
        <w:drawing>
          <wp:anchor distT="0" distB="0" distL="114300" distR="114300" simplePos="0" relativeHeight="251656704" behindDoc="0" locked="0" layoutInCell="1" allowOverlap="1" wp14:anchorId="2AC2C804" wp14:editId="0D800B69">
            <wp:simplePos x="0" y="0"/>
            <wp:positionH relativeFrom="margin">
              <wp:posOffset>3620135</wp:posOffset>
            </wp:positionH>
            <wp:positionV relativeFrom="paragraph">
              <wp:posOffset>34925</wp:posOffset>
            </wp:positionV>
            <wp:extent cx="2122170" cy="196342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22170" cy="19634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58752" behindDoc="0" locked="0" layoutInCell="1" allowOverlap="1" wp14:anchorId="04427957" wp14:editId="0535A8F2">
            <wp:simplePos x="0" y="0"/>
            <wp:positionH relativeFrom="column">
              <wp:posOffset>118110</wp:posOffset>
            </wp:positionH>
            <wp:positionV relativeFrom="paragraph">
              <wp:posOffset>252730</wp:posOffset>
            </wp:positionV>
            <wp:extent cx="2015490" cy="626110"/>
            <wp:effectExtent l="0" t="0" r="0" b="0"/>
            <wp:wrapNone/>
            <wp:docPr id="3" name="Picture 4" descr="logo -small use 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small use blk"/>
                    <pic:cNvPicPr>
                      <a:picLocks noChangeAspect="1" noChangeArrowheads="1"/>
                    </pic:cNvPicPr>
                  </pic:nvPicPr>
                  <pic:blipFill>
                    <a:blip r:embed="rId12" cstate="print">
                      <a:extLst>
                        <a:ext uri="{28A0092B-C50C-407E-A947-70E740481C1C}">
                          <a14:useLocalDpi xmlns:a14="http://schemas.microsoft.com/office/drawing/2010/main" val="0"/>
                        </a:ext>
                      </a:extLst>
                    </a:blip>
                    <a:srcRect l="11111"/>
                    <a:stretch>
                      <a:fillRect/>
                    </a:stretch>
                  </pic:blipFill>
                  <pic:spPr bwMode="auto">
                    <a:xfrm>
                      <a:off x="0" y="0"/>
                      <a:ext cx="2015490" cy="62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427977" w14:textId="77777777" w:rsidR="00CA64CB" w:rsidRDefault="00CA64CB" w:rsidP="00CA64CB">
      <w:pPr>
        <w:tabs>
          <w:tab w:val="left" w:pos="2700"/>
          <w:tab w:val="left" w:pos="5400"/>
        </w:tabs>
        <w:jc w:val="center"/>
        <w:rPr>
          <w:b/>
          <w:sz w:val="72"/>
          <w:szCs w:val="28"/>
        </w:rPr>
      </w:pPr>
    </w:p>
    <w:p w14:paraId="4B3A72C4" w14:textId="77777777" w:rsidR="00CA64CB" w:rsidRDefault="00447ADC" w:rsidP="00CA64CB">
      <w:pPr>
        <w:tabs>
          <w:tab w:val="left" w:pos="2700"/>
          <w:tab w:val="left" w:pos="5400"/>
        </w:tabs>
        <w:jc w:val="center"/>
        <w:rPr>
          <w:b/>
          <w:sz w:val="72"/>
          <w:szCs w:val="28"/>
        </w:rPr>
      </w:pPr>
      <w:r>
        <w:rPr>
          <w:iCs/>
          <w:noProof/>
          <w:sz w:val="52"/>
          <w:szCs w:val="28"/>
          <w:lang w:eastAsia="en-GB"/>
        </w:rPr>
        <w:drawing>
          <wp:anchor distT="0" distB="0" distL="114300" distR="114300" simplePos="0" relativeHeight="251657728" behindDoc="1" locked="0" layoutInCell="1" allowOverlap="1" wp14:anchorId="769EF113" wp14:editId="4A9369B3">
            <wp:simplePos x="0" y="0"/>
            <wp:positionH relativeFrom="column">
              <wp:posOffset>-135255</wp:posOffset>
            </wp:positionH>
            <wp:positionV relativeFrom="paragraph">
              <wp:posOffset>148590</wp:posOffset>
            </wp:positionV>
            <wp:extent cx="3364865" cy="844550"/>
            <wp:effectExtent l="0" t="0" r="0" b="0"/>
            <wp:wrapTight wrapText="bothSides">
              <wp:wrapPolygon edited="0">
                <wp:start x="0" y="0"/>
                <wp:lineTo x="0" y="20950"/>
                <wp:lineTo x="21523" y="20950"/>
                <wp:lineTo x="21523" y="0"/>
                <wp:lineTo x="0" y="0"/>
              </wp:wrapPolygon>
            </wp:wrapTight>
            <wp:docPr id="2" name="Picture 2" descr="13630 BCTU lock-ups_BLS 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3630 BCTU lock-ups_BLS LA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64865" cy="844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1AD50" w14:textId="77777777" w:rsidR="00CA64CB" w:rsidRDefault="00CA64CB" w:rsidP="00A944B8">
      <w:pPr>
        <w:tabs>
          <w:tab w:val="left" w:pos="2700"/>
          <w:tab w:val="left" w:pos="5400"/>
        </w:tabs>
        <w:jc w:val="center"/>
        <w:rPr>
          <w:b/>
          <w:sz w:val="72"/>
          <w:szCs w:val="28"/>
        </w:rPr>
      </w:pPr>
    </w:p>
    <w:p w14:paraId="047293F5" w14:textId="77777777" w:rsidR="00CA64CB" w:rsidRDefault="00CA64CB" w:rsidP="00A944B8">
      <w:pPr>
        <w:tabs>
          <w:tab w:val="left" w:pos="2700"/>
          <w:tab w:val="left" w:pos="5400"/>
        </w:tabs>
        <w:jc w:val="center"/>
        <w:rPr>
          <w:b/>
          <w:sz w:val="72"/>
          <w:szCs w:val="28"/>
        </w:rPr>
      </w:pPr>
    </w:p>
    <w:p w14:paraId="3AA2D2D4" w14:textId="77777777" w:rsidR="001C0237" w:rsidRDefault="001C0237" w:rsidP="00A944B8">
      <w:pPr>
        <w:tabs>
          <w:tab w:val="left" w:pos="2700"/>
          <w:tab w:val="left" w:pos="5400"/>
        </w:tabs>
        <w:jc w:val="center"/>
        <w:rPr>
          <w:rFonts w:ascii="Tahoma" w:hAnsi="Tahoma" w:cs="Tahoma"/>
          <w:b/>
          <w:i/>
          <w:iCs/>
          <w:sz w:val="28"/>
          <w:szCs w:val="28"/>
          <w:u w:val="single"/>
        </w:rPr>
      </w:pPr>
      <w:r w:rsidRPr="00D84BD0">
        <w:rPr>
          <w:b/>
          <w:sz w:val="72"/>
          <w:szCs w:val="28"/>
        </w:rPr>
        <w:t>The GHD Reversal Trial</w:t>
      </w:r>
    </w:p>
    <w:p w14:paraId="137EEB08" w14:textId="77777777" w:rsidR="001C0237" w:rsidRDefault="001C0237" w:rsidP="00A944B8">
      <w:pPr>
        <w:tabs>
          <w:tab w:val="left" w:pos="2700"/>
          <w:tab w:val="left" w:pos="5400"/>
        </w:tabs>
        <w:jc w:val="center"/>
        <w:rPr>
          <w:rFonts w:ascii="Tahoma" w:hAnsi="Tahoma" w:cs="Tahoma"/>
          <w:b/>
          <w:i/>
          <w:iCs/>
          <w:sz w:val="28"/>
          <w:szCs w:val="28"/>
          <w:u w:val="single"/>
        </w:rPr>
      </w:pPr>
    </w:p>
    <w:p w14:paraId="070B477C" w14:textId="77777777" w:rsidR="001C0237" w:rsidRDefault="001C0237" w:rsidP="00A944B8">
      <w:pPr>
        <w:tabs>
          <w:tab w:val="left" w:pos="2700"/>
          <w:tab w:val="left" w:pos="5400"/>
        </w:tabs>
        <w:jc w:val="center"/>
        <w:rPr>
          <w:rFonts w:ascii="Tahoma" w:hAnsi="Tahoma" w:cs="Tahoma"/>
          <w:b/>
          <w:i/>
          <w:iCs/>
          <w:sz w:val="28"/>
          <w:szCs w:val="28"/>
          <w:u w:val="single"/>
        </w:rPr>
      </w:pPr>
    </w:p>
    <w:p w14:paraId="56C20EA7" w14:textId="77777777" w:rsidR="00CC2BB9" w:rsidRPr="009D7F12" w:rsidRDefault="00CC2BB9" w:rsidP="00CC2BB9">
      <w:pPr>
        <w:tabs>
          <w:tab w:val="left" w:pos="2700"/>
          <w:tab w:val="left" w:pos="5400"/>
        </w:tabs>
        <w:jc w:val="center"/>
        <w:rPr>
          <w:bCs/>
          <w:iCs/>
          <w:sz w:val="52"/>
          <w:szCs w:val="28"/>
        </w:rPr>
      </w:pPr>
      <w:r w:rsidRPr="009D7F12">
        <w:rPr>
          <w:bCs/>
          <w:iCs/>
          <w:sz w:val="52"/>
          <w:szCs w:val="28"/>
        </w:rPr>
        <w:t xml:space="preserve">The Growth Hormone Deficiency Reversal Trial: Effect on final height of discontinuation vs continuation of growth hormone treatment in pubertal children </w:t>
      </w:r>
      <w:bookmarkStart w:id="1" w:name="_Hlk52991627"/>
      <w:r w:rsidRPr="009D7F12">
        <w:rPr>
          <w:bCs/>
          <w:iCs/>
          <w:sz w:val="52"/>
          <w:szCs w:val="28"/>
        </w:rPr>
        <w:t>with isolated growth hormone deficiency</w:t>
      </w:r>
      <w:bookmarkEnd w:id="1"/>
      <w:r w:rsidRPr="009D7F12">
        <w:rPr>
          <w:bCs/>
          <w:iCs/>
          <w:sz w:val="52"/>
          <w:szCs w:val="28"/>
        </w:rPr>
        <w:t xml:space="preserve"> – A non-inferiority randomised controlled trial</w:t>
      </w:r>
    </w:p>
    <w:p w14:paraId="6DB8F5C1" w14:textId="77777777" w:rsidR="00A944B8" w:rsidRPr="00D84BD0" w:rsidRDefault="00A944B8" w:rsidP="00A944B8">
      <w:pPr>
        <w:tabs>
          <w:tab w:val="left" w:pos="2700"/>
          <w:tab w:val="left" w:pos="5400"/>
        </w:tabs>
        <w:jc w:val="center"/>
        <w:rPr>
          <w:iCs/>
          <w:color w:val="FF0000"/>
          <w:sz w:val="52"/>
          <w:szCs w:val="28"/>
        </w:rPr>
      </w:pPr>
    </w:p>
    <w:p w14:paraId="6BB8EC30" w14:textId="77777777" w:rsidR="001C0237" w:rsidRPr="003A5BF0" w:rsidRDefault="006E23FD" w:rsidP="00A944B8">
      <w:pPr>
        <w:tabs>
          <w:tab w:val="left" w:pos="2700"/>
          <w:tab w:val="left" w:pos="5400"/>
        </w:tabs>
        <w:jc w:val="center"/>
        <w:rPr>
          <w:b/>
          <w:bCs/>
          <w:iCs/>
          <w:sz w:val="52"/>
          <w:szCs w:val="28"/>
        </w:rPr>
      </w:pPr>
      <w:r>
        <w:rPr>
          <w:b/>
          <w:bCs/>
          <w:iCs/>
          <w:sz w:val="52"/>
          <w:szCs w:val="28"/>
        </w:rPr>
        <w:t xml:space="preserve">Young Person 16-18 Years </w:t>
      </w:r>
      <w:r w:rsidR="001C0237" w:rsidRPr="003A5BF0">
        <w:rPr>
          <w:b/>
          <w:bCs/>
          <w:iCs/>
          <w:sz w:val="52"/>
          <w:szCs w:val="28"/>
        </w:rPr>
        <w:t>Information Sheet</w:t>
      </w:r>
    </w:p>
    <w:p w14:paraId="3049F00A" w14:textId="77777777" w:rsidR="001C0237" w:rsidRDefault="001C0237" w:rsidP="00A944B8">
      <w:pPr>
        <w:tabs>
          <w:tab w:val="left" w:pos="2700"/>
          <w:tab w:val="left" w:pos="5400"/>
        </w:tabs>
        <w:jc w:val="center"/>
        <w:rPr>
          <w:iCs/>
          <w:sz w:val="52"/>
          <w:szCs w:val="28"/>
        </w:rPr>
      </w:pPr>
    </w:p>
    <w:p w14:paraId="1F8A7A30" w14:textId="77777777" w:rsidR="00A944B8" w:rsidRPr="00AC30FB" w:rsidRDefault="00A944B8" w:rsidP="00015A4D">
      <w:pPr>
        <w:numPr>
          <w:ilvl w:val="0"/>
          <w:numId w:val="19"/>
        </w:numPr>
        <w:tabs>
          <w:tab w:val="num" w:pos="540"/>
          <w:tab w:val="left" w:pos="2700"/>
          <w:tab w:val="left" w:pos="6120"/>
          <w:tab w:val="left" w:pos="8100"/>
        </w:tabs>
        <w:spacing w:before="0" w:after="0"/>
        <w:ind w:left="540" w:hanging="540"/>
      </w:pPr>
      <w:r w:rsidRPr="00B87A25">
        <w:rPr>
          <w:rFonts w:ascii="Tahoma" w:hAnsi="Tahoma" w:cs="Tahoma"/>
          <w:b/>
          <w:sz w:val="24"/>
          <w:szCs w:val="24"/>
        </w:rPr>
        <w:lastRenderedPageBreak/>
        <w:t>Invitation and brief summary</w:t>
      </w:r>
      <w:bookmarkStart w:id="2" w:name="Text4"/>
    </w:p>
    <w:p w14:paraId="1E7E5304" w14:textId="77777777" w:rsidR="00FE4FF0" w:rsidRDefault="00A944B8" w:rsidP="00015A4D">
      <w:pPr>
        <w:shd w:val="clear" w:color="auto" w:fill="FFFFFF"/>
        <w:spacing w:before="180" w:after="180"/>
        <w:rPr>
          <w:iCs/>
          <w:color w:val="000000"/>
          <w:sz w:val="22"/>
          <w:lang w:val="en" w:eastAsia="en-GB"/>
        </w:rPr>
      </w:pPr>
      <w:r w:rsidRPr="00D84BD0">
        <w:rPr>
          <w:iCs/>
          <w:color w:val="000000"/>
          <w:sz w:val="22"/>
          <w:lang w:val="en" w:eastAsia="en-GB"/>
        </w:rPr>
        <w:t xml:space="preserve">We would like to invite </w:t>
      </w:r>
      <w:r w:rsidR="0055346C">
        <w:rPr>
          <w:iCs/>
          <w:color w:val="000000"/>
          <w:sz w:val="22"/>
          <w:lang w:val="en" w:eastAsia="en-GB"/>
        </w:rPr>
        <w:t xml:space="preserve">you </w:t>
      </w:r>
      <w:r w:rsidRPr="00D84BD0">
        <w:rPr>
          <w:iCs/>
          <w:color w:val="000000"/>
          <w:sz w:val="22"/>
          <w:lang w:val="en" w:eastAsia="en-GB"/>
        </w:rPr>
        <w:t>to take part in our research study</w:t>
      </w:r>
      <w:r w:rsidR="00FE4FF0">
        <w:rPr>
          <w:iCs/>
          <w:color w:val="000000"/>
          <w:sz w:val="22"/>
          <w:lang w:val="en" w:eastAsia="en-GB"/>
        </w:rPr>
        <w:t>.</w:t>
      </w:r>
    </w:p>
    <w:p w14:paraId="0933899A" w14:textId="0957A2C2" w:rsidR="00244D17" w:rsidRDefault="00FE4FF0" w:rsidP="00015A4D">
      <w:pPr>
        <w:shd w:val="clear" w:color="auto" w:fill="FFFFFF"/>
        <w:spacing w:before="180" w:after="180"/>
        <w:rPr>
          <w:iCs/>
          <w:color w:val="000000"/>
          <w:sz w:val="22"/>
          <w:lang w:val="en" w:eastAsia="en-GB"/>
        </w:rPr>
      </w:pPr>
      <w:r>
        <w:rPr>
          <w:iCs/>
          <w:color w:val="000000"/>
          <w:sz w:val="22"/>
          <w:lang w:val="en" w:eastAsia="en-GB"/>
        </w:rPr>
        <w:t>Our study is</w:t>
      </w:r>
      <w:r w:rsidR="00244D17">
        <w:rPr>
          <w:iCs/>
          <w:color w:val="000000"/>
          <w:sz w:val="22"/>
          <w:lang w:val="en" w:eastAsia="en-GB"/>
        </w:rPr>
        <w:t xml:space="preserve"> </w:t>
      </w:r>
      <w:r>
        <w:rPr>
          <w:iCs/>
          <w:color w:val="000000"/>
          <w:sz w:val="22"/>
          <w:lang w:val="en" w:eastAsia="en-GB"/>
        </w:rPr>
        <w:t>about</w:t>
      </w:r>
      <w:r w:rsidR="00D83491">
        <w:rPr>
          <w:iCs/>
          <w:color w:val="000000"/>
          <w:sz w:val="22"/>
          <w:lang w:val="en" w:eastAsia="en-GB"/>
        </w:rPr>
        <w:t xml:space="preserve"> young people</w:t>
      </w:r>
      <w:r>
        <w:rPr>
          <w:iCs/>
          <w:color w:val="000000"/>
          <w:sz w:val="22"/>
          <w:lang w:val="en" w:eastAsia="en-GB"/>
        </w:rPr>
        <w:t xml:space="preserve"> who have been diagnosed with Growth Hormone Deficiency (GHD) as child</w:t>
      </w:r>
      <w:r w:rsidR="00B500B4">
        <w:rPr>
          <w:iCs/>
          <w:color w:val="000000"/>
          <w:sz w:val="22"/>
          <w:lang w:val="en" w:eastAsia="en-GB"/>
        </w:rPr>
        <w:t>ren</w:t>
      </w:r>
      <w:r>
        <w:rPr>
          <w:iCs/>
          <w:color w:val="000000"/>
          <w:sz w:val="22"/>
          <w:lang w:val="en" w:eastAsia="en-GB"/>
        </w:rPr>
        <w:t xml:space="preserve"> and so are taking </w:t>
      </w:r>
      <w:r w:rsidR="00B500B4">
        <w:rPr>
          <w:iCs/>
          <w:color w:val="000000"/>
          <w:sz w:val="22"/>
          <w:lang w:val="en" w:eastAsia="en-GB"/>
        </w:rPr>
        <w:t>g</w:t>
      </w:r>
      <w:r>
        <w:rPr>
          <w:iCs/>
          <w:color w:val="000000"/>
          <w:sz w:val="22"/>
          <w:lang w:val="en" w:eastAsia="en-GB"/>
        </w:rPr>
        <w:t xml:space="preserve">rowth </w:t>
      </w:r>
      <w:r w:rsidR="00B500B4">
        <w:rPr>
          <w:iCs/>
          <w:color w:val="000000"/>
          <w:sz w:val="22"/>
          <w:lang w:val="en" w:eastAsia="en-GB"/>
        </w:rPr>
        <w:t>h</w:t>
      </w:r>
      <w:r>
        <w:rPr>
          <w:iCs/>
          <w:color w:val="000000"/>
          <w:sz w:val="22"/>
          <w:lang w:val="en" w:eastAsia="en-GB"/>
        </w:rPr>
        <w:t>ormone medication</w:t>
      </w:r>
      <w:r w:rsidR="00812808">
        <w:rPr>
          <w:iCs/>
          <w:color w:val="000000"/>
          <w:sz w:val="22"/>
          <w:lang w:val="en" w:eastAsia="en-GB"/>
        </w:rPr>
        <w:t xml:space="preserve"> to help with their growth</w:t>
      </w:r>
      <w:r>
        <w:rPr>
          <w:iCs/>
          <w:color w:val="000000"/>
          <w:sz w:val="22"/>
          <w:lang w:val="en" w:eastAsia="en-GB"/>
        </w:rPr>
        <w:t>.</w:t>
      </w:r>
      <w:r w:rsidR="00812808">
        <w:rPr>
          <w:iCs/>
          <w:color w:val="000000"/>
          <w:sz w:val="22"/>
          <w:lang w:val="en" w:eastAsia="en-GB"/>
        </w:rPr>
        <w:t xml:space="preserve"> When these children enter puberty we think their bodies may produce enough </w:t>
      </w:r>
      <w:r w:rsidR="00B500B4">
        <w:rPr>
          <w:iCs/>
          <w:color w:val="000000"/>
          <w:sz w:val="22"/>
          <w:lang w:val="en" w:eastAsia="en-GB"/>
        </w:rPr>
        <w:t>growth hormone</w:t>
      </w:r>
      <w:r w:rsidR="00812808">
        <w:rPr>
          <w:iCs/>
          <w:color w:val="000000"/>
          <w:sz w:val="22"/>
          <w:lang w:val="en" w:eastAsia="en-GB"/>
        </w:rPr>
        <w:t xml:space="preserve"> naturally, so they may not need to take </w:t>
      </w:r>
      <w:r w:rsidR="00B500B4">
        <w:rPr>
          <w:iCs/>
          <w:color w:val="000000"/>
          <w:sz w:val="22"/>
          <w:lang w:val="en" w:eastAsia="en-GB"/>
        </w:rPr>
        <w:t>growth hormone</w:t>
      </w:r>
      <w:r w:rsidR="00812808">
        <w:rPr>
          <w:iCs/>
          <w:color w:val="000000"/>
          <w:sz w:val="22"/>
          <w:lang w:val="en" w:eastAsia="en-GB"/>
        </w:rPr>
        <w:t xml:space="preserve"> medication for their growth anymore. We want to find out if children who stop taking their</w:t>
      </w:r>
      <w:r w:rsidR="00B500B4">
        <w:rPr>
          <w:iCs/>
          <w:color w:val="000000"/>
          <w:sz w:val="22"/>
          <w:lang w:val="en" w:eastAsia="en-GB"/>
        </w:rPr>
        <w:t xml:space="preserve"> growth hormone</w:t>
      </w:r>
      <w:r w:rsidR="00812808">
        <w:rPr>
          <w:iCs/>
          <w:color w:val="000000"/>
          <w:sz w:val="22"/>
          <w:lang w:val="en" w:eastAsia="en-GB"/>
        </w:rPr>
        <w:t xml:space="preserve"> medication when they are in early puberty still grow as much as children who carry on taking </w:t>
      </w:r>
      <w:r w:rsidR="00B500B4">
        <w:rPr>
          <w:iCs/>
          <w:color w:val="000000"/>
          <w:sz w:val="22"/>
          <w:lang w:val="en" w:eastAsia="en-GB"/>
        </w:rPr>
        <w:t xml:space="preserve">the </w:t>
      </w:r>
      <w:r w:rsidR="00812808">
        <w:rPr>
          <w:iCs/>
          <w:color w:val="000000"/>
          <w:sz w:val="22"/>
          <w:lang w:val="en" w:eastAsia="en-GB"/>
        </w:rPr>
        <w:t>medication.</w:t>
      </w:r>
      <w:r w:rsidR="008D0A41">
        <w:rPr>
          <w:iCs/>
          <w:color w:val="000000"/>
          <w:sz w:val="22"/>
          <w:lang w:val="en" w:eastAsia="en-GB"/>
        </w:rPr>
        <w:t xml:space="preserve"> </w:t>
      </w:r>
      <w:r w:rsidR="00A944B8" w:rsidRPr="00D84BD0">
        <w:rPr>
          <w:iCs/>
          <w:color w:val="000000"/>
          <w:sz w:val="22"/>
          <w:lang w:val="en" w:eastAsia="en-GB"/>
        </w:rPr>
        <w:t>Joining the study is entirely up to you. Before you decide</w:t>
      </w:r>
      <w:r w:rsidR="000F3101">
        <w:rPr>
          <w:iCs/>
          <w:color w:val="000000"/>
          <w:sz w:val="22"/>
          <w:lang w:val="en" w:eastAsia="en-GB"/>
        </w:rPr>
        <w:t>,</w:t>
      </w:r>
      <w:r w:rsidR="00A944B8" w:rsidRPr="00D84BD0">
        <w:rPr>
          <w:iCs/>
          <w:color w:val="000000"/>
          <w:sz w:val="22"/>
          <w:lang w:val="en" w:eastAsia="en-GB"/>
        </w:rPr>
        <w:t xml:space="preserve"> we would like you to </w:t>
      </w:r>
      <w:r w:rsidR="00E37E0B" w:rsidRPr="00D84BD0">
        <w:rPr>
          <w:iCs/>
          <w:color w:val="000000"/>
          <w:sz w:val="22"/>
          <w:lang w:val="en" w:eastAsia="en-GB"/>
        </w:rPr>
        <w:t>understand</w:t>
      </w:r>
      <w:r w:rsidR="00A944B8" w:rsidRPr="00D84BD0">
        <w:rPr>
          <w:iCs/>
          <w:color w:val="000000"/>
          <w:sz w:val="22"/>
          <w:lang w:val="en" w:eastAsia="en-GB"/>
        </w:rPr>
        <w:t xml:space="preserve"> why the research is being done and what it </w:t>
      </w:r>
      <w:r w:rsidR="005C31F2" w:rsidRPr="00D84BD0">
        <w:rPr>
          <w:iCs/>
          <w:color w:val="000000"/>
          <w:sz w:val="22"/>
          <w:lang w:val="en" w:eastAsia="en-GB"/>
        </w:rPr>
        <w:t>will</w:t>
      </w:r>
      <w:r w:rsidR="00A944B8" w:rsidRPr="00D84BD0">
        <w:rPr>
          <w:iCs/>
          <w:color w:val="000000"/>
          <w:sz w:val="22"/>
          <w:lang w:val="en" w:eastAsia="en-GB"/>
        </w:rPr>
        <w:t xml:space="preserve"> involve for you.</w:t>
      </w:r>
      <w:r w:rsidR="00E37E0B" w:rsidRPr="00D84BD0">
        <w:rPr>
          <w:iCs/>
          <w:color w:val="000000"/>
          <w:sz w:val="22"/>
          <w:lang w:val="en" w:eastAsia="en-GB"/>
        </w:rPr>
        <w:t xml:space="preserve"> </w:t>
      </w:r>
    </w:p>
    <w:p w14:paraId="19329A36" w14:textId="77777777" w:rsidR="00244D17" w:rsidRPr="003A5BF0" w:rsidRDefault="00244D17" w:rsidP="00015A4D">
      <w:pPr>
        <w:spacing w:before="180" w:after="180"/>
        <w:rPr>
          <w:iCs/>
          <w:color w:val="000000"/>
          <w:sz w:val="22"/>
          <w:lang w:val="en" w:eastAsia="en-GB"/>
        </w:rPr>
      </w:pPr>
      <w:r w:rsidRPr="003A5BF0">
        <w:rPr>
          <w:iCs/>
          <w:color w:val="000000"/>
          <w:sz w:val="22"/>
          <w:lang w:val="en" w:eastAsia="en-GB"/>
        </w:rPr>
        <w:t xml:space="preserve">A member of our team will go </w:t>
      </w:r>
      <w:r w:rsidR="00EE60B2" w:rsidRPr="003A5BF0">
        <w:rPr>
          <w:iCs/>
          <w:color w:val="000000"/>
          <w:sz w:val="22"/>
          <w:lang w:val="en" w:eastAsia="en-GB"/>
        </w:rPr>
        <w:t xml:space="preserve">through </w:t>
      </w:r>
      <w:r w:rsidRPr="003A5BF0">
        <w:rPr>
          <w:iCs/>
          <w:color w:val="000000"/>
          <w:sz w:val="22"/>
          <w:lang w:val="en" w:eastAsia="en-GB"/>
        </w:rPr>
        <w:t>the study with you and answer any questions that you mi</w:t>
      </w:r>
      <w:r w:rsidR="00814DB6" w:rsidRPr="003A5BF0">
        <w:rPr>
          <w:iCs/>
          <w:color w:val="000000"/>
          <w:sz w:val="22"/>
          <w:lang w:val="en" w:eastAsia="en-GB"/>
        </w:rPr>
        <w:t>gh</w:t>
      </w:r>
      <w:r w:rsidR="00EE60B2" w:rsidRPr="003A5BF0">
        <w:rPr>
          <w:iCs/>
          <w:color w:val="000000"/>
          <w:sz w:val="22"/>
          <w:lang w:val="en" w:eastAsia="en-GB"/>
        </w:rPr>
        <w:t xml:space="preserve">t </w:t>
      </w:r>
      <w:r w:rsidRPr="003A5BF0">
        <w:rPr>
          <w:iCs/>
          <w:color w:val="000000"/>
          <w:sz w:val="22"/>
          <w:lang w:val="en" w:eastAsia="en-GB"/>
        </w:rPr>
        <w:t xml:space="preserve">have. Please take your time to read the information carefully and ask any questions, so that you can make an informed choice about your taking part in the </w:t>
      </w:r>
      <w:r w:rsidR="00EE60B2" w:rsidRPr="003A5BF0">
        <w:rPr>
          <w:iCs/>
          <w:color w:val="000000"/>
          <w:sz w:val="22"/>
          <w:lang w:val="en" w:eastAsia="en-GB"/>
        </w:rPr>
        <w:t>GH</w:t>
      </w:r>
      <w:r w:rsidR="00FE4FF0" w:rsidRPr="003A5BF0">
        <w:rPr>
          <w:iCs/>
          <w:color w:val="000000"/>
          <w:sz w:val="22"/>
          <w:lang w:val="en" w:eastAsia="en-GB"/>
        </w:rPr>
        <w:t>D Reversal</w:t>
      </w:r>
      <w:r w:rsidRPr="003A5BF0">
        <w:rPr>
          <w:iCs/>
          <w:color w:val="000000"/>
          <w:sz w:val="22"/>
          <w:lang w:val="en" w:eastAsia="en-GB"/>
        </w:rPr>
        <w:t xml:space="preserve"> trial.</w:t>
      </w:r>
    </w:p>
    <w:p w14:paraId="4552C51C" w14:textId="77777777" w:rsidR="00607483" w:rsidRDefault="00A944B8" w:rsidP="00015A4D">
      <w:pPr>
        <w:shd w:val="clear" w:color="auto" w:fill="FFFFFF"/>
        <w:spacing w:before="180" w:after="180"/>
        <w:rPr>
          <w:iCs/>
          <w:color w:val="000000"/>
          <w:sz w:val="22"/>
          <w:lang w:val="en" w:eastAsia="en-GB"/>
        </w:rPr>
      </w:pPr>
      <w:r w:rsidRPr="00D84BD0">
        <w:rPr>
          <w:iCs/>
          <w:color w:val="000000"/>
          <w:sz w:val="22"/>
          <w:lang w:val="en" w:eastAsia="en-GB"/>
        </w:rPr>
        <w:t xml:space="preserve">Please feel free to talk to others </w:t>
      </w:r>
      <w:r w:rsidR="00E37E0B" w:rsidRPr="00D84BD0">
        <w:rPr>
          <w:iCs/>
          <w:color w:val="000000"/>
          <w:sz w:val="22"/>
          <w:lang w:val="en" w:eastAsia="en-GB"/>
        </w:rPr>
        <w:t xml:space="preserve">(e.g. members of the research team, family and friends) </w:t>
      </w:r>
      <w:r w:rsidRPr="00D84BD0">
        <w:rPr>
          <w:iCs/>
          <w:color w:val="000000"/>
          <w:sz w:val="22"/>
          <w:lang w:val="en" w:eastAsia="en-GB"/>
        </w:rPr>
        <w:t>about the study if you wish</w:t>
      </w:r>
      <w:r w:rsidR="00E37E0B" w:rsidRPr="00D84BD0">
        <w:rPr>
          <w:iCs/>
          <w:color w:val="000000"/>
          <w:sz w:val="22"/>
          <w:lang w:val="en" w:eastAsia="en-GB"/>
        </w:rPr>
        <w:t>, to help you to decide whether or not you would like</w:t>
      </w:r>
      <w:r w:rsidR="0055346C">
        <w:rPr>
          <w:iCs/>
          <w:color w:val="000000"/>
          <w:sz w:val="22"/>
          <w:lang w:val="en" w:eastAsia="en-GB"/>
        </w:rPr>
        <w:t xml:space="preserve"> </w:t>
      </w:r>
      <w:r w:rsidR="00E37E0B" w:rsidRPr="00D84BD0">
        <w:rPr>
          <w:iCs/>
          <w:color w:val="000000"/>
          <w:sz w:val="22"/>
          <w:lang w:val="en" w:eastAsia="en-GB"/>
        </w:rPr>
        <w:t>to take part</w:t>
      </w:r>
      <w:r w:rsidR="008748F2" w:rsidRPr="00D84BD0">
        <w:rPr>
          <w:iCs/>
          <w:color w:val="000000"/>
          <w:sz w:val="22"/>
          <w:lang w:val="en" w:eastAsia="en-GB"/>
        </w:rPr>
        <w:t>,</w:t>
      </w:r>
      <w:r w:rsidR="00E37E0B" w:rsidRPr="00D84BD0">
        <w:rPr>
          <w:iCs/>
          <w:color w:val="000000"/>
          <w:sz w:val="22"/>
          <w:lang w:val="en" w:eastAsia="en-GB"/>
        </w:rPr>
        <w:t xml:space="preserve"> and to answer any questions you may have.</w:t>
      </w:r>
    </w:p>
    <w:p w14:paraId="1360A58E" w14:textId="77777777" w:rsidR="00B500B4" w:rsidRDefault="00B500B4" w:rsidP="00015A4D">
      <w:pPr>
        <w:shd w:val="clear" w:color="auto" w:fill="FFFFFF"/>
        <w:spacing w:before="0" w:after="0"/>
        <w:rPr>
          <w:iCs/>
          <w:color w:val="000000"/>
          <w:sz w:val="22"/>
          <w:lang w:val="en" w:eastAsia="en-GB"/>
        </w:rPr>
      </w:pPr>
    </w:p>
    <w:bookmarkEnd w:id="2"/>
    <w:p w14:paraId="7DBBFF04" w14:textId="77777777" w:rsidR="00A944B8" w:rsidRPr="00B87A25"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t xml:space="preserve">Purpose and background to the research </w:t>
      </w:r>
    </w:p>
    <w:p w14:paraId="303332C4" w14:textId="77777777" w:rsidR="00056DA9" w:rsidRDefault="00814DB6" w:rsidP="00015A4D">
      <w:pPr>
        <w:shd w:val="clear" w:color="auto" w:fill="FFFFFF"/>
        <w:spacing w:before="180" w:after="180"/>
        <w:rPr>
          <w:iCs/>
          <w:color w:val="000000"/>
          <w:sz w:val="22"/>
          <w:lang w:val="en" w:eastAsia="en-GB"/>
        </w:rPr>
      </w:pPr>
      <w:r>
        <w:rPr>
          <w:iCs/>
          <w:color w:val="000000"/>
          <w:sz w:val="22"/>
          <w:lang w:val="en" w:eastAsia="en-GB"/>
        </w:rPr>
        <w:t xml:space="preserve">Growth </w:t>
      </w:r>
      <w:r w:rsidR="00104D79">
        <w:rPr>
          <w:iCs/>
          <w:color w:val="000000"/>
          <w:sz w:val="22"/>
          <w:lang w:val="en" w:eastAsia="en-GB"/>
        </w:rPr>
        <w:t>h</w:t>
      </w:r>
      <w:r>
        <w:rPr>
          <w:iCs/>
          <w:color w:val="000000"/>
          <w:sz w:val="22"/>
          <w:lang w:val="en" w:eastAsia="en-GB"/>
        </w:rPr>
        <w:t>ormone</w:t>
      </w:r>
      <w:r w:rsidR="00185BB2">
        <w:rPr>
          <w:iCs/>
          <w:color w:val="000000"/>
          <w:sz w:val="22"/>
          <w:lang w:val="en" w:eastAsia="en-GB"/>
        </w:rPr>
        <w:t xml:space="preserve"> </w:t>
      </w:r>
      <w:r w:rsidR="00056DA9">
        <w:rPr>
          <w:iCs/>
          <w:color w:val="000000"/>
          <w:sz w:val="22"/>
          <w:lang w:val="en" w:eastAsia="en-GB"/>
        </w:rPr>
        <w:t xml:space="preserve">is a </w:t>
      </w:r>
      <w:r w:rsidR="00244D17">
        <w:rPr>
          <w:iCs/>
          <w:color w:val="000000"/>
          <w:sz w:val="22"/>
          <w:lang w:val="en" w:eastAsia="en-GB"/>
        </w:rPr>
        <w:t xml:space="preserve">chemical </w:t>
      </w:r>
      <w:r w:rsidR="00056DA9">
        <w:rPr>
          <w:iCs/>
          <w:color w:val="000000"/>
          <w:sz w:val="22"/>
          <w:lang w:val="en" w:eastAsia="en-GB"/>
        </w:rPr>
        <w:t>that occurs naturally in</w:t>
      </w:r>
      <w:r w:rsidR="00185BB2">
        <w:rPr>
          <w:iCs/>
          <w:color w:val="000000"/>
          <w:sz w:val="22"/>
          <w:lang w:val="en" w:eastAsia="en-GB"/>
        </w:rPr>
        <w:t xml:space="preserve"> the body </w:t>
      </w:r>
      <w:r w:rsidR="00F76747">
        <w:rPr>
          <w:iCs/>
          <w:color w:val="000000"/>
          <w:sz w:val="22"/>
          <w:lang w:val="en" w:eastAsia="en-GB"/>
        </w:rPr>
        <w:t xml:space="preserve">and </w:t>
      </w:r>
      <w:r w:rsidR="00056DA9">
        <w:rPr>
          <w:iCs/>
          <w:color w:val="000000"/>
          <w:sz w:val="22"/>
          <w:lang w:val="en" w:eastAsia="en-GB"/>
        </w:rPr>
        <w:t>that</w:t>
      </w:r>
      <w:r w:rsidR="00812808">
        <w:rPr>
          <w:iCs/>
          <w:color w:val="000000"/>
          <w:sz w:val="22"/>
          <w:lang w:val="en" w:eastAsia="en-GB"/>
        </w:rPr>
        <w:t xml:space="preserve"> helps to</w:t>
      </w:r>
      <w:r w:rsidR="00056DA9">
        <w:rPr>
          <w:iCs/>
          <w:color w:val="000000"/>
          <w:sz w:val="22"/>
          <w:lang w:val="en" w:eastAsia="en-GB"/>
        </w:rPr>
        <w:t xml:space="preserve"> encourage</w:t>
      </w:r>
      <w:r w:rsidR="00812808">
        <w:rPr>
          <w:iCs/>
          <w:color w:val="000000"/>
          <w:sz w:val="22"/>
          <w:lang w:val="en" w:eastAsia="en-GB"/>
        </w:rPr>
        <w:t xml:space="preserve"> </w:t>
      </w:r>
      <w:r w:rsidR="00056DA9">
        <w:rPr>
          <w:iCs/>
          <w:color w:val="000000"/>
          <w:sz w:val="22"/>
          <w:lang w:val="en" w:eastAsia="en-GB"/>
        </w:rPr>
        <w:t>growth. In our research study we are interested in young people</w:t>
      </w:r>
      <w:r w:rsidR="00D44561">
        <w:rPr>
          <w:iCs/>
          <w:color w:val="000000"/>
          <w:sz w:val="22"/>
          <w:lang w:val="en" w:eastAsia="en-GB"/>
        </w:rPr>
        <w:t xml:space="preserve"> </w:t>
      </w:r>
      <w:r w:rsidR="000441AC">
        <w:rPr>
          <w:iCs/>
          <w:color w:val="000000"/>
          <w:sz w:val="22"/>
          <w:lang w:val="en" w:eastAsia="en-GB"/>
        </w:rPr>
        <w:t xml:space="preserve">who </w:t>
      </w:r>
      <w:r w:rsidR="0055346C">
        <w:rPr>
          <w:iCs/>
          <w:color w:val="000000"/>
          <w:sz w:val="22"/>
          <w:lang w:val="en" w:eastAsia="en-GB"/>
        </w:rPr>
        <w:t xml:space="preserve">have </w:t>
      </w:r>
      <w:r w:rsidR="00104D79">
        <w:rPr>
          <w:iCs/>
          <w:color w:val="000000"/>
          <w:sz w:val="22"/>
          <w:lang w:val="en" w:eastAsia="en-GB"/>
        </w:rPr>
        <w:t>been diagnosed with G</w:t>
      </w:r>
      <w:r>
        <w:rPr>
          <w:iCs/>
          <w:color w:val="000000"/>
          <w:sz w:val="22"/>
          <w:lang w:val="en" w:eastAsia="en-GB"/>
        </w:rPr>
        <w:t xml:space="preserve">rowth </w:t>
      </w:r>
      <w:r w:rsidR="00104D79">
        <w:rPr>
          <w:iCs/>
          <w:color w:val="000000"/>
          <w:sz w:val="22"/>
          <w:lang w:val="en" w:eastAsia="en-GB"/>
        </w:rPr>
        <w:t>H</w:t>
      </w:r>
      <w:r>
        <w:rPr>
          <w:iCs/>
          <w:color w:val="000000"/>
          <w:sz w:val="22"/>
          <w:lang w:val="en" w:eastAsia="en-GB"/>
        </w:rPr>
        <w:t>ormone</w:t>
      </w:r>
      <w:r w:rsidR="0055346C">
        <w:rPr>
          <w:iCs/>
          <w:color w:val="000000"/>
          <w:sz w:val="22"/>
          <w:lang w:val="en" w:eastAsia="en-GB"/>
        </w:rPr>
        <w:t xml:space="preserve"> </w:t>
      </w:r>
      <w:r w:rsidR="00104D79">
        <w:rPr>
          <w:iCs/>
          <w:color w:val="000000"/>
          <w:sz w:val="22"/>
          <w:lang w:val="en" w:eastAsia="en-GB"/>
        </w:rPr>
        <w:t>D</w:t>
      </w:r>
      <w:r w:rsidR="0055346C">
        <w:rPr>
          <w:iCs/>
          <w:color w:val="000000"/>
          <w:sz w:val="22"/>
          <w:lang w:val="en" w:eastAsia="en-GB"/>
        </w:rPr>
        <w:t>eficiency</w:t>
      </w:r>
      <w:r w:rsidR="00104D79">
        <w:rPr>
          <w:iCs/>
          <w:color w:val="000000"/>
          <w:sz w:val="22"/>
          <w:lang w:val="en" w:eastAsia="en-GB"/>
        </w:rPr>
        <w:t xml:space="preserve"> (GHD) </w:t>
      </w:r>
      <w:r w:rsidR="000441AC">
        <w:rPr>
          <w:iCs/>
          <w:color w:val="000000"/>
          <w:sz w:val="22"/>
          <w:lang w:val="en" w:eastAsia="en-GB"/>
        </w:rPr>
        <w:t>but who have started</w:t>
      </w:r>
      <w:r w:rsidR="00104D79">
        <w:rPr>
          <w:iCs/>
          <w:color w:val="000000"/>
          <w:sz w:val="22"/>
          <w:lang w:val="en" w:eastAsia="en-GB"/>
        </w:rPr>
        <w:t xml:space="preserve"> to produce</w:t>
      </w:r>
      <w:r w:rsidR="000441AC">
        <w:rPr>
          <w:iCs/>
          <w:color w:val="000000"/>
          <w:sz w:val="22"/>
          <w:lang w:val="en" w:eastAsia="en-GB"/>
        </w:rPr>
        <w:t xml:space="preserve"> </w:t>
      </w:r>
      <w:r w:rsidR="00104D79">
        <w:rPr>
          <w:iCs/>
          <w:color w:val="000000"/>
          <w:sz w:val="22"/>
          <w:lang w:val="en" w:eastAsia="en-GB"/>
        </w:rPr>
        <w:t xml:space="preserve">a ‘normal’ </w:t>
      </w:r>
      <w:r w:rsidR="00F76747">
        <w:rPr>
          <w:iCs/>
          <w:color w:val="000000"/>
          <w:sz w:val="22"/>
          <w:lang w:val="en" w:eastAsia="en-GB"/>
        </w:rPr>
        <w:t>amount</w:t>
      </w:r>
      <w:r w:rsidR="00104D79">
        <w:rPr>
          <w:iCs/>
          <w:color w:val="000000"/>
          <w:sz w:val="22"/>
          <w:lang w:val="en" w:eastAsia="en-GB"/>
        </w:rPr>
        <w:t xml:space="preserve"> of growth hormone on</w:t>
      </w:r>
      <w:r w:rsidR="000441AC">
        <w:rPr>
          <w:iCs/>
          <w:color w:val="000000"/>
          <w:sz w:val="22"/>
          <w:lang w:val="en" w:eastAsia="en-GB"/>
        </w:rPr>
        <w:t xml:space="preserve"> their own </w:t>
      </w:r>
      <w:r w:rsidR="00D44561">
        <w:rPr>
          <w:iCs/>
          <w:color w:val="000000"/>
          <w:sz w:val="22"/>
          <w:lang w:val="en" w:eastAsia="en-GB"/>
        </w:rPr>
        <w:t xml:space="preserve">as they </w:t>
      </w:r>
      <w:r w:rsidR="000441AC">
        <w:rPr>
          <w:iCs/>
          <w:color w:val="000000"/>
          <w:sz w:val="22"/>
          <w:lang w:val="en" w:eastAsia="en-GB"/>
        </w:rPr>
        <w:t xml:space="preserve">start </w:t>
      </w:r>
      <w:r w:rsidR="004350B2">
        <w:rPr>
          <w:iCs/>
          <w:color w:val="000000"/>
          <w:sz w:val="22"/>
          <w:lang w:val="en" w:eastAsia="en-GB"/>
        </w:rPr>
        <w:t>puberty</w:t>
      </w:r>
      <w:r w:rsidR="00F47A71">
        <w:rPr>
          <w:iCs/>
          <w:color w:val="000000"/>
          <w:sz w:val="22"/>
          <w:lang w:val="en" w:eastAsia="en-GB"/>
        </w:rPr>
        <w:t xml:space="preserve">. </w:t>
      </w:r>
    </w:p>
    <w:p w14:paraId="372F5BDA" w14:textId="77777777" w:rsidR="0094351C" w:rsidRDefault="004350B2" w:rsidP="00015A4D">
      <w:pPr>
        <w:shd w:val="clear" w:color="auto" w:fill="FFFFFF"/>
        <w:spacing w:before="180" w:after="180"/>
        <w:rPr>
          <w:iCs/>
          <w:color w:val="000000"/>
          <w:sz w:val="22"/>
          <w:lang w:val="en" w:eastAsia="en-GB"/>
        </w:rPr>
      </w:pPr>
      <w:r>
        <w:rPr>
          <w:iCs/>
          <w:color w:val="000000"/>
          <w:sz w:val="22"/>
          <w:lang w:val="en" w:eastAsia="en-GB"/>
        </w:rPr>
        <w:t xml:space="preserve">Most people with </w:t>
      </w:r>
      <w:r w:rsidR="00812808">
        <w:rPr>
          <w:iCs/>
          <w:color w:val="000000"/>
          <w:sz w:val="22"/>
          <w:lang w:val="en" w:eastAsia="en-GB"/>
        </w:rPr>
        <w:t>GHD</w:t>
      </w:r>
      <w:r w:rsidR="00EE60B2">
        <w:rPr>
          <w:iCs/>
          <w:color w:val="000000"/>
          <w:sz w:val="22"/>
          <w:lang w:val="en" w:eastAsia="en-GB"/>
        </w:rPr>
        <w:t xml:space="preserve"> </w:t>
      </w:r>
      <w:r>
        <w:rPr>
          <w:iCs/>
          <w:color w:val="000000"/>
          <w:sz w:val="22"/>
          <w:lang w:val="en" w:eastAsia="en-GB"/>
        </w:rPr>
        <w:t>are diagnosed when they are children. To try to make sure that</w:t>
      </w:r>
      <w:r w:rsidR="00EE60B2">
        <w:rPr>
          <w:iCs/>
          <w:color w:val="000000"/>
          <w:sz w:val="22"/>
          <w:lang w:val="en" w:eastAsia="en-GB"/>
        </w:rPr>
        <w:t xml:space="preserve"> they have enough</w:t>
      </w:r>
      <w:r>
        <w:rPr>
          <w:iCs/>
          <w:color w:val="000000"/>
          <w:sz w:val="22"/>
          <w:lang w:val="en" w:eastAsia="en-GB"/>
        </w:rPr>
        <w:t xml:space="preserve"> </w:t>
      </w:r>
      <w:r w:rsidR="00104D79">
        <w:rPr>
          <w:iCs/>
          <w:color w:val="000000"/>
          <w:sz w:val="22"/>
          <w:lang w:val="en" w:eastAsia="en-GB"/>
        </w:rPr>
        <w:t>growth hormone</w:t>
      </w:r>
      <w:r w:rsidR="00812808">
        <w:rPr>
          <w:iCs/>
          <w:color w:val="000000"/>
          <w:sz w:val="22"/>
          <w:lang w:val="en" w:eastAsia="en-GB"/>
        </w:rPr>
        <w:t xml:space="preserve"> </w:t>
      </w:r>
      <w:r w:rsidR="00EE60B2">
        <w:rPr>
          <w:iCs/>
          <w:color w:val="000000"/>
          <w:sz w:val="22"/>
          <w:lang w:val="en" w:eastAsia="en-GB"/>
        </w:rPr>
        <w:t xml:space="preserve">to continue to grow </w:t>
      </w:r>
      <w:r w:rsidR="000441AC">
        <w:rPr>
          <w:iCs/>
          <w:color w:val="000000"/>
          <w:sz w:val="22"/>
          <w:lang w:val="en" w:eastAsia="en-GB"/>
        </w:rPr>
        <w:t>they have</w:t>
      </w:r>
      <w:r>
        <w:rPr>
          <w:iCs/>
          <w:color w:val="000000"/>
          <w:sz w:val="22"/>
          <w:lang w:val="en" w:eastAsia="en-GB"/>
        </w:rPr>
        <w:t xml:space="preserve"> daily injections of </w:t>
      </w:r>
      <w:r w:rsidR="00104D79">
        <w:rPr>
          <w:iCs/>
          <w:color w:val="000000"/>
          <w:sz w:val="22"/>
          <w:lang w:val="en" w:eastAsia="en-GB"/>
        </w:rPr>
        <w:t>growth hormone</w:t>
      </w:r>
      <w:r w:rsidR="00812808">
        <w:rPr>
          <w:iCs/>
          <w:color w:val="000000"/>
          <w:sz w:val="22"/>
          <w:lang w:val="en" w:eastAsia="en-GB"/>
        </w:rPr>
        <w:t>.</w:t>
      </w:r>
      <w:r w:rsidR="00104D79">
        <w:rPr>
          <w:iCs/>
          <w:color w:val="000000"/>
          <w:sz w:val="22"/>
          <w:lang w:val="en" w:eastAsia="en-GB"/>
        </w:rPr>
        <w:t xml:space="preserve"> </w:t>
      </w:r>
      <w:r>
        <w:rPr>
          <w:iCs/>
          <w:color w:val="000000"/>
          <w:sz w:val="22"/>
          <w:lang w:val="en" w:eastAsia="en-GB"/>
        </w:rPr>
        <w:t xml:space="preserve">Recently, research has </w:t>
      </w:r>
      <w:r w:rsidR="00454B47">
        <w:rPr>
          <w:iCs/>
          <w:color w:val="000000"/>
          <w:sz w:val="22"/>
          <w:lang w:val="en" w:eastAsia="en-GB"/>
        </w:rPr>
        <w:t xml:space="preserve">shown that when some children </w:t>
      </w:r>
      <w:r w:rsidR="00EE60B2">
        <w:rPr>
          <w:iCs/>
          <w:color w:val="000000"/>
          <w:sz w:val="22"/>
          <w:lang w:val="en" w:eastAsia="en-GB"/>
        </w:rPr>
        <w:t>enter</w:t>
      </w:r>
      <w:r w:rsidR="00454B47">
        <w:rPr>
          <w:iCs/>
          <w:color w:val="000000"/>
          <w:sz w:val="22"/>
          <w:lang w:val="en" w:eastAsia="en-GB"/>
        </w:rPr>
        <w:t xml:space="preserve"> puberty they start to produce </w:t>
      </w:r>
      <w:r w:rsidR="004647BE">
        <w:rPr>
          <w:iCs/>
          <w:color w:val="000000"/>
          <w:sz w:val="22"/>
          <w:lang w:val="en" w:eastAsia="en-GB"/>
        </w:rPr>
        <w:t>a normal amount of</w:t>
      </w:r>
      <w:r w:rsidR="00EE60B2">
        <w:rPr>
          <w:iCs/>
          <w:color w:val="000000"/>
          <w:sz w:val="22"/>
          <w:lang w:val="en" w:eastAsia="en-GB"/>
        </w:rPr>
        <w:t xml:space="preserve"> g</w:t>
      </w:r>
      <w:r w:rsidR="00814DB6">
        <w:rPr>
          <w:iCs/>
          <w:color w:val="000000"/>
          <w:sz w:val="22"/>
          <w:lang w:val="en" w:eastAsia="en-GB"/>
        </w:rPr>
        <w:t>rowth hormone</w:t>
      </w:r>
      <w:r w:rsidR="00454B47">
        <w:rPr>
          <w:iCs/>
          <w:color w:val="000000"/>
          <w:sz w:val="22"/>
          <w:lang w:val="en" w:eastAsia="en-GB"/>
        </w:rPr>
        <w:t xml:space="preserve"> of their own and so may not need the daily injections to continue to grow.</w:t>
      </w:r>
    </w:p>
    <w:p w14:paraId="2EE37B16" w14:textId="74A04616" w:rsidR="004350B2" w:rsidRDefault="00556567" w:rsidP="00015A4D">
      <w:pPr>
        <w:shd w:val="clear" w:color="auto" w:fill="FFFFFF"/>
        <w:spacing w:before="180" w:after="180"/>
        <w:rPr>
          <w:iCs/>
          <w:color w:val="000000"/>
          <w:sz w:val="22"/>
          <w:lang w:val="en" w:eastAsia="en-GB"/>
        </w:rPr>
      </w:pPr>
      <w:r>
        <w:rPr>
          <w:iCs/>
          <w:color w:val="000000"/>
          <w:sz w:val="22"/>
          <w:lang w:val="en" w:eastAsia="en-GB"/>
        </w:rPr>
        <w:t xml:space="preserve">If our research shows that </w:t>
      </w:r>
      <w:r w:rsidR="00D44561">
        <w:rPr>
          <w:iCs/>
          <w:color w:val="000000"/>
          <w:sz w:val="22"/>
          <w:lang w:val="en" w:eastAsia="en-GB"/>
        </w:rPr>
        <w:t xml:space="preserve">young </w:t>
      </w:r>
      <w:r>
        <w:rPr>
          <w:iCs/>
          <w:color w:val="000000"/>
          <w:sz w:val="22"/>
          <w:lang w:val="en" w:eastAsia="en-GB"/>
        </w:rPr>
        <w:t xml:space="preserve">people </w:t>
      </w:r>
      <w:r w:rsidR="00454B47">
        <w:rPr>
          <w:iCs/>
          <w:color w:val="000000"/>
          <w:sz w:val="22"/>
          <w:lang w:val="en" w:eastAsia="en-GB"/>
        </w:rPr>
        <w:t xml:space="preserve">are making </w:t>
      </w:r>
      <w:r w:rsidR="00EE60B2">
        <w:rPr>
          <w:iCs/>
          <w:color w:val="000000"/>
          <w:sz w:val="22"/>
          <w:lang w:val="en" w:eastAsia="en-GB"/>
        </w:rPr>
        <w:t xml:space="preserve">enough </w:t>
      </w:r>
      <w:r w:rsidR="00814DB6">
        <w:rPr>
          <w:iCs/>
          <w:color w:val="000000"/>
          <w:sz w:val="22"/>
          <w:lang w:val="en" w:eastAsia="en-GB"/>
        </w:rPr>
        <w:t>growth hormone</w:t>
      </w:r>
      <w:r w:rsidR="00454B47">
        <w:rPr>
          <w:iCs/>
          <w:color w:val="000000"/>
          <w:sz w:val="22"/>
          <w:lang w:val="en" w:eastAsia="en-GB"/>
        </w:rPr>
        <w:t xml:space="preserve"> </w:t>
      </w:r>
      <w:r w:rsidR="00104D79">
        <w:rPr>
          <w:iCs/>
          <w:color w:val="000000"/>
          <w:sz w:val="22"/>
          <w:lang w:val="en" w:eastAsia="en-GB"/>
        </w:rPr>
        <w:t xml:space="preserve">to carry on growing </w:t>
      </w:r>
      <w:r w:rsidR="00454B47">
        <w:rPr>
          <w:iCs/>
          <w:color w:val="000000"/>
          <w:sz w:val="22"/>
          <w:lang w:val="en" w:eastAsia="en-GB"/>
        </w:rPr>
        <w:t xml:space="preserve">themselves </w:t>
      </w:r>
      <w:r>
        <w:rPr>
          <w:iCs/>
          <w:color w:val="000000"/>
          <w:sz w:val="22"/>
          <w:lang w:val="en" w:eastAsia="en-GB"/>
        </w:rPr>
        <w:t xml:space="preserve">it </w:t>
      </w:r>
      <w:r w:rsidR="00454B47">
        <w:rPr>
          <w:iCs/>
          <w:color w:val="000000"/>
          <w:sz w:val="22"/>
          <w:lang w:val="en" w:eastAsia="en-GB"/>
        </w:rPr>
        <w:t>w</w:t>
      </w:r>
      <w:r>
        <w:rPr>
          <w:iCs/>
          <w:color w:val="000000"/>
          <w:sz w:val="22"/>
          <w:lang w:val="en" w:eastAsia="en-GB"/>
        </w:rPr>
        <w:t>ould be very important</w:t>
      </w:r>
      <w:r w:rsidR="00454B47">
        <w:rPr>
          <w:iCs/>
          <w:color w:val="000000"/>
          <w:sz w:val="22"/>
          <w:lang w:val="en" w:eastAsia="en-GB"/>
        </w:rPr>
        <w:t xml:space="preserve"> as it will free them from </w:t>
      </w:r>
      <w:r>
        <w:rPr>
          <w:iCs/>
          <w:color w:val="000000"/>
          <w:sz w:val="22"/>
          <w:lang w:val="en" w:eastAsia="en-GB"/>
        </w:rPr>
        <w:t>the burden of daily injections</w:t>
      </w:r>
      <w:r w:rsidR="00EE60B2">
        <w:rPr>
          <w:iCs/>
          <w:color w:val="000000"/>
          <w:sz w:val="22"/>
          <w:lang w:val="en" w:eastAsia="en-GB"/>
        </w:rPr>
        <w:t xml:space="preserve"> and</w:t>
      </w:r>
      <w:r w:rsidR="00B500B4">
        <w:rPr>
          <w:iCs/>
          <w:color w:val="000000"/>
          <w:sz w:val="22"/>
          <w:lang w:val="en" w:eastAsia="en-GB"/>
        </w:rPr>
        <w:t xml:space="preserve"> from</w:t>
      </w:r>
      <w:r w:rsidR="00EE60B2">
        <w:rPr>
          <w:iCs/>
          <w:color w:val="000000"/>
          <w:sz w:val="22"/>
          <w:lang w:val="en" w:eastAsia="en-GB"/>
        </w:rPr>
        <w:t xml:space="preserve"> taking a medicine that they don’t need</w:t>
      </w:r>
      <w:r w:rsidR="00104D79">
        <w:rPr>
          <w:iCs/>
          <w:color w:val="000000"/>
          <w:sz w:val="22"/>
          <w:lang w:val="en" w:eastAsia="en-GB"/>
        </w:rPr>
        <w:t>, and</w:t>
      </w:r>
      <w:r w:rsidR="0078374F">
        <w:rPr>
          <w:iCs/>
          <w:color w:val="000000"/>
          <w:sz w:val="22"/>
          <w:lang w:val="en" w:eastAsia="en-GB"/>
        </w:rPr>
        <w:t xml:space="preserve"> this</w:t>
      </w:r>
      <w:r w:rsidR="00F76747">
        <w:rPr>
          <w:iCs/>
          <w:color w:val="000000"/>
          <w:sz w:val="22"/>
          <w:lang w:val="en" w:eastAsia="en-GB"/>
        </w:rPr>
        <w:t xml:space="preserve"> </w:t>
      </w:r>
      <w:r w:rsidR="002256D9">
        <w:rPr>
          <w:iCs/>
          <w:color w:val="000000"/>
          <w:sz w:val="22"/>
          <w:lang w:val="en" w:eastAsia="en-GB"/>
        </w:rPr>
        <w:t>w</w:t>
      </w:r>
      <w:r w:rsidR="00104D79">
        <w:rPr>
          <w:iCs/>
          <w:color w:val="000000"/>
          <w:sz w:val="22"/>
          <w:lang w:val="en" w:eastAsia="en-GB"/>
        </w:rPr>
        <w:t>ould save money for the NHS</w:t>
      </w:r>
      <w:r w:rsidR="00454B47">
        <w:rPr>
          <w:iCs/>
          <w:color w:val="000000"/>
          <w:sz w:val="22"/>
          <w:lang w:val="en" w:eastAsia="en-GB"/>
        </w:rPr>
        <w:t>.</w:t>
      </w:r>
    </w:p>
    <w:p w14:paraId="67F5BA01" w14:textId="5462C431" w:rsidR="00EE60B2" w:rsidRDefault="00556567" w:rsidP="00015A4D">
      <w:pPr>
        <w:shd w:val="clear" w:color="auto" w:fill="FFFFFF"/>
        <w:spacing w:before="180" w:after="180"/>
        <w:rPr>
          <w:iCs/>
          <w:color w:val="000000"/>
          <w:sz w:val="22"/>
          <w:lang w:val="en" w:eastAsia="en-GB"/>
        </w:rPr>
      </w:pPr>
      <w:r>
        <w:rPr>
          <w:iCs/>
          <w:color w:val="000000"/>
          <w:sz w:val="22"/>
          <w:lang w:val="en" w:eastAsia="en-GB"/>
        </w:rPr>
        <w:t xml:space="preserve">Our </w:t>
      </w:r>
      <w:r w:rsidR="00E07075">
        <w:rPr>
          <w:iCs/>
          <w:color w:val="000000"/>
          <w:sz w:val="22"/>
          <w:lang w:val="en" w:eastAsia="en-GB"/>
        </w:rPr>
        <w:t xml:space="preserve">research </w:t>
      </w:r>
      <w:r>
        <w:rPr>
          <w:iCs/>
          <w:color w:val="000000"/>
          <w:sz w:val="22"/>
          <w:lang w:val="en" w:eastAsia="en-GB"/>
        </w:rPr>
        <w:t xml:space="preserve">study will recruit 138 </w:t>
      </w:r>
      <w:r w:rsidR="00E07075">
        <w:rPr>
          <w:iCs/>
          <w:color w:val="000000"/>
          <w:sz w:val="22"/>
          <w:lang w:val="en" w:eastAsia="en-GB"/>
        </w:rPr>
        <w:t xml:space="preserve">young </w:t>
      </w:r>
      <w:r w:rsidR="00D44561">
        <w:rPr>
          <w:iCs/>
          <w:color w:val="000000"/>
          <w:sz w:val="22"/>
          <w:lang w:val="en" w:eastAsia="en-GB"/>
        </w:rPr>
        <w:t xml:space="preserve">people </w:t>
      </w:r>
      <w:r w:rsidR="00454B47">
        <w:rPr>
          <w:iCs/>
          <w:color w:val="000000"/>
          <w:sz w:val="22"/>
          <w:lang w:val="en" w:eastAsia="en-GB"/>
        </w:rPr>
        <w:t xml:space="preserve">from </w:t>
      </w:r>
      <w:r w:rsidR="00EE60B2">
        <w:rPr>
          <w:iCs/>
          <w:color w:val="000000"/>
          <w:sz w:val="22"/>
          <w:lang w:val="en" w:eastAsia="en-GB"/>
        </w:rPr>
        <w:t>hospitals</w:t>
      </w:r>
      <w:r w:rsidR="00454B47">
        <w:rPr>
          <w:iCs/>
          <w:color w:val="000000"/>
          <w:sz w:val="22"/>
          <w:lang w:val="en" w:eastAsia="en-GB"/>
        </w:rPr>
        <w:t xml:space="preserve"> in the UK and Austria </w:t>
      </w:r>
      <w:r w:rsidR="00EE60B2">
        <w:rPr>
          <w:iCs/>
          <w:color w:val="000000"/>
          <w:sz w:val="22"/>
          <w:lang w:val="en" w:eastAsia="en-GB"/>
        </w:rPr>
        <w:t xml:space="preserve">who </w:t>
      </w:r>
      <w:r w:rsidR="00E07075">
        <w:rPr>
          <w:iCs/>
          <w:color w:val="000000"/>
          <w:sz w:val="22"/>
          <w:lang w:val="en" w:eastAsia="en-GB"/>
        </w:rPr>
        <w:t>have previously been diagnosed</w:t>
      </w:r>
      <w:r>
        <w:rPr>
          <w:iCs/>
          <w:color w:val="000000"/>
          <w:sz w:val="22"/>
          <w:lang w:val="en" w:eastAsia="en-GB"/>
        </w:rPr>
        <w:t xml:space="preserve"> </w:t>
      </w:r>
      <w:r w:rsidR="00E07075">
        <w:rPr>
          <w:iCs/>
          <w:color w:val="000000"/>
          <w:sz w:val="22"/>
          <w:lang w:val="en" w:eastAsia="en-GB"/>
        </w:rPr>
        <w:t xml:space="preserve">with </w:t>
      </w:r>
      <w:r w:rsidR="004647BE">
        <w:rPr>
          <w:iCs/>
          <w:color w:val="000000"/>
          <w:sz w:val="22"/>
          <w:lang w:val="en" w:eastAsia="en-GB"/>
        </w:rPr>
        <w:t>GHD</w:t>
      </w:r>
      <w:r w:rsidR="00B500B4">
        <w:rPr>
          <w:iCs/>
          <w:color w:val="000000"/>
          <w:sz w:val="22"/>
          <w:lang w:val="en" w:eastAsia="en-GB"/>
        </w:rPr>
        <w:t>,</w:t>
      </w:r>
      <w:r w:rsidR="004647BE">
        <w:rPr>
          <w:iCs/>
          <w:color w:val="000000"/>
          <w:sz w:val="22"/>
          <w:lang w:val="en" w:eastAsia="en-GB"/>
        </w:rPr>
        <w:t xml:space="preserve"> </w:t>
      </w:r>
      <w:r w:rsidR="00454B47">
        <w:rPr>
          <w:iCs/>
          <w:color w:val="000000"/>
          <w:sz w:val="22"/>
          <w:lang w:val="en" w:eastAsia="en-GB"/>
        </w:rPr>
        <w:t xml:space="preserve">but </w:t>
      </w:r>
      <w:r w:rsidR="00EE60B2">
        <w:rPr>
          <w:iCs/>
          <w:color w:val="000000"/>
          <w:sz w:val="22"/>
          <w:lang w:val="en" w:eastAsia="en-GB"/>
        </w:rPr>
        <w:t xml:space="preserve">in whom </w:t>
      </w:r>
      <w:r w:rsidR="00454B47">
        <w:rPr>
          <w:iCs/>
          <w:color w:val="000000"/>
          <w:sz w:val="22"/>
          <w:lang w:val="en" w:eastAsia="en-GB"/>
        </w:rPr>
        <w:t>tests have shown</w:t>
      </w:r>
      <w:r w:rsidR="0078374F">
        <w:rPr>
          <w:iCs/>
          <w:color w:val="000000"/>
          <w:sz w:val="22"/>
          <w:lang w:val="en" w:eastAsia="en-GB"/>
        </w:rPr>
        <w:t xml:space="preserve"> that they</w:t>
      </w:r>
      <w:r w:rsidR="00454B47">
        <w:rPr>
          <w:iCs/>
          <w:color w:val="000000"/>
          <w:sz w:val="22"/>
          <w:lang w:val="en" w:eastAsia="en-GB"/>
        </w:rPr>
        <w:t xml:space="preserve"> are now producing </w:t>
      </w:r>
      <w:r w:rsidR="004647BE">
        <w:rPr>
          <w:iCs/>
          <w:color w:val="000000"/>
          <w:sz w:val="22"/>
          <w:lang w:val="en" w:eastAsia="en-GB"/>
        </w:rPr>
        <w:t xml:space="preserve">a normal amount of </w:t>
      </w:r>
      <w:r w:rsidR="00EE60B2">
        <w:rPr>
          <w:iCs/>
          <w:color w:val="000000"/>
          <w:sz w:val="22"/>
          <w:lang w:val="en" w:eastAsia="en-GB"/>
        </w:rPr>
        <w:t>g</w:t>
      </w:r>
      <w:r w:rsidR="00814DB6">
        <w:rPr>
          <w:iCs/>
          <w:color w:val="000000"/>
          <w:sz w:val="22"/>
          <w:lang w:val="en" w:eastAsia="en-GB"/>
        </w:rPr>
        <w:t>rowth hormone</w:t>
      </w:r>
      <w:r w:rsidR="00454B47">
        <w:rPr>
          <w:iCs/>
          <w:color w:val="000000"/>
          <w:sz w:val="22"/>
          <w:lang w:val="en" w:eastAsia="en-GB"/>
        </w:rPr>
        <w:t xml:space="preserve"> of their own</w:t>
      </w:r>
      <w:r w:rsidR="004647BE">
        <w:rPr>
          <w:iCs/>
          <w:color w:val="000000"/>
          <w:sz w:val="22"/>
          <w:lang w:val="en" w:eastAsia="en-GB"/>
        </w:rPr>
        <w:t>.</w:t>
      </w:r>
      <w:r w:rsidR="008D0A41" w:rsidRPr="008D0A41">
        <w:t xml:space="preserve"> </w:t>
      </w:r>
      <w:r w:rsidR="008D0A41" w:rsidRPr="008D0A41">
        <w:rPr>
          <w:iCs/>
          <w:color w:val="000000"/>
          <w:sz w:val="22"/>
          <w:lang w:val="en" w:eastAsia="en-GB"/>
        </w:rPr>
        <w:t>The young people will be put into one of two groups – half will stop taking growth hormone medication, and half will continue taking growth hormone medication. Our trial is a ‘randomised controlled trial’. This means that the group each young person is put into will be chosen at random by a computer, to make sure that the results are fair.</w:t>
      </w:r>
    </w:p>
    <w:p w14:paraId="58EDAF59" w14:textId="43ADA78A" w:rsidR="00E07075" w:rsidRDefault="00454B47" w:rsidP="00015A4D">
      <w:pPr>
        <w:shd w:val="clear" w:color="auto" w:fill="FFFFFF"/>
        <w:spacing w:before="180" w:after="180"/>
        <w:rPr>
          <w:iCs/>
          <w:color w:val="000000"/>
          <w:sz w:val="22"/>
          <w:lang w:val="en" w:eastAsia="en-GB"/>
        </w:rPr>
      </w:pPr>
      <w:r>
        <w:rPr>
          <w:iCs/>
          <w:color w:val="000000"/>
          <w:sz w:val="22"/>
          <w:lang w:val="en" w:eastAsia="en-GB"/>
        </w:rPr>
        <w:t xml:space="preserve">It is up to you if you want to take part in this study. </w:t>
      </w:r>
      <w:r w:rsidR="00E07075">
        <w:rPr>
          <w:iCs/>
          <w:color w:val="000000"/>
          <w:sz w:val="22"/>
          <w:lang w:val="en" w:eastAsia="en-GB"/>
        </w:rPr>
        <w:t xml:space="preserve">If you choose not to take part in </w:t>
      </w:r>
      <w:r w:rsidR="00D44561">
        <w:rPr>
          <w:iCs/>
          <w:color w:val="000000"/>
          <w:sz w:val="22"/>
          <w:lang w:val="en" w:eastAsia="en-GB"/>
        </w:rPr>
        <w:t xml:space="preserve">the </w:t>
      </w:r>
      <w:r w:rsidR="00E07075">
        <w:rPr>
          <w:iCs/>
          <w:color w:val="000000"/>
          <w:sz w:val="22"/>
          <w:lang w:val="en" w:eastAsia="en-GB"/>
        </w:rPr>
        <w:t xml:space="preserve">study it will not affect </w:t>
      </w:r>
      <w:r>
        <w:rPr>
          <w:iCs/>
          <w:color w:val="000000"/>
          <w:sz w:val="22"/>
          <w:lang w:val="en" w:eastAsia="en-GB"/>
        </w:rPr>
        <w:t xml:space="preserve">the care </w:t>
      </w:r>
      <w:r w:rsidR="00704DDC">
        <w:rPr>
          <w:iCs/>
          <w:color w:val="000000"/>
          <w:sz w:val="22"/>
          <w:lang w:val="en" w:eastAsia="en-GB"/>
        </w:rPr>
        <w:t xml:space="preserve">you </w:t>
      </w:r>
      <w:r>
        <w:rPr>
          <w:iCs/>
          <w:color w:val="000000"/>
          <w:sz w:val="22"/>
          <w:lang w:val="en" w:eastAsia="en-GB"/>
        </w:rPr>
        <w:t>receive</w:t>
      </w:r>
      <w:r w:rsidR="00D44561">
        <w:rPr>
          <w:iCs/>
          <w:color w:val="000000"/>
          <w:sz w:val="22"/>
          <w:lang w:val="en" w:eastAsia="en-GB"/>
        </w:rPr>
        <w:t xml:space="preserve"> in any way</w:t>
      </w:r>
      <w:r>
        <w:rPr>
          <w:iCs/>
          <w:color w:val="000000"/>
          <w:sz w:val="22"/>
          <w:lang w:val="en" w:eastAsia="en-GB"/>
        </w:rPr>
        <w:t>.</w:t>
      </w:r>
      <w:r w:rsidR="00441972">
        <w:rPr>
          <w:iCs/>
          <w:color w:val="000000"/>
          <w:sz w:val="22"/>
          <w:lang w:val="en" w:eastAsia="en-GB"/>
        </w:rPr>
        <w:t xml:space="preserve">  You will continue to </w:t>
      </w:r>
      <w:r w:rsidR="002256D9">
        <w:rPr>
          <w:iCs/>
          <w:color w:val="000000"/>
          <w:sz w:val="22"/>
          <w:lang w:val="en" w:eastAsia="en-GB"/>
        </w:rPr>
        <w:t xml:space="preserve">be treated by your doctor </w:t>
      </w:r>
      <w:r w:rsidR="00441972">
        <w:rPr>
          <w:iCs/>
          <w:color w:val="000000"/>
          <w:sz w:val="22"/>
          <w:lang w:val="en" w:eastAsia="en-GB"/>
        </w:rPr>
        <w:t>as normal.</w:t>
      </w:r>
    </w:p>
    <w:p w14:paraId="316CD442" w14:textId="1C406E50" w:rsidR="0094351C" w:rsidRDefault="0094351C" w:rsidP="00015A4D">
      <w:pPr>
        <w:shd w:val="clear" w:color="auto" w:fill="FFFFFF"/>
        <w:spacing w:before="120" w:after="120"/>
        <w:rPr>
          <w:iCs/>
          <w:color w:val="000000"/>
          <w:sz w:val="22"/>
          <w:lang w:val="en" w:eastAsia="en-GB"/>
        </w:rPr>
      </w:pPr>
    </w:p>
    <w:p w14:paraId="6ED4B72B" w14:textId="77777777" w:rsidR="00117E9F" w:rsidRDefault="00117E9F" w:rsidP="00015A4D">
      <w:pPr>
        <w:shd w:val="clear" w:color="auto" w:fill="FFFFFF"/>
        <w:spacing w:before="120" w:after="120"/>
        <w:rPr>
          <w:iCs/>
          <w:color w:val="000000"/>
          <w:sz w:val="22"/>
          <w:lang w:val="en" w:eastAsia="en-GB"/>
        </w:rPr>
      </w:pPr>
    </w:p>
    <w:p w14:paraId="3717A32C" w14:textId="77777777" w:rsidR="00A944B8" w:rsidRPr="00B87A25"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lastRenderedPageBreak/>
        <w:t>Why ha</w:t>
      </w:r>
      <w:r w:rsidR="00AF112F">
        <w:rPr>
          <w:rFonts w:ascii="Tahoma" w:hAnsi="Tahoma" w:cs="Tahoma"/>
          <w:b/>
          <w:sz w:val="24"/>
          <w:szCs w:val="24"/>
        </w:rPr>
        <w:t>ve</w:t>
      </w:r>
      <w:r w:rsidR="0055346C">
        <w:rPr>
          <w:rFonts w:ascii="Tahoma" w:hAnsi="Tahoma" w:cs="Tahoma"/>
          <w:b/>
          <w:sz w:val="24"/>
          <w:szCs w:val="24"/>
        </w:rPr>
        <w:t xml:space="preserve"> </w:t>
      </w:r>
      <w:r w:rsidR="00AF112F">
        <w:rPr>
          <w:rFonts w:ascii="Tahoma" w:hAnsi="Tahoma" w:cs="Tahoma"/>
          <w:b/>
          <w:sz w:val="24"/>
          <w:szCs w:val="24"/>
        </w:rPr>
        <w:t xml:space="preserve">I </w:t>
      </w:r>
      <w:r w:rsidRPr="00B87A25">
        <w:rPr>
          <w:rFonts w:ascii="Tahoma" w:hAnsi="Tahoma" w:cs="Tahoma"/>
          <w:b/>
          <w:sz w:val="24"/>
          <w:szCs w:val="24"/>
        </w:rPr>
        <w:t>been chosen?</w:t>
      </w:r>
    </w:p>
    <w:p w14:paraId="20DB957E" w14:textId="1FD1DEB4" w:rsidR="00F47A71" w:rsidRPr="00E0588A" w:rsidRDefault="00185BB2" w:rsidP="00015A4D">
      <w:pPr>
        <w:shd w:val="clear" w:color="auto" w:fill="FFFFFF"/>
        <w:spacing w:before="180" w:after="180"/>
        <w:rPr>
          <w:iCs/>
          <w:color w:val="000000"/>
          <w:sz w:val="22"/>
          <w:lang w:val="en" w:eastAsia="en-GB"/>
        </w:rPr>
      </w:pPr>
      <w:r w:rsidRPr="001C2BDB">
        <w:rPr>
          <w:iCs/>
          <w:color w:val="000000"/>
          <w:sz w:val="22"/>
          <w:lang w:val="en" w:eastAsia="en-GB"/>
        </w:rPr>
        <w:t>You</w:t>
      </w:r>
      <w:r w:rsidR="0055346C">
        <w:rPr>
          <w:iCs/>
          <w:color w:val="000000"/>
          <w:sz w:val="22"/>
          <w:lang w:val="en" w:eastAsia="en-GB"/>
        </w:rPr>
        <w:t xml:space="preserve"> ha</w:t>
      </w:r>
      <w:r w:rsidR="00AF112F">
        <w:rPr>
          <w:iCs/>
          <w:color w:val="000000"/>
          <w:sz w:val="22"/>
          <w:lang w:val="en" w:eastAsia="en-GB"/>
        </w:rPr>
        <w:t>ve</w:t>
      </w:r>
      <w:r w:rsidR="00D44561">
        <w:rPr>
          <w:iCs/>
          <w:color w:val="000000"/>
          <w:sz w:val="22"/>
          <w:lang w:val="en" w:eastAsia="en-GB"/>
        </w:rPr>
        <w:t xml:space="preserve"> been </w:t>
      </w:r>
      <w:r w:rsidR="00454B47">
        <w:rPr>
          <w:iCs/>
          <w:color w:val="000000"/>
          <w:sz w:val="22"/>
          <w:lang w:val="en" w:eastAsia="en-GB"/>
        </w:rPr>
        <w:t>asked to take part</w:t>
      </w:r>
      <w:r w:rsidR="00D44561">
        <w:rPr>
          <w:iCs/>
          <w:color w:val="000000"/>
          <w:sz w:val="22"/>
          <w:lang w:val="en" w:eastAsia="en-GB"/>
        </w:rPr>
        <w:t xml:space="preserve"> in this study as</w:t>
      </w:r>
      <w:r w:rsidR="00454B47">
        <w:rPr>
          <w:iCs/>
          <w:color w:val="000000"/>
          <w:sz w:val="22"/>
          <w:lang w:val="en" w:eastAsia="en-GB"/>
        </w:rPr>
        <w:t xml:space="preserve"> </w:t>
      </w:r>
      <w:r w:rsidR="00AF112F">
        <w:rPr>
          <w:iCs/>
          <w:color w:val="000000"/>
          <w:sz w:val="22"/>
          <w:lang w:val="en" w:eastAsia="en-GB"/>
        </w:rPr>
        <w:t>you</w:t>
      </w:r>
      <w:r w:rsidR="004647BE">
        <w:rPr>
          <w:iCs/>
          <w:color w:val="000000"/>
          <w:sz w:val="22"/>
          <w:lang w:val="en" w:eastAsia="en-GB"/>
        </w:rPr>
        <w:t xml:space="preserve"> have been previously diagnosed with GHD</w:t>
      </w:r>
      <w:r w:rsidR="00814DB6">
        <w:rPr>
          <w:iCs/>
          <w:color w:val="000000"/>
          <w:sz w:val="22"/>
          <w:lang w:val="en" w:eastAsia="en-GB"/>
        </w:rPr>
        <w:t>.</w:t>
      </w:r>
      <w:r w:rsidR="004647BE">
        <w:rPr>
          <w:iCs/>
          <w:color w:val="000000"/>
          <w:sz w:val="22"/>
          <w:lang w:val="en" w:eastAsia="en-GB"/>
        </w:rPr>
        <w:t xml:space="preserve"> </w:t>
      </w:r>
      <w:r w:rsidR="00814DB6">
        <w:rPr>
          <w:iCs/>
          <w:color w:val="000000"/>
          <w:sz w:val="22"/>
          <w:lang w:val="en" w:eastAsia="en-GB"/>
        </w:rPr>
        <w:t>Y</w:t>
      </w:r>
      <w:r w:rsidR="00D44561">
        <w:rPr>
          <w:iCs/>
          <w:color w:val="000000"/>
          <w:sz w:val="22"/>
          <w:lang w:val="en" w:eastAsia="en-GB"/>
        </w:rPr>
        <w:t>ou</w:t>
      </w:r>
      <w:r w:rsidR="0055346C">
        <w:rPr>
          <w:iCs/>
          <w:color w:val="000000"/>
          <w:sz w:val="22"/>
          <w:lang w:val="en" w:eastAsia="en-GB"/>
        </w:rPr>
        <w:t xml:space="preserve"> will</w:t>
      </w:r>
      <w:r w:rsidR="00D44561">
        <w:rPr>
          <w:iCs/>
          <w:color w:val="000000"/>
          <w:sz w:val="22"/>
          <w:lang w:val="en" w:eastAsia="en-GB"/>
        </w:rPr>
        <w:t xml:space="preserve"> have </w:t>
      </w:r>
      <w:r w:rsidR="00A70F00">
        <w:rPr>
          <w:iCs/>
          <w:color w:val="000000"/>
          <w:sz w:val="22"/>
          <w:lang w:val="en" w:eastAsia="en-GB"/>
        </w:rPr>
        <w:t xml:space="preserve">stopped </w:t>
      </w:r>
      <w:r w:rsidR="00AF112F">
        <w:rPr>
          <w:iCs/>
          <w:color w:val="000000"/>
          <w:sz w:val="22"/>
          <w:lang w:val="en" w:eastAsia="en-GB"/>
        </w:rPr>
        <w:t xml:space="preserve">your </w:t>
      </w:r>
      <w:r w:rsidR="00814DB6">
        <w:rPr>
          <w:iCs/>
          <w:color w:val="000000"/>
          <w:sz w:val="22"/>
          <w:lang w:val="en" w:eastAsia="en-GB"/>
        </w:rPr>
        <w:t xml:space="preserve">growth hormone </w:t>
      </w:r>
      <w:r w:rsidR="00A70F00">
        <w:rPr>
          <w:iCs/>
          <w:color w:val="000000"/>
          <w:sz w:val="22"/>
          <w:lang w:val="en" w:eastAsia="en-GB"/>
        </w:rPr>
        <w:t>injections</w:t>
      </w:r>
      <w:r w:rsidR="00441972">
        <w:rPr>
          <w:iCs/>
          <w:color w:val="000000"/>
          <w:sz w:val="22"/>
          <w:lang w:val="en" w:eastAsia="en-GB"/>
        </w:rPr>
        <w:t xml:space="preserve"> temporarily for the</w:t>
      </w:r>
      <w:r w:rsidR="00D44561">
        <w:rPr>
          <w:iCs/>
          <w:color w:val="000000"/>
          <w:sz w:val="22"/>
          <w:lang w:val="en" w:eastAsia="en-GB"/>
        </w:rPr>
        <w:t xml:space="preserve"> </w:t>
      </w:r>
      <w:r w:rsidR="00814DB6">
        <w:rPr>
          <w:iCs/>
          <w:color w:val="000000"/>
          <w:sz w:val="22"/>
          <w:lang w:val="en" w:eastAsia="en-GB"/>
        </w:rPr>
        <w:t xml:space="preserve">growth hormone </w:t>
      </w:r>
      <w:r w:rsidR="00D44561">
        <w:rPr>
          <w:iCs/>
          <w:color w:val="000000"/>
          <w:sz w:val="22"/>
          <w:lang w:val="en" w:eastAsia="en-GB"/>
        </w:rPr>
        <w:t>stimulation test</w:t>
      </w:r>
      <w:r w:rsidR="00441972">
        <w:rPr>
          <w:iCs/>
          <w:color w:val="000000"/>
          <w:sz w:val="22"/>
          <w:lang w:val="en" w:eastAsia="en-GB"/>
        </w:rPr>
        <w:t>.</w:t>
      </w:r>
      <w:r w:rsidR="00814DB6">
        <w:rPr>
          <w:iCs/>
          <w:color w:val="000000"/>
          <w:sz w:val="22"/>
          <w:lang w:val="en" w:eastAsia="en-GB"/>
        </w:rPr>
        <w:t xml:space="preserve"> </w:t>
      </w:r>
      <w:r w:rsidR="00441972">
        <w:rPr>
          <w:iCs/>
          <w:color w:val="000000"/>
          <w:sz w:val="22"/>
          <w:lang w:val="en" w:eastAsia="en-GB"/>
        </w:rPr>
        <w:t xml:space="preserve">This test </w:t>
      </w:r>
      <w:r w:rsidR="00814DB6">
        <w:rPr>
          <w:iCs/>
          <w:color w:val="000000"/>
          <w:sz w:val="22"/>
          <w:lang w:val="en" w:eastAsia="en-GB"/>
        </w:rPr>
        <w:t xml:space="preserve">has shown that </w:t>
      </w:r>
      <w:r w:rsidR="00D44561">
        <w:rPr>
          <w:iCs/>
          <w:color w:val="000000"/>
          <w:sz w:val="22"/>
          <w:lang w:val="en" w:eastAsia="en-GB"/>
        </w:rPr>
        <w:t>you</w:t>
      </w:r>
      <w:r w:rsidR="0055346C">
        <w:rPr>
          <w:iCs/>
          <w:color w:val="000000"/>
          <w:sz w:val="22"/>
          <w:lang w:val="en" w:eastAsia="en-GB"/>
        </w:rPr>
        <w:t xml:space="preserve"> </w:t>
      </w:r>
      <w:r w:rsidR="00AF112F">
        <w:rPr>
          <w:iCs/>
          <w:color w:val="000000"/>
          <w:sz w:val="22"/>
          <w:lang w:val="en" w:eastAsia="en-GB"/>
        </w:rPr>
        <w:t>are</w:t>
      </w:r>
      <w:r w:rsidR="0055346C">
        <w:rPr>
          <w:iCs/>
          <w:color w:val="000000"/>
          <w:sz w:val="22"/>
          <w:lang w:val="en" w:eastAsia="en-GB"/>
        </w:rPr>
        <w:t xml:space="preserve"> now</w:t>
      </w:r>
      <w:r w:rsidR="00D44561">
        <w:rPr>
          <w:iCs/>
          <w:color w:val="000000"/>
          <w:sz w:val="22"/>
          <w:lang w:val="en" w:eastAsia="en-GB"/>
        </w:rPr>
        <w:t xml:space="preserve"> making </w:t>
      </w:r>
      <w:r w:rsidR="0055346C">
        <w:rPr>
          <w:iCs/>
          <w:color w:val="000000"/>
          <w:sz w:val="22"/>
          <w:lang w:val="en" w:eastAsia="en-GB"/>
        </w:rPr>
        <w:t>a normal amount of</w:t>
      </w:r>
      <w:r w:rsidR="00D44561">
        <w:rPr>
          <w:iCs/>
          <w:color w:val="000000"/>
          <w:sz w:val="22"/>
          <w:lang w:val="en" w:eastAsia="en-GB"/>
        </w:rPr>
        <w:t xml:space="preserve"> </w:t>
      </w:r>
      <w:r w:rsidR="00814DB6">
        <w:rPr>
          <w:iCs/>
          <w:color w:val="000000"/>
          <w:sz w:val="22"/>
          <w:lang w:val="en" w:eastAsia="en-GB"/>
        </w:rPr>
        <w:t>growth hormone</w:t>
      </w:r>
      <w:r w:rsidR="00D44561">
        <w:rPr>
          <w:iCs/>
          <w:color w:val="000000"/>
          <w:sz w:val="22"/>
          <w:lang w:val="en" w:eastAsia="en-GB"/>
        </w:rPr>
        <w:t>.</w:t>
      </w:r>
      <w:r w:rsidR="00D44561" w:rsidRPr="00B500B4">
        <w:rPr>
          <w:iCs/>
          <w:color w:val="000000"/>
          <w:sz w:val="22"/>
          <w:lang w:val="en" w:eastAsia="en-GB"/>
        </w:rPr>
        <w:t xml:space="preserve"> </w:t>
      </w:r>
      <w:r w:rsidR="00814DB6" w:rsidRPr="00B500B4">
        <w:rPr>
          <w:iCs/>
          <w:color w:val="000000"/>
          <w:sz w:val="22"/>
          <w:lang w:val="en" w:eastAsia="en-GB"/>
        </w:rPr>
        <w:t xml:space="preserve">This means that you may be producing enough growth hormone to reach </w:t>
      </w:r>
      <w:r w:rsidR="00AF112F">
        <w:rPr>
          <w:iCs/>
          <w:color w:val="000000"/>
          <w:sz w:val="22"/>
          <w:lang w:val="en" w:eastAsia="en-GB"/>
        </w:rPr>
        <w:t xml:space="preserve">your </w:t>
      </w:r>
      <w:r w:rsidR="00BC0900" w:rsidRPr="00B500B4">
        <w:rPr>
          <w:iCs/>
          <w:color w:val="000000"/>
          <w:sz w:val="22"/>
          <w:lang w:val="en" w:eastAsia="en-GB"/>
        </w:rPr>
        <w:t>final</w:t>
      </w:r>
      <w:r w:rsidR="00814DB6" w:rsidRPr="00B500B4">
        <w:rPr>
          <w:iCs/>
          <w:color w:val="000000"/>
          <w:sz w:val="22"/>
          <w:lang w:val="en" w:eastAsia="en-GB"/>
        </w:rPr>
        <w:t xml:space="preserve"> height without need</w:t>
      </w:r>
      <w:r w:rsidR="00EE60B2" w:rsidRPr="00B500B4">
        <w:rPr>
          <w:iCs/>
          <w:color w:val="000000"/>
          <w:sz w:val="22"/>
          <w:lang w:val="en" w:eastAsia="en-GB"/>
        </w:rPr>
        <w:t xml:space="preserve">ing </w:t>
      </w:r>
      <w:r w:rsidR="00814DB6" w:rsidRPr="00B500B4">
        <w:rPr>
          <w:iCs/>
          <w:color w:val="000000"/>
          <w:sz w:val="22"/>
          <w:lang w:val="en" w:eastAsia="en-GB"/>
        </w:rPr>
        <w:t>more</w:t>
      </w:r>
      <w:r w:rsidR="00EE60B2" w:rsidRPr="00B500B4">
        <w:rPr>
          <w:iCs/>
          <w:color w:val="000000"/>
          <w:sz w:val="22"/>
          <w:lang w:val="en" w:eastAsia="en-GB"/>
        </w:rPr>
        <w:t>.</w:t>
      </w:r>
    </w:p>
    <w:p w14:paraId="2302D9B1" w14:textId="77777777" w:rsidR="00A944B8" w:rsidRPr="00B87A25" w:rsidRDefault="00A944B8" w:rsidP="00015A4D">
      <w:pPr>
        <w:numPr>
          <w:ilvl w:val="0"/>
          <w:numId w:val="19"/>
        </w:numPr>
        <w:tabs>
          <w:tab w:val="num" w:pos="540"/>
          <w:tab w:val="left" w:pos="2700"/>
          <w:tab w:val="left" w:pos="6120"/>
          <w:tab w:val="left" w:pos="8100"/>
        </w:tabs>
        <w:spacing w:before="0" w:after="0"/>
        <w:ind w:left="540" w:hanging="540"/>
        <w:rPr>
          <w:sz w:val="24"/>
          <w:szCs w:val="24"/>
          <w:lang w:val="en" w:eastAsia="en-GB"/>
        </w:rPr>
      </w:pPr>
      <w:r w:rsidRPr="00B87A25">
        <w:rPr>
          <w:rFonts w:ascii="Tahoma" w:hAnsi="Tahoma" w:cs="Tahoma"/>
          <w:b/>
          <w:sz w:val="24"/>
          <w:szCs w:val="24"/>
        </w:rPr>
        <w:t>What would taking part involve?</w:t>
      </w:r>
    </w:p>
    <w:p w14:paraId="3F6629C0" w14:textId="55B5F6AF" w:rsidR="00CB447E" w:rsidRPr="00B500B4" w:rsidRDefault="00140ADF" w:rsidP="00015A4D">
      <w:pPr>
        <w:shd w:val="clear" w:color="auto" w:fill="FFFFFF"/>
        <w:spacing w:before="180" w:after="180"/>
        <w:rPr>
          <w:iCs/>
          <w:color w:val="000000"/>
          <w:sz w:val="22"/>
          <w:lang w:val="en" w:eastAsia="en-GB"/>
        </w:rPr>
      </w:pPr>
      <w:r w:rsidRPr="00B500B4">
        <w:rPr>
          <w:iCs/>
          <w:color w:val="000000"/>
          <w:sz w:val="22"/>
          <w:lang w:val="en" w:eastAsia="en-GB"/>
        </w:rPr>
        <w:t>If you</w:t>
      </w:r>
      <w:r w:rsidR="00BC0900" w:rsidRPr="00B500B4">
        <w:rPr>
          <w:iCs/>
          <w:color w:val="000000"/>
          <w:sz w:val="22"/>
          <w:lang w:val="en" w:eastAsia="en-GB"/>
        </w:rPr>
        <w:t xml:space="preserve"> </w:t>
      </w:r>
      <w:r w:rsidRPr="00B500B4">
        <w:rPr>
          <w:iCs/>
          <w:color w:val="000000"/>
          <w:sz w:val="22"/>
          <w:lang w:val="en" w:eastAsia="en-GB"/>
        </w:rPr>
        <w:t xml:space="preserve">agree to take part in this </w:t>
      </w:r>
      <w:r w:rsidR="008D0A41" w:rsidRPr="00B500B4">
        <w:rPr>
          <w:iCs/>
          <w:color w:val="000000"/>
          <w:sz w:val="22"/>
          <w:lang w:val="en" w:eastAsia="en-GB"/>
        </w:rPr>
        <w:t>study,</w:t>
      </w:r>
      <w:r w:rsidR="00033CE2" w:rsidRPr="00B500B4">
        <w:rPr>
          <w:iCs/>
          <w:color w:val="000000"/>
          <w:sz w:val="22"/>
          <w:lang w:val="en" w:eastAsia="en-GB"/>
        </w:rPr>
        <w:t xml:space="preserve"> </w:t>
      </w:r>
      <w:r w:rsidR="00AF112F">
        <w:rPr>
          <w:iCs/>
          <w:color w:val="000000"/>
          <w:sz w:val="22"/>
          <w:lang w:val="en" w:eastAsia="en-GB"/>
        </w:rPr>
        <w:t xml:space="preserve">you </w:t>
      </w:r>
      <w:r w:rsidRPr="00B500B4">
        <w:rPr>
          <w:iCs/>
          <w:color w:val="000000"/>
          <w:sz w:val="22"/>
          <w:lang w:val="en" w:eastAsia="en-GB"/>
        </w:rPr>
        <w:t xml:space="preserve">will </w:t>
      </w:r>
      <w:r w:rsidR="007E0E0C" w:rsidRPr="00B500B4">
        <w:rPr>
          <w:iCs/>
          <w:color w:val="000000"/>
          <w:sz w:val="22"/>
          <w:lang w:val="en" w:eastAsia="en-GB"/>
        </w:rPr>
        <w:t xml:space="preserve">be put into </w:t>
      </w:r>
      <w:r w:rsidRPr="00B500B4">
        <w:rPr>
          <w:iCs/>
          <w:color w:val="000000"/>
          <w:sz w:val="22"/>
          <w:lang w:val="en" w:eastAsia="en-GB"/>
        </w:rPr>
        <w:t xml:space="preserve">one of two study groups. </w:t>
      </w:r>
      <w:r w:rsidR="00CB447E" w:rsidRPr="00B500B4">
        <w:rPr>
          <w:iCs/>
          <w:color w:val="000000"/>
          <w:sz w:val="22"/>
          <w:lang w:val="en" w:eastAsia="en-GB"/>
        </w:rPr>
        <w:t>One group will stop taking the</w:t>
      </w:r>
      <w:r w:rsidR="00814DB6" w:rsidRPr="00B500B4">
        <w:rPr>
          <w:iCs/>
          <w:color w:val="000000"/>
          <w:sz w:val="22"/>
          <w:lang w:val="en" w:eastAsia="en-GB"/>
        </w:rPr>
        <w:t>ir</w:t>
      </w:r>
      <w:r w:rsidR="00CB447E" w:rsidRPr="00B500B4">
        <w:rPr>
          <w:iCs/>
          <w:color w:val="000000"/>
          <w:sz w:val="22"/>
          <w:lang w:val="en" w:eastAsia="en-GB"/>
        </w:rPr>
        <w:t xml:space="preserve"> </w:t>
      </w:r>
      <w:r w:rsidR="00814DB6" w:rsidRPr="00B500B4">
        <w:rPr>
          <w:iCs/>
          <w:color w:val="000000"/>
          <w:sz w:val="22"/>
          <w:lang w:val="en" w:eastAsia="en-GB"/>
        </w:rPr>
        <w:t xml:space="preserve">growth hormone </w:t>
      </w:r>
      <w:r w:rsidR="00CB447E" w:rsidRPr="00B500B4">
        <w:rPr>
          <w:iCs/>
          <w:color w:val="000000"/>
          <w:sz w:val="22"/>
          <w:lang w:val="en" w:eastAsia="en-GB"/>
        </w:rPr>
        <w:t>injections whilst the other group will continue taking</w:t>
      </w:r>
      <w:r w:rsidR="00814DB6" w:rsidRPr="00B500B4">
        <w:rPr>
          <w:iCs/>
          <w:color w:val="000000"/>
          <w:sz w:val="22"/>
          <w:lang w:val="en" w:eastAsia="en-GB"/>
        </w:rPr>
        <w:t xml:space="preserve"> their growth hormone </w:t>
      </w:r>
      <w:r w:rsidR="00CB447E" w:rsidRPr="00B500B4">
        <w:rPr>
          <w:iCs/>
          <w:color w:val="000000"/>
          <w:sz w:val="22"/>
          <w:lang w:val="en" w:eastAsia="en-GB"/>
        </w:rPr>
        <w:t>injections</w:t>
      </w:r>
      <w:r w:rsidR="00302336" w:rsidRPr="00B500B4">
        <w:rPr>
          <w:iCs/>
          <w:color w:val="000000"/>
          <w:sz w:val="22"/>
          <w:lang w:val="en" w:eastAsia="en-GB"/>
        </w:rPr>
        <w:t>.</w:t>
      </w:r>
      <w:r w:rsidR="00CB447E" w:rsidRPr="00B500B4">
        <w:rPr>
          <w:iCs/>
          <w:color w:val="000000"/>
          <w:sz w:val="22"/>
          <w:lang w:val="en" w:eastAsia="en-GB"/>
        </w:rPr>
        <w:t xml:space="preserve"> </w:t>
      </w:r>
      <w:r w:rsidR="007E0E0C" w:rsidRPr="00B500B4">
        <w:rPr>
          <w:iCs/>
          <w:color w:val="000000"/>
          <w:sz w:val="22"/>
          <w:lang w:val="en" w:eastAsia="en-GB"/>
        </w:rPr>
        <w:t>The group that you</w:t>
      </w:r>
      <w:r w:rsidR="00BC0900" w:rsidRPr="00B500B4">
        <w:rPr>
          <w:iCs/>
          <w:color w:val="000000"/>
          <w:sz w:val="22"/>
          <w:lang w:val="en" w:eastAsia="en-GB"/>
        </w:rPr>
        <w:t xml:space="preserve"> </w:t>
      </w:r>
      <w:r w:rsidR="00AF112F">
        <w:rPr>
          <w:iCs/>
          <w:color w:val="000000"/>
          <w:sz w:val="22"/>
          <w:lang w:val="en" w:eastAsia="en-GB"/>
        </w:rPr>
        <w:t xml:space="preserve">are </w:t>
      </w:r>
      <w:r w:rsidR="007E0E0C" w:rsidRPr="00B500B4">
        <w:rPr>
          <w:iCs/>
          <w:color w:val="000000"/>
          <w:sz w:val="22"/>
          <w:lang w:val="en" w:eastAsia="en-GB"/>
        </w:rPr>
        <w:t>put into is</w:t>
      </w:r>
      <w:r w:rsidR="00CB447E" w:rsidRPr="00B500B4">
        <w:rPr>
          <w:iCs/>
          <w:color w:val="000000"/>
          <w:sz w:val="22"/>
          <w:lang w:val="en" w:eastAsia="en-GB"/>
        </w:rPr>
        <w:t xml:space="preserve"> randomly chosen by a computer</w:t>
      </w:r>
      <w:r w:rsidR="00EE60B2" w:rsidRPr="00B500B4">
        <w:rPr>
          <w:iCs/>
          <w:color w:val="000000"/>
          <w:sz w:val="22"/>
          <w:lang w:val="en" w:eastAsia="en-GB"/>
        </w:rPr>
        <w:t>,</w:t>
      </w:r>
      <w:r w:rsidR="00302336" w:rsidRPr="00B500B4">
        <w:rPr>
          <w:iCs/>
          <w:color w:val="000000"/>
          <w:sz w:val="22"/>
          <w:lang w:val="en" w:eastAsia="en-GB"/>
        </w:rPr>
        <w:t xml:space="preserve"> so if you</w:t>
      </w:r>
      <w:r w:rsidR="002256D9">
        <w:rPr>
          <w:iCs/>
          <w:color w:val="000000"/>
          <w:sz w:val="22"/>
          <w:lang w:val="en" w:eastAsia="en-GB"/>
        </w:rPr>
        <w:t xml:space="preserve"> are already sure that you</w:t>
      </w:r>
      <w:r w:rsidR="00302336" w:rsidRPr="00B500B4">
        <w:rPr>
          <w:iCs/>
          <w:color w:val="000000"/>
          <w:sz w:val="22"/>
          <w:lang w:val="en" w:eastAsia="en-GB"/>
        </w:rPr>
        <w:t xml:space="preserve"> </w:t>
      </w:r>
      <w:r w:rsidR="00AF112F">
        <w:rPr>
          <w:iCs/>
          <w:color w:val="000000"/>
          <w:sz w:val="22"/>
          <w:lang w:val="en" w:eastAsia="en-GB"/>
        </w:rPr>
        <w:t xml:space="preserve">want </w:t>
      </w:r>
      <w:r w:rsidR="00302336" w:rsidRPr="00B500B4">
        <w:rPr>
          <w:iCs/>
          <w:color w:val="000000"/>
          <w:sz w:val="22"/>
          <w:lang w:val="en" w:eastAsia="en-GB"/>
        </w:rPr>
        <w:t xml:space="preserve">to keep on taking </w:t>
      </w:r>
      <w:r w:rsidR="00AF112F">
        <w:rPr>
          <w:iCs/>
          <w:color w:val="000000"/>
          <w:sz w:val="22"/>
          <w:lang w:val="en" w:eastAsia="en-GB"/>
        </w:rPr>
        <w:t xml:space="preserve">your </w:t>
      </w:r>
      <w:r w:rsidR="00302336" w:rsidRPr="00B500B4">
        <w:rPr>
          <w:iCs/>
          <w:color w:val="000000"/>
          <w:sz w:val="22"/>
          <w:lang w:val="en" w:eastAsia="en-GB"/>
        </w:rPr>
        <w:t xml:space="preserve">growth hormone </w:t>
      </w:r>
      <w:r w:rsidR="00EE60B2" w:rsidRPr="00B500B4">
        <w:rPr>
          <w:iCs/>
          <w:color w:val="000000"/>
          <w:sz w:val="22"/>
          <w:lang w:val="en" w:eastAsia="en-GB"/>
        </w:rPr>
        <w:t>injections</w:t>
      </w:r>
      <w:r w:rsidR="002256D9">
        <w:rPr>
          <w:iCs/>
          <w:color w:val="000000"/>
          <w:sz w:val="22"/>
          <w:lang w:val="en" w:eastAsia="en-GB"/>
        </w:rPr>
        <w:t>, or are already sure that you want to stop taking your growth hormone injections,</w:t>
      </w:r>
      <w:r w:rsidR="00EE60B2" w:rsidRPr="00B500B4">
        <w:rPr>
          <w:iCs/>
          <w:color w:val="000000"/>
          <w:sz w:val="22"/>
          <w:lang w:val="en" w:eastAsia="en-GB"/>
        </w:rPr>
        <w:t xml:space="preserve"> </w:t>
      </w:r>
      <w:r w:rsidR="00302336" w:rsidRPr="00B500B4">
        <w:rPr>
          <w:iCs/>
          <w:color w:val="000000"/>
          <w:sz w:val="22"/>
          <w:lang w:val="en" w:eastAsia="en-GB"/>
        </w:rPr>
        <w:t xml:space="preserve">then </w:t>
      </w:r>
      <w:r w:rsidR="00AF112F">
        <w:rPr>
          <w:iCs/>
          <w:color w:val="000000"/>
          <w:sz w:val="22"/>
          <w:lang w:val="en" w:eastAsia="en-GB"/>
        </w:rPr>
        <w:t xml:space="preserve">you </w:t>
      </w:r>
      <w:r w:rsidR="00302336" w:rsidRPr="00B500B4">
        <w:rPr>
          <w:iCs/>
          <w:color w:val="000000"/>
          <w:sz w:val="22"/>
          <w:lang w:val="en" w:eastAsia="en-GB"/>
        </w:rPr>
        <w:t>won</w:t>
      </w:r>
      <w:r w:rsidR="003B3371" w:rsidRPr="00B500B4">
        <w:rPr>
          <w:iCs/>
          <w:color w:val="000000"/>
          <w:sz w:val="22"/>
          <w:lang w:val="en" w:eastAsia="en-GB"/>
        </w:rPr>
        <w:t>’</w:t>
      </w:r>
      <w:r w:rsidR="00302336" w:rsidRPr="00B500B4">
        <w:rPr>
          <w:iCs/>
          <w:color w:val="000000"/>
          <w:sz w:val="22"/>
          <w:lang w:val="en" w:eastAsia="en-GB"/>
        </w:rPr>
        <w:t>t be able to take part in this study.</w:t>
      </w:r>
    </w:p>
    <w:p w14:paraId="7E20773C" w14:textId="5F27782F" w:rsidR="00915D64" w:rsidRPr="00B500B4" w:rsidDel="00441972" w:rsidRDefault="00302336" w:rsidP="00015A4D">
      <w:pPr>
        <w:shd w:val="clear" w:color="auto" w:fill="FFFFFF"/>
        <w:spacing w:before="180" w:after="180"/>
        <w:rPr>
          <w:iCs/>
          <w:color w:val="000000"/>
          <w:sz w:val="22"/>
          <w:lang w:val="en" w:eastAsia="en-GB"/>
        </w:rPr>
      </w:pPr>
      <w:r w:rsidRPr="00B500B4">
        <w:rPr>
          <w:iCs/>
          <w:color w:val="000000"/>
          <w:sz w:val="22"/>
          <w:lang w:val="en" w:eastAsia="en-GB"/>
        </w:rPr>
        <w:t xml:space="preserve">If </w:t>
      </w:r>
      <w:r w:rsidR="00CB447E" w:rsidRPr="00B500B4">
        <w:rPr>
          <w:iCs/>
          <w:color w:val="000000"/>
          <w:sz w:val="22"/>
          <w:lang w:val="en" w:eastAsia="en-GB"/>
        </w:rPr>
        <w:t xml:space="preserve">you have agreed to take part in the </w:t>
      </w:r>
      <w:r w:rsidR="008D0A41" w:rsidRPr="00B500B4">
        <w:rPr>
          <w:iCs/>
          <w:color w:val="000000"/>
          <w:sz w:val="22"/>
          <w:lang w:val="en" w:eastAsia="en-GB"/>
        </w:rPr>
        <w:t>study,</w:t>
      </w:r>
      <w:r w:rsidR="00CB447E" w:rsidRPr="00B500B4">
        <w:rPr>
          <w:iCs/>
          <w:color w:val="000000"/>
          <w:sz w:val="22"/>
          <w:lang w:val="en" w:eastAsia="en-GB"/>
        </w:rPr>
        <w:t xml:space="preserve"> </w:t>
      </w:r>
      <w:r w:rsidRPr="00B500B4">
        <w:rPr>
          <w:iCs/>
          <w:color w:val="000000"/>
          <w:sz w:val="22"/>
          <w:lang w:val="en" w:eastAsia="en-GB"/>
        </w:rPr>
        <w:t>we will ask you to sign a form to record this</w:t>
      </w:r>
      <w:r w:rsidR="00915D64">
        <w:rPr>
          <w:iCs/>
          <w:color w:val="000000"/>
          <w:sz w:val="22"/>
          <w:lang w:val="en" w:eastAsia="en-GB"/>
        </w:rPr>
        <w:t xml:space="preserve">.  </w:t>
      </w:r>
    </w:p>
    <w:p w14:paraId="725CFAC2" w14:textId="148F00C7" w:rsidR="000A1F34" w:rsidRPr="00B500B4" w:rsidRDefault="00EA5B28" w:rsidP="00015A4D">
      <w:pPr>
        <w:shd w:val="clear" w:color="auto" w:fill="FFFFFF"/>
        <w:spacing w:before="180" w:after="180"/>
        <w:rPr>
          <w:iCs/>
          <w:color w:val="000000"/>
          <w:sz w:val="22"/>
          <w:lang w:val="en" w:eastAsia="en-GB"/>
        </w:rPr>
      </w:pPr>
      <w:r>
        <w:rPr>
          <w:iCs/>
          <w:color w:val="000000"/>
          <w:sz w:val="22"/>
          <w:lang w:val="en" w:eastAsia="en-GB"/>
        </w:rPr>
        <w:t xml:space="preserve">Similarly to </w:t>
      </w:r>
      <w:r w:rsidR="003A5BF0" w:rsidRPr="00B500B4">
        <w:rPr>
          <w:iCs/>
          <w:color w:val="000000"/>
          <w:sz w:val="22"/>
          <w:lang w:val="en" w:eastAsia="en-GB"/>
        </w:rPr>
        <w:t>when you</w:t>
      </w:r>
      <w:r w:rsidR="00AF112F">
        <w:rPr>
          <w:iCs/>
          <w:color w:val="000000"/>
          <w:sz w:val="22"/>
          <w:lang w:val="en" w:eastAsia="en-GB"/>
        </w:rPr>
        <w:t xml:space="preserve"> go</w:t>
      </w:r>
      <w:r w:rsidR="003A5BF0" w:rsidRPr="00B500B4">
        <w:rPr>
          <w:iCs/>
          <w:color w:val="000000"/>
          <w:sz w:val="22"/>
          <w:lang w:val="en" w:eastAsia="en-GB"/>
        </w:rPr>
        <w:t xml:space="preserve"> to hospital for </w:t>
      </w:r>
      <w:r w:rsidR="00AF112F">
        <w:rPr>
          <w:iCs/>
          <w:color w:val="000000"/>
          <w:sz w:val="22"/>
          <w:lang w:val="en" w:eastAsia="en-GB"/>
        </w:rPr>
        <w:t xml:space="preserve">your </w:t>
      </w:r>
      <w:r w:rsidR="003A5BF0" w:rsidRPr="00B500B4">
        <w:rPr>
          <w:iCs/>
          <w:color w:val="000000"/>
          <w:sz w:val="22"/>
          <w:lang w:val="en" w:eastAsia="en-GB"/>
        </w:rPr>
        <w:t>routine GHD checkups, y</w:t>
      </w:r>
      <w:r w:rsidR="00EE60B2" w:rsidRPr="00B500B4">
        <w:rPr>
          <w:iCs/>
          <w:color w:val="000000"/>
          <w:sz w:val="22"/>
          <w:lang w:val="en" w:eastAsia="en-GB"/>
        </w:rPr>
        <w:t xml:space="preserve">our </w:t>
      </w:r>
      <w:r w:rsidR="000A1F34" w:rsidRPr="00B500B4">
        <w:rPr>
          <w:iCs/>
          <w:color w:val="000000"/>
          <w:sz w:val="22"/>
          <w:lang w:val="en" w:eastAsia="en-GB"/>
        </w:rPr>
        <w:t>hei</w:t>
      </w:r>
      <w:r w:rsidR="00302336" w:rsidRPr="00B500B4">
        <w:rPr>
          <w:iCs/>
          <w:color w:val="000000"/>
          <w:sz w:val="22"/>
          <w:lang w:val="en" w:eastAsia="en-GB"/>
        </w:rPr>
        <w:t>g</w:t>
      </w:r>
      <w:r w:rsidR="00EE60B2" w:rsidRPr="00B500B4">
        <w:rPr>
          <w:iCs/>
          <w:color w:val="000000"/>
          <w:sz w:val="22"/>
          <w:lang w:val="en" w:eastAsia="en-GB"/>
        </w:rPr>
        <w:t>h</w:t>
      </w:r>
      <w:r w:rsidR="00302336" w:rsidRPr="00B500B4">
        <w:rPr>
          <w:iCs/>
          <w:color w:val="000000"/>
          <w:sz w:val="22"/>
          <w:lang w:val="en" w:eastAsia="en-GB"/>
        </w:rPr>
        <w:t xml:space="preserve">t </w:t>
      </w:r>
      <w:r w:rsidR="000A1F34" w:rsidRPr="00B500B4">
        <w:rPr>
          <w:iCs/>
          <w:color w:val="000000"/>
          <w:sz w:val="22"/>
          <w:lang w:val="en" w:eastAsia="en-GB"/>
        </w:rPr>
        <w:t>and wei</w:t>
      </w:r>
      <w:r w:rsidR="00302336" w:rsidRPr="00B500B4">
        <w:rPr>
          <w:iCs/>
          <w:color w:val="000000"/>
          <w:sz w:val="22"/>
          <w:lang w:val="en" w:eastAsia="en-GB"/>
        </w:rPr>
        <w:t xml:space="preserve">ght </w:t>
      </w:r>
      <w:r w:rsidR="00BE2A10" w:rsidRPr="00B500B4">
        <w:rPr>
          <w:iCs/>
          <w:color w:val="000000"/>
          <w:sz w:val="22"/>
          <w:lang w:val="en" w:eastAsia="en-GB"/>
        </w:rPr>
        <w:t>will be measured</w:t>
      </w:r>
      <w:r w:rsidR="003A5BF0" w:rsidRPr="00B500B4">
        <w:rPr>
          <w:iCs/>
          <w:color w:val="000000"/>
          <w:sz w:val="22"/>
          <w:lang w:val="en" w:eastAsia="en-GB"/>
        </w:rPr>
        <w:t xml:space="preserve"> and </w:t>
      </w:r>
      <w:r w:rsidR="000A1F34" w:rsidRPr="00B500B4">
        <w:rPr>
          <w:iCs/>
          <w:color w:val="000000"/>
          <w:sz w:val="22"/>
          <w:lang w:val="en" w:eastAsia="en-GB"/>
        </w:rPr>
        <w:t>blood samples</w:t>
      </w:r>
      <w:r w:rsidR="00BE2A10" w:rsidRPr="00B500B4">
        <w:rPr>
          <w:iCs/>
          <w:color w:val="000000"/>
          <w:sz w:val="22"/>
          <w:lang w:val="en" w:eastAsia="en-GB"/>
        </w:rPr>
        <w:t xml:space="preserve"> </w:t>
      </w:r>
      <w:r w:rsidR="003B3371" w:rsidRPr="00B500B4">
        <w:rPr>
          <w:iCs/>
          <w:color w:val="000000"/>
          <w:sz w:val="22"/>
          <w:lang w:val="en" w:eastAsia="en-GB"/>
        </w:rPr>
        <w:t>will be</w:t>
      </w:r>
      <w:r w:rsidR="00BE2A10" w:rsidRPr="00B500B4">
        <w:rPr>
          <w:iCs/>
          <w:color w:val="000000"/>
          <w:sz w:val="22"/>
          <w:lang w:val="en" w:eastAsia="en-GB"/>
        </w:rPr>
        <w:t xml:space="preserve"> taken</w:t>
      </w:r>
      <w:r w:rsidR="00302336" w:rsidRPr="00B500B4">
        <w:rPr>
          <w:iCs/>
          <w:color w:val="000000"/>
          <w:sz w:val="22"/>
          <w:lang w:val="en" w:eastAsia="en-GB"/>
        </w:rPr>
        <w:t xml:space="preserve"> </w:t>
      </w:r>
      <w:r w:rsidR="003B3371" w:rsidRPr="00B500B4">
        <w:rPr>
          <w:iCs/>
          <w:color w:val="000000"/>
          <w:sz w:val="22"/>
          <w:lang w:val="en" w:eastAsia="en-GB"/>
        </w:rPr>
        <w:t>(</w:t>
      </w:r>
      <w:r w:rsidR="00302336" w:rsidRPr="00B500B4">
        <w:rPr>
          <w:iCs/>
          <w:color w:val="000000"/>
          <w:sz w:val="22"/>
          <w:lang w:val="en" w:eastAsia="en-GB"/>
        </w:rPr>
        <w:t xml:space="preserve">to look at the lipids </w:t>
      </w:r>
      <w:r w:rsidR="00A8021C" w:rsidRPr="00B500B4">
        <w:rPr>
          <w:iCs/>
          <w:color w:val="000000"/>
          <w:sz w:val="22"/>
          <w:lang w:val="en" w:eastAsia="en-GB"/>
        </w:rPr>
        <w:t xml:space="preserve">and level of growth hormone </w:t>
      </w:r>
      <w:r w:rsidR="00302336" w:rsidRPr="00B500B4">
        <w:rPr>
          <w:iCs/>
          <w:color w:val="000000"/>
          <w:sz w:val="22"/>
          <w:lang w:val="en" w:eastAsia="en-GB"/>
        </w:rPr>
        <w:t>in it</w:t>
      </w:r>
      <w:r w:rsidR="00AF112F">
        <w:rPr>
          <w:iCs/>
          <w:color w:val="000000"/>
          <w:sz w:val="22"/>
          <w:lang w:val="en" w:eastAsia="en-GB"/>
        </w:rPr>
        <w:t>)</w:t>
      </w:r>
      <w:r w:rsidR="003A5BF0" w:rsidRPr="00B500B4">
        <w:rPr>
          <w:iCs/>
          <w:color w:val="000000"/>
          <w:sz w:val="22"/>
          <w:lang w:val="en" w:eastAsia="en-GB"/>
        </w:rPr>
        <w:t>.</w:t>
      </w:r>
      <w:r>
        <w:rPr>
          <w:iCs/>
          <w:color w:val="000000"/>
          <w:sz w:val="22"/>
          <w:lang w:val="en" w:eastAsia="en-GB"/>
        </w:rPr>
        <w:t xml:space="preserve"> To make sure that the height measurement is as accurate as possible, you will be measured repeatedly until 3 measurements in a row are all within 0.5 cm of each other.</w:t>
      </w:r>
      <w:r w:rsidR="003A5BF0" w:rsidRPr="00B500B4">
        <w:rPr>
          <w:iCs/>
          <w:color w:val="000000"/>
          <w:sz w:val="22"/>
          <w:lang w:val="en" w:eastAsia="en-GB"/>
        </w:rPr>
        <w:t xml:space="preserve"> </w:t>
      </w:r>
      <w:r w:rsidR="007E25F9">
        <w:rPr>
          <w:iCs/>
          <w:color w:val="000000"/>
          <w:sz w:val="22"/>
          <w:lang w:val="en" w:eastAsia="en-GB"/>
        </w:rPr>
        <w:t>A</w:t>
      </w:r>
      <w:r w:rsidR="008D0A41">
        <w:rPr>
          <w:iCs/>
          <w:color w:val="000000"/>
          <w:sz w:val="22"/>
          <w:lang w:val="en" w:eastAsia="en-GB"/>
        </w:rPr>
        <w:t xml:space="preserve"> blood sample</w:t>
      </w:r>
      <w:r w:rsidR="007E25F9">
        <w:rPr>
          <w:iCs/>
          <w:color w:val="000000"/>
          <w:sz w:val="22"/>
          <w:lang w:val="en" w:eastAsia="en-GB"/>
        </w:rPr>
        <w:t xml:space="preserve"> </w:t>
      </w:r>
      <w:r w:rsidR="008D0A41">
        <w:rPr>
          <w:iCs/>
          <w:color w:val="000000"/>
          <w:sz w:val="22"/>
          <w:lang w:val="en" w:eastAsia="en-GB"/>
        </w:rPr>
        <w:t xml:space="preserve">will be taken, approximately </w:t>
      </w:r>
      <w:r w:rsidR="007E25F9">
        <w:rPr>
          <w:iCs/>
          <w:color w:val="000000"/>
          <w:sz w:val="22"/>
          <w:lang w:val="en" w:eastAsia="en-GB"/>
        </w:rPr>
        <w:t>5</w:t>
      </w:r>
      <w:r w:rsidR="008D0A41">
        <w:rPr>
          <w:iCs/>
          <w:color w:val="000000"/>
          <w:sz w:val="22"/>
          <w:lang w:val="en" w:eastAsia="en-GB"/>
        </w:rPr>
        <w:t xml:space="preserve"> ml </w:t>
      </w:r>
      <w:r w:rsidR="00425AA6">
        <w:rPr>
          <w:iCs/>
          <w:color w:val="000000"/>
          <w:sz w:val="22"/>
          <w:lang w:val="en" w:eastAsia="en-GB"/>
        </w:rPr>
        <w:t xml:space="preserve">(1 teaspoon) </w:t>
      </w:r>
      <w:r w:rsidR="008D0A41">
        <w:rPr>
          <w:iCs/>
          <w:color w:val="000000"/>
          <w:sz w:val="22"/>
          <w:lang w:val="en" w:eastAsia="en-GB"/>
        </w:rPr>
        <w:t xml:space="preserve">of blood at each appointment. </w:t>
      </w:r>
      <w:r w:rsidR="003A5BF0" w:rsidRPr="00B500B4">
        <w:rPr>
          <w:iCs/>
          <w:color w:val="000000"/>
          <w:sz w:val="22"/>
          <w:lang w:val="en" w:eastAsia="en-GB"/>
        </w:rPr>
        <w:t xml:space="preserve">Additionally, </w:t>
      </w:r>
      <w:r w:rsidR="00302336" w:rsidRPr="00B500B4">
        <w:rPr>
          <w:iCs/>
          <w:color w:val="000000"/>
          <w:sz w:val="22"/>
          <w:lang w:val="en" w:eastAsia="en-GB"/>
        </w:rPr>
        <w:t>you will be asked to fill in a short questionnaire called the CHU-9D</w:t>
      </w:r>
      <w:r w:rsidR="00F241BC">
        <w:rPr>
          <w:iCs/>
          <w:color w:val="000000"/>
          <w:sz w:val="22"/>
          <w:lang w:val="en" w:eastAsia="en-GB"/>
        </w:rPr>
        <w:t xml:space="preserve"> (which will take no longer than five minute</w:t>
      </w:r>
      <w:r w:rsidR="002256D9">
        <w:rPr>
          <w:iCs/>
          <w:color w:val="000000"/>
          <w:sz w:val="22"/>
          <w:lang w:val="en" w:eastAsia="en-GB"/>
        </w:rPr>
        <w:t>s</w:t>
      </w:r>
      <w:r w:rsidR="00F241BC">
        <w:rPr>
          <w:iCs/>
          <w:color w:val="000000"/>
          <w:sz w:val="22"/>
          <w:lang w:val="en" w:eastAsia="en-GB"/>
        </w:rPr>
        <w:t xml:space="preserve"> to complete</w:t>
      </w:r>
      <w:r w:rsidR="009A0248">
        <w:rPr>
          <w:iCs/>
          <w:color w:val="000000"/>
          <w:sz w:val="22"/>
          <w:lang w:val="en" w:eastAsia="en-GB"/>
        </w:rPr>
        <w:t xml:space="preserve"> in clinic</w:t>
      </w:r>
      <w:r w:rsidR="00F241BC">
        <w:rPr>
          <w:iCs/>
          <w:color w:val="000000"/>
          <w:sz w:val="22"/>
          <w:lang w:val="en" w:eastAsia="en-GB"/>
        </w:rPr>
        <w:t>)</w:t>
      </w:r>
      <w:r w:rsidR="00302336" w:rsidRPr="00B500B4">
        <w:rPr>
          <w:iCs/>
          <w:color w:val="000000"/>
          <w:sz w:val="22"/>
          <w:lang w:val="en" w:eastAsia="en-GB"/>
        </w:rPr>
        <w:t xml:space="preserve"> so we can estimate how </w:t>
      </w:r>
      <w:r w:rsidR="00AF112F">
        <w:rPr>
          <w:iCs/>
          <w:color w:val="000000"/>
          <w:sz w:val="22"/>
          <w:lang w:val="en" w:eastAsia="en-GB"/>
        </w:rPr>
        <w:t xml:space="preserve">you </w:t>
      </w:r>
      <w:r w:rsidR="00302336" w:rsidRPr="00B500B4">
        <w:rPr>
          <w:iCs/>
          <w:color w:val="000000"/>
          <w:sz w:val="22"/>
          <w:lang w:val="en" w:eastAsia="en-GB"/>
        </w:rPr>
        <w:t xml:space="preserve">feel about </w:t>
      </w:r>
      <w:r w:rsidR="00AF112F">
        <w:rPr>
          <w:iCs/>
          <w:color w:val="000000"/>
          <w:sz w:val="22"/>
          <w:lang w:val="en" w:eastAsia="en-GB"/>
        </w:rPr>
        <w:t xml:space="preserve">your </w:t>
      </w:r>
      <w:r w:rsidR="00302336" w:rsidRPr="00B500B4">
        <w:rPr>
          <w:iCs/>
          <w:color w:val="000000"/>
          <w:sz w:val="22"/>
          <w:lang w:val="en" w:eastAsia="en-GB"/>
        </w:rPr>
        <w:t xml:space="preserve">life </w:t>
      </w:r>
      <w:r w:rsidR="001D6B1B" w:rsidRPr="00B500B4">
        <w:rPr>
          <w:iCs/>
          <w:color w:val="000000"/>
          <w:sz w:val="22"/>
          <w:lang w:val="en" w:eastAsia="en-GB"/>
        </w:rPr>
        <w:t xml:space="preserve">on the </w:t>
      </w:r>
      <w:r w:rsidR="00302336" w:rsidRPr="00B500B4">
        <w:rPr>
          <w:iCs/>
          <w:color w:val="000000"/>
          <w:sz w:val="22"/>
          <w:lang w:val="en" w:eastAsia="en-GB"/>
        </w:rPr>
        <w:t xml:space="preserve">day. </w:t>
      </w:r>
      <w:r w:rsidR="001D6B1B" w:rsidRPr="00B500B4">
        <w:rPr>
          <w:iCs/>
          <w:color w:val="000000"/>
          <w:sz w:val="22"/>
          <w:lang w:val="en" w:eastAsia="en-GB"/>
        </w:rPr>
        <w:t>A</w:t>
      </w:r>
      <w:r w:rsidR="00BE2A10" w:rsidRPr="00B500B4">
        <w:rPr>
          <w:iCs/>
          <w:color w:val="000000"/>
          <w:sz w:val="22"/>
          <w:lang w:val="en" w:eastAsia="en-GB"/>
        </w:rPr>
        <w:t xml:space="preserve">n </w:t>
      </w:r>
      <w:r w:rsidR="000A1F34" w:rsidRPr="00B500B4">
        <w:rPr>
          <w:iCs/>
          <w:color w:val="000000"/>
          <w:sz w:val="22"/>
          <w:lang w:val="en" w:eastAsia="en-GB"/>
        </w:rPr>
        <w:t>X-ray of your</w:t>
      </w:r>
      <w:r w:rsidR="00BC0900" w:rsidRPr="00B500B4">
        <w:rPr>
          <w:iCs/>
          <w:color w:val="000000"/>
          <w:sz w:val="22"/>
          <w:lang w:val="en" w:eastAsia="en-GB"/>
        </w:rPr>
        <w:t xml:space="preserve"> </w:t>
      </w:r>
      <w:r w:rsidR="000A1F34" w:rsidRPr="00B500B4">
        <w:rPr>
          <w:iCs/>
          <w:color w:val="000000"/>
          <w:sz w:val="22"/>
          <w:lang w:val="en" w:eastAsia="en-GB"/>
        </w:rPr>
        <w:t>hand</w:t>
      </w:r>
      <w:r w:rsidR="0089630B" w:rsidRPr="00B500B4">
        <w:rPr>
          <w:iCs/>
          <w:color w:val="000000"/>
          <w:sz w:val="22"/>
          <w:lang w:val="en" w:eastAsia="en-GB"/>
        </w:rPr>
        <w:t xml:space="preserve"> </w:t>
      </w:r>
      <w:r w:rsidR="00BE2A10" w:rsidRPr="00B500B4">
        <w:rPr>
          <w:iCs/>
          <w:color w:val="000000"/>
          <w:sz w:val="22"/>
          <w:lang w:val="en" w:eastAsia="en-GB"/>
        </w:rPr>
        <w:t>will be performed</w:t>
      </w:r>
      <w:r w:rsidR="001B5823" w:rsidRPr="00B500B4">
        <w:rPr>
          <w:iCs/>
          <w:color w:val="000000"/>
          <w:sz w:val="22"/>
          <w:lang w:val="en" w:eastAsia="en-GB"/>
        </w:rPr>
        <w:t xml:space="preserve">. This will be used to tell us about </w:t>
      </w:r>
      <w:r w:rsidR="00AF112F">
        <w:rPr>
          <w:iCs/>
          <w:color w:val="000000"/>
          <w:sz w:val="22"/>
          <w:lang w:val="en" w:eastAsia="en-GB"/>
        </w:rPr>
        <w:t xml:space="preserve">your </w:t>
      </w:r>
      <w:r w:rsidR="001B5823" w:rsidRPr="00B500B4">
        <w:rPr>
          <w:iCs/>
          <w:color w:val="000000"/>
          <w:sz w:val="22"/>
          <w:lang w:val="en" w:eastAsia="en-GB"/>
        </w:rPr>
        <w:t>skeletal growth</w:t>
      </w:r>
      <w:r w:rsidR="00216F5C">
        <w:rPr>
          <w:iCs/>
          <w:color w:val="000000"/>
          <w:sz w:val="22"/>
          <w:lang w:val="en" w:eastAsia="en-GB"/>
        </w:rPr>
        <w:t>, which is measured in years and</w:t>
      </w:r>
      <w:r w:rsidR="0089630B" w:rsidRPr="00B500B4">
        <w:rPr>
          <w:iCs/>
          <w:color w:val="000000"/>
          <w:sz w:val="22"/>
          <w:lang w:val="en" w:eastAsia="en-GB"/>
        </w:rPr>
        <w:t xml:space="preserve"> </w:t>
      </w:r>
      <w:r w:rsidR="001B5823" w:rsidRPr="00B500B4">
        <w:rPr>
          <w:iCs/>
          <w:color w:val="000000"/>
          <w:sz w:val="22"/>
          <w:lang w:val="en" w:eastAsia="en-GB"/>
        </w:rPr>
        <w:t xml:space="preserve">is called </w:t>
      </w:r>
      <w:r w:rsidR="00AF112F">
        <w:rPr>
          <w:iCs/>
          <w:color w:val="000000"/>
          <w:sz w:val="22"/>
          <w:lang w:val="en" w:eastAsia="en-GB"/>
        </w:rPr>
        <w:t xml:space="preserve">your </w:t>
      </w:r>
      <w:r w:rsidR="0089630B" w:rsidRPr="00B500B4">
        <w:rPr>
          <w:iCs/>
          <w:color w:val="000000"/>
          <w:sz w:val="22"/>
          <w:lang w:val="en" w:eastAsia="en-GB"/>
        </w:rPr>
        <w:t>bone age</w:t>
      </w:r>
      <w:r w:rsidR="001B5823" w:rsidRPr="00B500B4">
        <w:rPr>
          <w:iCs/>
          <w:color w:val="000000"/>
          <w:sz w:val="22"/>
          <w:lang w:val="en" w:eastAsia="en-GB"/>
        </w:rPr>
        <w:t>.</w:t>
      </w:r>
    </w:p>
    <w:p w14:paraId="740CC67B" w14:textId="77777777" w:rsidR="00704DDC" w:rsidRPr="00B500B4" w:rsidRDefault="00857B92" w:rsidP="00015A4D">
      <w:pPr>
        <w:shd w:val="clear" w:color="auto" w:fill="FFFFFF"/>
        <w:spacing w:before="180" w:after="180"/>
        <w:rPr>
          <w:iCs/>
          <w:color w:val="000000"/>
          <w:sz w:val="22"/>
          <w:lang w:val="en" w:eastAsia="en-GB"/>
        </w:rPr>
      </w:pPr>
      <w:r w:rsidRPr="00B500B4">
        <w:rPr>
          <w:iCs/>
          <w:color w:val="000000"/>
          <w:sz w:val="22"/>
          <w:lang w:val="en" w:eastAsia="en-GB"/>
        </w:rPr>
        <w:t xml:space="preserve">After this, </w:t>
      </w:r>
      <w:r w:rsidR="006167DA">
        <w:rPr>
          <w:iCs/>
          <w:color w:val="000000"/>
          <w:sz w:val="22"/>
          <w:lang w:val="en" w:eastAsia="en-GB"/>
        </w:rPr>
        <w:t>you</w:t>
      </w:r>
      <w:r w:rsidRPr="00B500B4">
        <w:rPr>
          <w:iCs/>
          <w:color w:val="000000"/>
          <w:sz w:val="22"/>
          <w:lang w:val="en" w:eastAsia="en-GB"/>
        </w:rPr>
        <w:t xml:space="preserve"> will</w:t>
      </w:r>
      <w:r w:rsidR="000A1F34" w:rsidRPr="00B500B4">
        <w:rPr>
          <w:iCs/>
          <w:color w:val="000000"/>
          <w:sz w:val="22"/>
          <w:lang w:val="en" w:eastAsia="en-GB"/>
        </w:rPr>
        <w:t xml:space="preserve"> </w:t>
      </w:r>
      <w:r w:rsidR="0059143F" w:rsidRPr="00B500B4">
        <w:rPr>
          <w:iCs/>
          <w:color w:val="000000"/>
          <w:sz w:val="22"/>
          <w:lang w:val="en" w:eastAsia="en-GB"/>
        </w:rPr>
        <w:t>cont</w:t>
      </w:r>
      <w:r w:rsidR="001B5823" w:rsidRPr="00B500B4">
        <w:rPr>
          <w:iCs/>
          <w:color w:val="000000"/>
          <w:sz w:val="22"/>
          <w:lang w:val="en" w:eastAsia="en-GB"/>
        </w:rPr>
        <w:t xml:space="preserve">inue with </w:t>
      </w:r>
      <w:r w:rsidR="00AF112F">
        <w:rPr>
          <w:iCs/>
          <w:color w:val="000000"/>
          <w:sz w:val="22"/>
          <w:lang w:val="en" w:eastAsia="en-GB"/>
        </w:rPr>
        <w:t xml:space="preserve">your </w:t>
      </w:r>
      <w:r w:rsidR="001B5823" w:rsidRPr="00B500B4">
        <w:rPr>
          <w:iCs/>
          <w:color w:val="000000"/>
          <w:sz w:val="22"/>
          <w:lang w:val="en" w:eastAsia="en-GB"/>
        </w:rPr>
        <w:t>regular 6 month</w:t>
      </w:r>
      <w:r w:rsidR="00F241BC">
        <w:rPr>
          <w:iCs/>
          <w:color w:val="000000"/>
          <w:sz w:val="22"/>
          <w:lang w:val="en" w:eastAsia="en-GB"/>
        </w:rPr>
        <w:t>ly</w:t>
      </w:r>
      <w:r w:rsidR="001B5823" w:rsidRPr="00B500B4">
        <w:rPr>
          <w:iCs/>
          <w:color w:val="000000"/>
          <w:sz w:val="22"/>
          <w:lang w:val="en" w:eastAsia="en-GB"/>
        </w:rPr>
        <w:t xml:space="preserve"> visits to </w:t>
      </w:r>
      <w:r w:rsidR="00AF112F">
        <w:rPr>
          <w:iCs/>
          <w:color w:val="000000"/>
          <w:sz w:val="22"/>
          <w:lang w:val="en" w:eastAsia="en-GB"/>
        </w:rPr>
        <w:t xml:space="preserve">your </w:t>
      </w:r>
      <w:r w:rsidRPr="00B500B4">
        <w:rPr>
          <w:iCs/>
          <w:color w:val="000000"/>
          <w:sz w:val="22"/>
          <w:lang w:val="en" w:eastAsia="en-GB"/>
        </w:rPr>
        <w:t>hospital’s Endocrine clinic</w:t>
      </w:r>
      <w:r w:rsidR="000A1F34" w:rsidRPr="00B500B4">
        <w:rPr>
          <w:iCs/>
          <w:color w:val="000000"/>
          <w:sz w:val="22"/>
          <w:lang w:val="en" w:eastAsia="en-GB"/>
        </w:rPr>
        <w:t xml:space="preserve"> </w:t>
      </w:r>
      <w:r w:rsidR="001B5823" w:rsidRPr="00B500B4">
        <w:rPr>
          <w:iCs/>
          <w:color w:val="000000"/>
          <w:sz w:val="22"/>
          <w:lang w:val="en" w:eastAsia="en-GB"/>
        </w:rPr>
        <w:t xml:space="preserve">where </w:t>
      </w:r>
      <w:r w:rsidR="00AF112F">
        <w:rPr>
          <w:iCs/>
          <w:color w:val="000000"/>
          <w:sz w:val="22"/>
          <w:lang w:val="en" w:eastAsia="en-GB"/>
        </w:rPr>
        <w:t xml:space="preserve">your </w:t>
      </w:r>
      <w:r w:rsidR="001B5823" w:rsidRPr="00B500B4">
        <w:rPr>
          <w:iCs/>
          <w:color w:val="000000"/>
          <w:sz w:val="22"/>
          <w:lang w:val="en" w:eastAsia="en-GB"/>
        </w:rPr>
        <w:t xml:space="preserve">growth will be monitored </w:t>
      </w:r>
      <w:r w:rsidRPr="00B500B4">
        <w:rPr>
          <w:iCs/>
          <w:color w:val="000000"/>
          <w:sz w:val="22"/>
          <w:lang w:val="en" w:eastAsia="en-GB"/>
        </w:rPr>
        <w:t xml:space="preserve">until </w:t>
      </w:r>
      <w:r w:rsidR="00AF112F">
        <w:rPr>
          <w:iCs/>
          <w:color w:val="000000"/>
          <w:sz w:val="22"/>
          <w:lang w:val="en" w:eastAsia="en-GB"/>
        </w:rPr>
        <w:t xml:space="preserve">you </w:t>
      </w:r>
      <w:r w:rsidR="00BE2A10" w:rsidRPr="00B500B4">
        <w:rPr>
          <w:iCs/>
          <w:color w:val="000000"/>
          <w:sz w:val="22"/>
          <w:lang w:val="en" w:eastAsia="en-GB"/>
        </w:rPr>
        <w:t xml:space="preserve">reach </w:t>
      </w:r>
      <w:r w:rsidR="00AF112F">
        <w:rPr>
          <w:iCs/>
          <w:color w:val="000000"/>
          <w:sz w:val="22"/>
          <w:lang w:val="en" w:eastAsia="en-GB"/>
        </w:rPr>
        <w:t xml:space="preserve">your </w:t>
      </w:r>
      <w:r w:rsidR="00BE2A10" w:rsidRPr="00B500B4">
        <w:rPr>
          <w:iCs/>
          <w:color w:val="000000"/>
          <w:sz w:val="22"/>
          <w:lang w:val="en" w:eastAsia="en-GB"/>
        </w:rPr>
        <w:t>near ‘final hei</w:t>
      </w:r>
      <w:r w:rsidR="00814DB6" w:rsidRPr="00B500B4">
        <w:rPr>
          <w:iCs/>
          <w:color w:val="000000"/>
          <w:sz w:val="22"/>
          <w:lang w:val="en" w:eastAsia="en-GB"/>
        </w:rPr>
        <w:t>g</w:t>
      </w:r>
      <w:r w:rsidR="001B5823" w:rsidRPr="00B500B4">
        <w:rPr>
          <w:iCs/>
          <w:color w:val="000000"/>
          <w:sz w:val="22"/>
          <w:lang w:val="en" w:eastAsia="en-GB"/>
        </w:rPr>
        <w:t>h</w:t>
      </w:r>
      <w:r w:rsidR="00BE2A10" w:rsidRPr="00B500B4">
        <w:rPr>
          <w:iCs/>
          <w:color w:val="000000"/>
          <w:sz w:val="22"/>
          <w:lang w:val="en" w:eastAsia="en-GB"/>
        </w:rPr>
        <w:t>t’</w:t>
      </w:r>
      <w:r w:rsidR="001B5823" w:rsidRPr="00B500B4">
        <w:rPr>
          <w:iCs/>
          <w:color w:val="000000"/>
          <w:sz w:val="22"/>
          <w:lang w:val="en" w:eastAsia="en-GB"/>
        </w:rPr>
        <w:t xml:space="preserve"> – defined in this study as </w:t>
      </w:r>
      <w:r w:rsidR="00652FC5" w:rsidRPr="00B500B4">
        <w:rPr>
          <w:iCs/>
          <w:color w:val="000000"/>
          <w:sz w:val="22"/>
          <w:lang w:val="en" w:eastAsia="en-GB"/>
        </w:rPr>
        <w:t xml:space="preserve">growing at </w:t>
      </w:r>
      <w:r w:rsidR="001B5823" w:rsidRPr="00B500B4">
        <w:rPr>
          <w:iCs/>
          <w:color w:val="000000"/>
          <w:sz w:val="22"/>
          <w:lang w:val="en" w:eastAsia="en-GB"/>
        </w:rPr>
        <w:t>less</w:t>
      </w:r>
      <w:r w:rsidR="00652FC5" w:rsidRPr="00B500B4">
        <w:rPr>
          <w:iCs/>
          <w:color w:val="000000"/>
          <w:sz w:val="22"/>
          <w:lang w:val="en" w:eastAsia="en-GB"/>
        </w:rPr>
        <w:t xml:space="preserve"> than 2</w:t>
      </w:r>
      <w:r w:rsidR="00704DDC" w:rsidRPr="00B500B4">
        <w:rPr>
          <w:iCs/>
          <w:color w:val="000000"/>
          <w:sz w:val="22"/>
          <w:lang w:val="en" w:eastAsia="en-GB"/>
        </w:rPr>
        <w:t xml:space="preserve"> </w:t>
      </w:r>
      <w:r w:rsidR="00652FC5" w:rsidRPr="00B500B4">
        <w:rPr>
          <w:iCs/>
          <w:color w:val="000000"/>
          <w:sz w:val="22"/>
          <w:lang w:val="en" w:eastAsia="en-GB"/>
        </w:rPr>
        <w:t>cm per year</w:t>
      </w:r>
      <w:r w:rsidR="00AF112F">
        <w:rPr>
          <w:iCs/>
          <w:color w:val="000000"/>
          <w:sz w:val="22"/>
          <w:lang w:val="en" w:eastAsia="en-GB"/>
        </w:rPr>
        <w:t>, and a bone age of 14 (for females) and 16 (for males)</w:t>
      </w:r>
      <w:r w:rsidR="001B5823" w:rsidRPr="00B500B4">
        <w:rPr>
          <w:iCs/>
          <w:color w:val="000000"/>
          <w:sz w:val="22"/>
          <w:lang w:val="en" w:eastAsia="en-GB"/>
        </w:rPr>
        <w:t xml:space="preserve">. At this point you will have another hand </w:t>
      </w:r>
      <w:r w:rsidR="00AF112F">
        <w:rPr>
          <w:iCs/>
          <w:color w:val="000000"/>
          <w:sz w:val="22"/>
          <w:lang w:val="en" w:eastAsia="en-GB"/>
        </w:rPr>
        <w:t>X</w:t>
      </w:r>
      <w:r w:rsidR="001B5823" w:rsidRPr="00B500B4">
        <w:rPr>
          <w:iCs/>
          <w:color w:val="000000"/>
          <w:sz w:val="22"/>
          <w:lang w:val="en" w:eastAsia="en-GB"/>
        </w:rPr>
        <w:t xml:space="preserve">-ray to measure </w:t>
      </w:r>
      <w:r w:rsidR="00AF112F">
        <w:rPr>
          <w:iCs/>
          <w:color w:val="000000"/>
          <w:sz w:val="22"/>
          <w:lang w:val="en" w:eastAsia="en-GB"/>
        </w:rPr>
        <w:t xml:space="preserve">your </w:t>
      </w:r>
      <w:r w:rsidR="001B5823" w:rsidRPr="00B500B4">
        <w:rPr>
          <w:iCs/>
          <w:color w:val="000000"/>
          <w:sz w:val="22"/>
          <w:lang w:val="en" w:eastAsia="en-GB"/>
        </w:rPr>
        <w:t>bone age</w:t>
      </w:r>
      <w:r w:rsidR="009F3A4A">
        <w:rPr>
          <w:iCs/>
          <w:color w:val="000000"/>
          <w:sz w:val="22"/>
          <w:lang w:val="en" w:eastAsia="en-GB"/>
        </w:rPr>
        <w:t>, which is an extra X-ray compared to what would be your usual standard care</w:t>
      </w:r>
      <w:r w:rsidR="001B5823" w:rsidRPr="00B500B4">
        <w:rPr>
          <w:iCs/>
          <w:color w:val="000000"/>
          <w:sz w:val="22"/>
          <w:lang w:val="en" w:eastAsia="en-GB"/>
        </w:rPr>
        <w:t xml:space="preserve">.  With </w:t>
      </w:r>
      <w:r w:rsidR="00AF112F">
        <w:rPr>
          <w:iCs/>
          <w:color w:val="000000"/>
          <w:sz w:val="22"/>
          <w:lang w:val="en" w:eastAsia="en-GB"/>
        </w:rPr>
        <w:t>your</w:t>
      </w:r>
      <w:r w:rsidR="001B5823" w:rsidRPr="00B500B4">
        <w:rPr>
          <w:iCs/>
          <w:color w:val="000000"/>
          <w:sz w:val="22"/>
          <w:lang w:val="en" w:eastAsia="en-GB"/>
        </w:rPr>
        <w:t xml:space="preserve"> permission we w</w:t>
      </w:r>
      <w:r w:rsidR="00A8021C" w:rsidRPr="00B500B4">
        <w:rPr>
          <w:iCs/>
          <w:color w:val="000000"/>
          <w:sz w:val="22"/>
          <w:lang w:val="en" w:eastAsia="en-GB"/>
        </w:rPr>
        <w:t xml:space="preserve">ill </w:t>
      </w:r>
      <w:r w:rsidR="001B5823" w:rsidRPr="00B500B4">
        <w:rPr>
          <w:iCs/>
          <w:color w:val="000000"/>
          <w:sz w:val="22"/>
          <w:lang w:val="en" w:eastAsia="en-GB"/>
        </w:rPr>
        <w:t xml:space="preserve">send a copy of these </w:t>
      </w:r>
      <w:r w:rsidR="00A8021C" w:rsidRPr="00B500B4">
        <w:rPr>
          <w:iCs/>
          <w:color w:val="000000"/>
          <w:sz w:val="22"/>
          <w:lang w:val="en" w:eastAsia="en-GB"/>
        </w:rPr>
        <w:t>X</w:t>
      </w:r>
      <w:r w:rsidR="001B5823" w:rsidRPr="00B500B4">
        <w:rPr>
          <w:iCs/>
          <w:color w:val="000000"/>
          <w:sz w:val="22"/>
          <w:lang w:val="en" w:eastAsia="en-GB"/>
        </w:rPr>
        <w:t>-rays to Great Ormond Street Hospital in London</w:t>
      </w:r>
      <w:r w:rsidR="00AF112F">
        <w:rPr>
          <w:iCs/>
          <w:color w:val="000000"/>
          <w:sz w:val="22"/>
          <w:lang w:val="en" w:eastAsia="en-GB"/>
        </w:rPr>
        <w:t xml:space="preserve"> (if you are based in the UK) </w:t>
      </w:r>
      <w:r w:rsidR="00AF112F" w:rsidRPr="00B500B4">
        <w:rPr>
          <w:iCs/>
          <w:color w:val="000000"/>
          <w:sz w:val="22"/>
          <w:lang w:val="en" w:eastAsia="en-GB"/>
        </w:rPr>
        <w:t xml:space="preserve">or to Kepler </w:t>
      </w:r>
      <w:proofErr w:type="spellStart"/>
      <w:r w:rsidR="00AF112F" w:rsidRPr="00B500B4">
        <w:rPr>
          <w:iCs/>
          <w:color w:val="000000"/>
          <w:sz w:val="22"/>
          <w:lang w:val="en" w:eastAsia="en-GB"/>
        </w:rPr>
        <w:t>Universitätsklinikum</w:t>
      </w:r>
      <w:proofErr w:type="spellEnd"/>
      <w:r w:rsidR="00AF112F" w:rsidRPr="00B500B4">
        <w:rPr>
          <w:iCs/>
          <w:color w:val="000000"/>
          <w:sz w:val="22"/>
          <w:lang w:val="en" w:eastAsia="en-GB"/>
        </w:rPr>
        <w:t xml:space="preserve"> in Linz </w:t>
      </w:r>
      <w:r w:rsidR="00AF112F">
        <w:rPr>
          <w:iCs/>
          <w:color w:val="000000"/>
          <w:sz w:val="22"/>
          <w:lang w:val="en" w:eastAsia="en-GB"/>
        </w:rPr>
        <w:t>(</w:t>
      </w:r>
      <w:r w:rsidR="00AF112F" w:rsidRPr="00B500B4">
        <w:rPr>
          <w:iCs/>
          <w:color w:val="000000"/>
          <w:sz w:val="22"/>
          <w:lang w:val="en" w:eastAsia="en-GB"/>
        </w:rPr>
        <w:t>if you are based in Austria</w:t>
      </w:r>
      <w:r w:rsidR="00AF112F">
        <w:rPr>
          <w:iCs/>
          <w:color w:val="000000"/>
          <w:sz w:val="22"/>
          <w:lang w:val="en" w:eastAsia="en-GB"/>
        </w:rPr>
        <w:t xml:space="preserve">), </w:t>
      </w:r>
      <w:r w:rsidR="001B5823" w:rsidRPr="00B500B4">
        <w:rPr>
          <w:iCs/>
          <w:color w:val="000000"/>
          <w:sz w:val="22"/>
          <w:lang w:val="en" w:eastAsia="en-GB"/>
        </w:rPr>
        <w:t xml:space="preserve">so they can determine </w:t>
      </w:r>
      <w:r w:rsidR="00AF112F">
        <w:rPr>
          <w:iCs/>
          <w:color w:val="000000"/>
          <w:sz w:val="22"/>
          <w:lang w:val="en" w:eastAsia="en-GB"/>
        </w:rPr>
        <w:t xml:space="preserve">your </w:t>
      </w:r>
      <w:r w:rsidR="001B5823" w:rsidRPr="00B500B4">
        <w:rPr>
          <w:iCs/>
          <w:color w:val="000000"/>
          <w:sz w:val="22"/>
          <w:lang w:val="en" w:eastAsia="en-GB"/>
        </w:rPr>
        <w:t>skeletal growth (bone age</w:t>
      </w:r>
      <w:r w:rsidR="00AF112F">
        <w:rPr>
          <w:iCs/>
          <w:color w:val="000000"/>
          <w:sz w:val="22"/>
          <w:lang w:val="en" w:eastAsia="en-GB"/>
        </w:rPr>
        <w:t>)</w:t>
      </w:r>
      <w:r w:rsidR="001B5823" w:rsidRPr="00B500B4">
        <w:rPr>
          <w:iCs/>
          <w:color w:val="000000"/>
          <w:sz w:val="22"/>
          <w:lang w:val="en" w:eastAsia="en-GB"/>
        </w:rPr>
        <w:t>. This information will be passed onto the GHD</w:t>
      </w:r>
      <w:r w:rsidR="003B3371" w:rsidRPr="00B500B4">
        <w:rPr>
          <w:iCs/>
          <w:color w:val="000000"/>
          <w:sz w:val="22"/>
          <w:lang w:val="en" w:eastAsia="en-GB"/>
        </w:rPr>
        <w:t xml:space="preserve"> Reversal Trial</w:t>
      </w:r>
      <w:r w:rsidR="001B5823" w:rsidRPr="00B500B4">
        <w:rPr>
          <w:iCs/>
          <w:color w:val="000000"/>
          <w:sz w:val="22"/>
          <w:lang w:val="en" w:eastAsia="en-GB"/>
        </w:rPr>
        <w:t xml:space="preserve"> team at the University of Birmingham.</w:t>
      </w:r>
    </w:p>
    <w:p w14:paraId="29274D01" w14:textId="083A8E3A" w:rsidR="00857B92" w:rsidRPr="00B500B4" w:rsidRDefault="00857B92" w:rsidP="00015A4D">
      <w:pPr>
        <w:shd w:val="clear" w:color="auto" w:fill="FFFFFF"/>
        <w:spacing w:before="180" w:after="180"/>
        <w:rPr>
          <w:iCs/>
          <w:color w:val="000000"/>
          <w:sz w:val="22"/>
          <w:lang w:val="en" w:eastAsia="en-GB"/>
        </w:rPr>
      </w:pPr>
      <w:r w:rsidRPr="00B500B4">
        <w:rPr>
          <w:iCs/>
          <w:color w:val="000000"/>
          <w:sz w:val="22"/>
          <w:lang w:val="en" w:eastAsia="en-GB"/>
        </w:rPr>
        <w:t>At the 6 monthly visits your</w:t>
      </w:r>
      <w:r w:rsidR="00BC0900" w:rsidRPr="00B500B4">
        <w:rPr>
          <w:iCs/>
          <w:color w:val="000000"/>
          <w:sz w:val="22"/>
          <w:lang w:val="en" w:eastAsia="en-GB"/>
        </w:rPr>
        <w:t xml:space="preserve"> </w:t>
      </w:r>
      <w:r w:rsidRPr="00B500B4">
        <w:rPr>
          <w:iCs/>
          <w:color w:val="000000"/>
          <w:sz w:val="22"/>
          <w:lang w:val="en" w:eastAsia="en-GB"/>
        </w:rPr>
        <w:t>hei</w:t>
      </w:r>
      <w:r w:rsidR="00814DB6" w:rsidRPr="00B500B4">
        <w:rPr>
          <w:iCs/>
          <w:color w:val="000000"/>
          <w:sz w:val="22"/>
          <w:lang w:val="en" w:eastAsia="en-GB"/>
        </w:rPr>
        <w:t>g</w:t>
      </w:r>
      <w:r w:rsidR="001B5823" w:rsidRPr="00B500B4">
        <w:rPr>
          <w:iCs/>
          <w:color w:val="000000"/>
          <w:sz w:val="22"/>
          <w:lang w:val="en" w:eastAsia="en-GB"/>
        </w:rPr>
        <w:t xml:space="preserve">ht </w:t>
      </w:r>
      <w:r w:rsidRPr="00B500B4">
        <w:rPr>
          <w:iCs/>
          <w:color w:val="000000"/>
          <w:sz w:val="22"/>
          <w:lang w:val="en" w:eastAsia="en-GB"/>
        </w:rPr>
        <w:t xml:space="preserve">and </w:t>
      </w:r>
      <w:r w:rsidR="001B5823" w:rsidRPr="00B500B4">
        <w:rPr>
          <w:iCs/>
          <w:color w:val="000000"/>
          <w:sz w:val="22"/>
          <w:lang w:val="en" w:eastAsia="en-GB"/>
        </w:rPr>
        <w:t>weight</w:t>
      </w:r>
      <w:r w:rsidR="00814DB6" w:rsidRPr="00B500B4">
        <w:rPr>
          <w:iCs/>
          <w:color w:val="000000"/>
          <w:sz w:val="22"/>
          <w:lang w:val="en" w:eastAsia="en-GB"/>
        </w:rPr>
        <w:t xml:space="preserve"> </w:t>
      </w:r>
      <w:r w:rsidR="00BE2A10" w:rsidRPr="00B500B4">
        <w:rPr>
          <w:iCs/>
          <w:color w:val="000000"/>
          <w:sz w:val="22"/>
          <w:lang w:val="en" w:eastAsia="en-GB"/>
        </w:rPr>
        <w:t>will be measured</w:t>
      </w:r>
      <w:r w:rsidRPr="00B500B4">
        <w:rPr>
          <w:iCs/>
          <w:color w:val="000000"/>
          <w:sz w:val="22"/>
          <w:lang w:val="en" w:eastAsia="en-GB"/>
        </w:rPr>
        <w:t>,</w:t>
      </w:r>
      <w:r w:rsidR="001B5823" w:rsidRPr="00B500B4">
        <w:rPr>
          <w:iCs/>
          <w:color w:val="000000"/>
          <w:sz w:val="22"/>
          <w:lang w:val="en" w:eastAsia="en-GB"/>
        </w:rPr>
        <w:t xml:space="preserve"> and</w:t>
      </w:r>
      <w:r w:rsidRPr="00B500B4">
        <w:rPr>
          <w:iCs/>
          <w:color w:val="000000"/>
          <w:sz w:val="22"/>
          <w:lang w:val="en" w:eastAsia="en-GB"/>
        </w:rPr>
        <w:t xml:space="preserve"> blood samples</w:t>
      </w:r>
      <w:r w:rsidR="00BC0900" w:rsidRPr="00B500B4">
        <w:rPr>
          <w:iCs/>
          <w:color w:val="000000"/>
          <w:sz w:val="22"/>
          <w:lang w:val="en" w:eastAsia="en-GB"/>
        </w:rPr>
        <w:t xml:space="preserve"> </w:t>
      </w:r>
      <w:r w:rsidR="007E25F9">
        <w:rPr>
          <w:iCs/>
          <w:color w:val="000000"/>
          <w:sz w:val="22"/>
          <w:lang w:val="en" w:eastAsia="en-GB"/>
        </w:rPr>
        <w:t>(approximately 5 ml</w:t>
      </w:r>
      <w:r w:rsidR="00425AA6">
        <w:rPr>
          <w:iCs/>
          <w:color w:val="000000"/>
          <w:sz w:val="22"/>
          <w:lang w:val="en" w:eastAsia="en-GB"/>
        </w:rPr>
        <w:t>, 1 teaspoon,</w:t>
      </w:r>
      <w:r w:rsidR="007E25F9">
        <w:rPr>
          <w:iCs/>
          <w:color w:val="000000"/>
          <w:sz w:val="22"/>
          <w:lang w:val="en" w:eastAsia="en-GB"/>
        </w:rPr>
        <w:t xml:space="preserve"> per appointment) will be </w:t>
      </w:r>
      <w:r w:rsidR="00BE2A10" w:rsidRPr="00B500B4">
        <w:rPr>
          <w:iCs/>
          <w:color w:val="000000"/>
          <w:sz w:val="22"/>
          <w:lang w:val="en" w:eastAsia="en-GB"/>
        </w:rPr>
        <w:t>taken</w:t>
      </w:r>
      <w:r w:rsidR="00A0020B" w:rsidRPr="00B500B4">
        <w:rPr>
          <w:iCs/>
          <w:color w:val="000000"/>
          <w:sz w:val="22"/>
          <w:lang w:val="en" w:eastAsia="en-GB"/>
        </w:rPr>
        <w:t xml:space="preserve"> to look at the </w:t>
      </w:r>
      <w:r w:rsidR="00D53F5D">
        <w:rPr>
          <w:iCs/>
          <w:color w:val="000000"/>
          <w:sz w:val="22"/>
          <w:lang w:val="en" w:eastAsia="en-GB"/>
        </w:rPr>
        <w:t>levels of growth hormone</w:t>
      </w:r>
      <w:r w:rsidR="00D53F5D" w:rsidRPr="00B500B4">
        <w:rPr>
          <w:iCs/>
          <w:color w:val="000000"/>
          <w:sz w:val="22"/>
          <w:lang w:val="en" w:eastAsia="en-GB"/>
        </w:rPr>
        <w:t xml:space="preserve"> in it. </w:t>
      </w:r>
      <w:r w:rsidR="00D53F5D">
        <w:rPr>
          <w:iCs/>
          <w:color w:val="000000"/>
          <w:sz w:val="22"/>
          <w:lang w:val="en" w:eastAsia="en-GB"/>
        </w:rPr>
        <w:t xml:space="preserve">  In addition, the blood sample will also be used to measure lipids at the final assessment. </w:t>
      </w:r>
      <w:r w:rsidR="00A0020B" w:rsidRPr="00B500B4">
        <w:rPr>
          <w:iCs/>
          <w:color w:val="000000"/>
          <w:sz w:val="22"/>
          <w:lang w:val="en" w:eastAsia="en-GB"/>
        </w:rPr>
        <w:t xml:space="preserve">You </w:t>
      </w:r>
      <w:r w:rsidRPr="00B500B4">
        <w:rPr>
          <w:iCs/>
          <w:color w:val="000000"/>
          <w:sz w:val="22"/>
          <w:lang w:val="en" w:eastAsia="en-GB"/>
        </w:rPr>
        <w:t xml:space="preserve">will </w:t>
      </w:r>
      <w:r w:rsidR="00A0020B" w:rsidRPr="00B500B4">
        <w:rPr>
          <w:iCs/>
          <w:color w:val="000000"/>
          <w:sz w:val="22"/>
          <w:lang w:val="en" w:eastAsia="en-GB"/>
        </w:rPr>
        <w:t xml:space="preserve">be asked to complete another </w:t>
      </w:r>
      <w:r w:rsidRPr="00B500B4">
        <w:rPr>
          <w:iCs/>
          <w:color w:val="000000"/>
          <w:sz w:val="22"/>
          <w:lang w:val="en" w:eastAsia="en-GB"/>
        </w:rPr>
        <w:t>questionnaire</w:t>
      </w:r>
      <w:r w:rsidR="00A0020B" w:rsidRPr="00B500B4">
        <w:rPr>
          <w:iCs/>
          <w:color w:val="000000"/>
          <w:sz w:val="22"/>
          <w:lang w:val="en" w:eastAsia="en-GB"/>
        </w:rPr>
        <w:t xml:space="preserve"> so we can measure </w:t>
      </w:r>
      <w:r w:rsidR="00AF112F">
        <w:rPr>
          <w:iCs/>
          <w:color w:val="000000"/>
          <w:sz w:val="22"/>
          <w:lang w:val="en" w:eastAsia="en-GB"/>
        </w:rPr>
        <w:t xml:space="preserve">your </w:t>
      </w:r>
      <w:r w:rsidR="00A0020B" w:rsidRPr="00B500B4">
        <w:rPr>
          <w:iCs/>
          <w:color w:val="000000"/>
          <w:sz w:val="22"/>
          <w:lang w:val="en" w:eastAsia="en-GB"/>
        </w:rPr>
        <w:t>quality of life.</w:t>
      </w:r>
      <w:r w:rsidRPr="00B500B4">
        <w:rPr>
          <w:iCs/>
          <w:color w:val="000000"/>
          <w:sz w:val="22"/>
          <w:lang w:val="en" w:eastAsia="en-GB"/>
        </w:rPr>
        <w:t xml:space="preserve"> </w:t>
      </w:r>
      <w:r w:rsidR="00BE2A10" w:rsidRPr="00B500B4">
        <w:rPr>
          <w:iCs/>
          <w:color w:val="000000"/>
          <w:sz w:val="22"/>
          <w:lang w:val="en" w:eastAsia="en-GB"/>
        </w:rPr>
        <w:t xml:space="preserve">We will also collect information </w:t>
      </w:r>
      <w:r w:rsidR="000E758D" w:rsidRPr="00B500B4">
        <w:rPr>
          <w:iCs/>
          <w:color w:val="000000"/>
          <w:sz w:val="22"/>
          <w:lang w:val="en" w:eastAsia="en-GB"/>
        </w:rPr>
        <w:t xml:space="preserve">on </w:t>
      </w:r>
      <w:r w:rsidR="00A0020B" w:rsidRPr="00B500B4">
        <w:rPr>
          <w:iCs/>
          <w:color w:val="000000"/>
          <w:sz w:val="22"/>
          <w:lang w:val="en" w:eastAsia="en-GB"/>
        </w:rPr>
        <w:t xml:space="preserve">any other </w:t>
      </w:r>
      <w:r w:rsidR="000E758D" w:rsidRPr="00B500B4">
        <w:rPr>
          <w:iCs/>
          <w:color w:val="000000"/>
          <w:sz w:val="22"/>
          <w:lang w:val="en" w:eastAsia="en-GB"/>
        </w:rPr>
        <w:t>medication that you</w:t>
      </w:r>
      <w:r w:rsidR="006E23FD">
        <w:rPr>
          <w:iCs/>
          <w:color w:val="000000"/>
          <w:sz w:val="22"/>
          <w:lang w:val="en" w:eastAsia="en-GB"/>
        </w:rPr>
        <w:t xml:space="preserve"> have</w:t>
      </w:r>
      <w:r w:rsidR="000E758D" w:rsidRPr="00B500B4">
        <w:rPr>
          <w:iCs/>
          <w:color w:val="000000"/>
          <w:sz w:val="22"/>
          <w:lang w:val="en" w:eastAsia="en-GB"/>
        </w:rPr>
        <w:t xml:space="preserve"> taken, and other healthcare visits th</w:t>
      </w:r>
      <w:r w:rsidR="006E23FD">
        <w:rPr>
          <w:iCs/>
          <w:color w:val="000000"/>
          <w:sz w:val="22"/>
          <w:lang w:val="en" w:eastAsia="en-GB"/>
        </w:rPr>
        <w:t>at you</w:t>
      </w:r>
      <w:r w:rsidR="000E758D" w:rsidRPr="00B500B4">
        <w:rPr>
          <w:iCs/>
          <w:color w:val="000000"/>
          <w:sz w:val="22"/>
          <w:lang w:val="en" w:eastAsia="en-GB"/>
        </w:rPr>
        <w:t xml:space="preserve"> may have had</w:t>
      </w:r>
      <w:r w:rsidR="006E23FD">
        <w:rPr>
          <w:iCs/>
          <w:color w:val="000000"/>
          <w:sz w:val="22"/>
          <w:lang w:val="en" w:eastAsia="en-GB"/>
        </w:rPr>
        <w:t>,</w:t>
      </w:r>
      <w:r w:rsidR="00A0020B" w:rsidRPr="00B500B4">
        <w:rPr>
          <w:iCs/>
          <w:color w:val="000000"/>
          <w:sz w:val="22"/>
          <w:lang w:val="en" w:eastAsia="en-GB"/>
        </w:rPr>
        <w:t xml:space="preserve"> such as</w:t>
      </w:r>
      <w:r w:rsidR="000E758D" w:rsidRPr="00B500B4">
        <w:rPr>
          <w:iCs/>
          <w:color w:val="000000"/>
          <w:sz w:val="22"/>
          <w:lang w:val="en" w:eastAsia="en-GB"/>
        </w:rPr>
        <w:t xml:space="preserve"> GP visits, outpatient appointments, A&amp;E visits, and hospital admissions.</w:t>
      </w:r>
    </w:p>
    <w:p w14:paraId="63C1DDA0" w14:textId="496EF0CE" w:rsidR="00857B92" w:rsidRDefault="00A0020B" w:rsidP="00015A4D">
      <w:pPr>
        <w:shd w:val="clear" w:color="auto" w:fill="FFFFFF"/>
        <w:spacing w:before="180" w:after="180"/>
        <w:rPr>
          <w:iCs/>
          <w:color w:val="000000"/>
          <w:sz w:val="22"/>
          <w:lang w:val="en" w:eastAsia="en-GB"/>
        </w:rPr>
      </w:pPr>
      <w:r w:rsidRPr="00B500B4">
        <w:rPr>
          <w:iCs/>
          <w:color w:val="000000"/>
          <w:sz w:val="22"/>
          <w:lang w:val="en" w:eastAsia="en-GB"/>
        </w:rPr>
        <w:t>I</w:t>
      </w:r>
      <w:r w:rsidR="0089630B" w:rsidRPr="00B500B4">
        <w:rPr>
          <w:iCs/>
          <w:color w:val="000000"/>
          <w:sz w:val="22"/>
          <w:lang w:val="en" w:eastAsia="en-GB"/>
        </w:rPr>
        <w:t>f you</w:t>
      </w:r>
      <w:r w:rsidR="006E23FD">
        <w:rPr>
          <w:iCs/>
          <w:color w:val="000000"/>
          <w:sz w:val="22"/>
          <w:lang w:val="en" w:eastAsia="en-GB"/>
        </w:rPr>
        <w:t xml:space="preserve"> are </w:t>
      </w:r>
      <w:r w:rsidRPr="00B500B4">
        <w:rPr>
          <w:iCs/>
          <w:color w:val="000000"/>
          <w:sz w:val="22"/>
          <w:lang w:val="en" w:eastAsia="en-GB"/>
        </w:rPr>
        <w:t xml:space="preserve">in the group that has stopped taking growth hormone </w:t>
      </w:r>
      <w:r w:rsidR="00857B92" w:rsidRPr="00B500B4">
        <w:rPr>
          <w:iCs/>
          <w:color w:val="000000"/>
          <w:sz w:val="22"/>
          <w:lang w:val="en" w:eastAsia="en-GB"/>
        </w:rPr>
        <w:t xml:space="preserve">and </w:t>
      </w:r>
      <w:r w:rsidR="006E23FD">
        <w:rPr>
          <w:iCs/>
          <w:color w:val="000000"/>
          <w:sz w:val="22"/>
          <w:lang w:val="en" w:eastAsia="en-GB"/>
        </w:rPr>
        <w:t xml:space="preserve">your </w:t>
      </w:r>
      <w:r w:rsidRPr="00B500B4">
        <w:rPr>
          <w:iCs/>
          <w:color w:val="000000"/>
          <w:sz w:val="22"/>
          <w:lang w:val="en" w:eastAsia="en-GB"/>
        </w:rPr>
        <w:t xml:space="preserve">doctors find that </w:t>
      </w:r>
      <w:r w:rsidR="006E23FD">
        <w:rPr>
          <w:iCs/>
          <w:color w:val="000000"/>
          <w:sz w:val="22"/>
          <w:lang w:val="en" w:eastAsia="en-GB"/>
        </w:rPr>
        <w:t xml:space="preserve">you </w:t>
      </w:r>
      <w:r w:rsidRPr="00B500B4">
        <w:rPr>
          <w:iCs/>
          <w:color w:val="000000"/>
          <w:sz w:val="22"/>
          <w:lang w:val="en" w:eastAsia="en-GB"/>
        </w:rPr>
        <w:t>are growing at a slower rate and blood tests show</w:t>
      </w:r>
      <w:r w:rsidR="00857B92" w:rsidRPr="00B500B4">
        <w:rPr>
          <w:iCs/>
          <w:color w:val="000000"/>
          <w:sz w:val="22"/>
          <w:lang w:val="en" w:eastAsia="en-GB"/>
        </w:rPr>
        <w:t xml:space="preserve"> that </w:t>
      </w:r>
      <w:r w:rsidR="006E23FD">
        <w:rPr>
          <w:iCs/>
          <w:color w:val="000000"/>
          <w:sz w:val="22"/>
          <w:lang w:val="en" w:eastAsia="en-GB"/>
        </w:rPr>
        <w:t xml:space="preserve">your </w:t>
      </w:r>
      <w:r w:rsidRPr="00B500B4">
        <w:rPr>
          <w:iCs/>
          <w:color w:val="000000"/>
          <w:sz w:val="22"/>
          <w:lang w:val="en" w:eastAsia="en-GB"/>
        </w:rPr>
        <w:t>growth hormone</w:t>
      </w:r>
      <w:r w:rsidR="00857B92" w:rsidRPr="00B500B4">
        <w:rPr>
          <w:iCs/>
          <w:color w:val="000000"/>
          <w:sz w:val="22"/>
          <w:lang w:val="en" w:eastAsia="en-GB"/>
        </w:rPr>
        <w:t xml:space="preserve"> level is low</w:t>
      </w:r>
      <w:r w:rsidR="008A7972" w:rsidRPr="00B500B4">
        <w:rPr>
          <w:iCs/>
          <w:color w:val="000000"/>
          <w:sz w:val="22"/>
          <w:lang w:val="en" w:eastAsia="en-GB"/>
        </w:rPr>
        <w:t>,</w:t>
      </w:r>
      <w:r w:rsidRPr="00B500B4">
        <w:rPr>
          <w:iCs/>
          <w:color w:val="000000"/>
          <w:sz w:val="22"/>
          <w:lang w:val="en" w:eastAsia="en-GB"/>
        </w:rPr>
        <w:t xml:space="preserve"> another growth</w:t>
      </w:r>
      <w:r w:rsidR="008A7972" w:rsidRPr="00B500B4">
        <w:rPr>
          <w:iCs/>
          <w:color w:val="000000"/>
          <w:sz w:val="22"/>
          <w:lang w:val="en" w:eastAsia="en-GB"/>
        </w:rPr>
        <w:t xml:space="preserve"> hormone</w:t>
      </w:r>
      <w:r w:rsidRPr="00B500B4">
        <w:rPr>
          <w:iCs/>
          <w:color w:val="000000"/>
          <w:sz w:val="22"/>
          <w:lang w:val="en" w:eastAsia="en-GB"/>
        </w:rPr>
        <w:t xml:space="preserve"> </w:t>
      </w:r>
      <w:r w:rsidR="00857B92" w:rsidRPr="00B500B4">
        <w:rPr>
          <w:iCs/>
          <w:color w:val="000000"/>
          <w:sz w:val="22"/>
          <w:lang w:val="en" w:eastAsia="en-GB"/>
        </w:rPr>
        <w:t>stimulation test</w:t>
      </w:r>
      <w:r w:rsidRPr="00B500B4">
        <w:rPr>
          <w:iCs/>
          <w:color w:val="000000"/>
          <w:sz w:val="22"/>
          <w:lang w:val="en" w:eastAsia="en-GB"/>
        </w:rPr>
        <w:t xml:space="preserve"> will be arranged</w:t>
      </w:r>
      <w:r w:rsidR="00857B92" w:rsidRPr="00B500B4">
        <w:rPr>
          <w:iCs/>
          <w:color w:val="000000"/>
          <w:sz w:val="22"/>
          <w:lang w:val="en" w:eastAsia="en-GB"/>
        </w:rPr>
        <w:t xml:space="preserve">. If this </w:t>
      </w:r>
      <w:r w:rsidR="002256D9">
        <w:rPr>
          <w:iCs/>
          <w:color w:val="000000"/>
          <w:sz w:val="22"/>
          <w:lang w:val="en" w:eastAsia="en-GB"/>
        </w:rPr>
        <w:t>confirm</w:t>
      </w:r>
      <w:r w:rsidR="00857B92" w:rsidRPr="00B500B4">
        <w:rPr>
          <w:iCs/>
          <w:color w:val="000000"/>
          <w:sz w:val="22"/>
          <w:lang w:val="en" w:eastAsia="en-GB"/>
        </w:rPr>
        <w:t xml:space="preserve">s </w:t>
      </w:r>
      <w:r w:rsidR="0089630B" w:rsidRPr="00B500B4">
        <w:rPr>
          <w:iCs/>
          <w:color w:val="000000"/>
          <w:sz w:val="22"/>
          <w:lang w:val="en" w:eastAsia="en-GB"/>
        </w:rPr>
        <w:t>that your</w:t>
      </w:r>
      <w:r w:rsidR="00857B92" w:rsidRPr="00B500B4">
        <w:rPr>
          <w:iCs/>
          <w:color w:val="000000"/>
          <w:sz w:val="22"/>
          <w:lang w:val="en" w:eastAsia="en-GB"/>
        </w:rPr>
        <w:t xml:space="preserve"> </w:t>
      </w:r>
      <w:r w:rsidRPr="00B500B4">
        <w:rPr>
          <w:iCs/>
          <w:color w:val="000000"/>
          <w:sz w:val="22"/>
          <w:lang w:val="en" w:eastAsia="en-GB"/>
        </w:rPr>
        <w:t xml:space="preserve">production of growth hormone </w:t>
      </w:r>
      <w:r w:rsidR="0089630B" w:rsidRPr="00B500B4">
        <w:rPr>
          <w:iCs/>
          <w:color w:val="000000"/>
          <w:sz w:val="22"/>
          <w:lang w:val="en" w:eastAsia="en-GB"/>
        </w:rPr>
        <w:t>is lo</w:t>
      </w:r>
      <w:r w:rsidRPr="00B500B4">
        <w:rPr>
          <w:iCs/>
          <w:color w:val="000000"/>
          <w:sz w:val="22"/>
          <w:lang w:val="en" w:eastAsia="en-GB"/>
        </w:rPr>
        <w:t xml:space="preserve">w then </w:t>
      </w:r>
      <w:r w:rsidR="006E23FD">
        <w:rPr>
          <w:iCs/>
          <w:color w:val="000000"/>
          <w:sz w:val="22"/>
          <w:lang w:val="en" w:eastAsia="en-GB"/>
        </w:rPr>
        <w:t>you</w:t>
      </w:r>
      <w:r w:rsidR="0089630B" w:rsidRPr="00B500B4">
        <w:rPr>
          <w:iCs/>
          <w:color w:val="000000"/>
          <w:sz w:val="22"/>
          <w:lang w:val="en" w:eastAsia="en-GB"/>
        </w:rPr>
        <w:t xml:space="preserve"> will restart</w:t>
      </w:r>
      <w:r w:rsidRPr="00B500B4">
        <w:rPr>
          <w:iCs/>
          <w:color w:val="000000"/>
          <w:sz w:val="22"/>
          <w:lang w:val="en" w:eastAsia="en-GB"/>
        </w:rPr>
        <w:t xml:space="preserve"> </w:t>
      </w:r>
      <w:r w:rsidR="006167DA">
        <w:rPr>
          <w:iCs/>
          <w:color w:val="000000"/>
          <w:sz w:val="22"/>
          <w:lang w:val="en" w:eastAsia="en-GB"/>
        </w:rPr>
        <w:t xml:space="preserve">your </w:t>
      </w:r>
      <w:r w:rsidRPr="00B500B4">
        <w:rPr>
          <w:iCs/>
          <w:color w:val="000000"/>
          <w:sz w:val="22"/>
          <w:lang w:val="en" w:eastAsia="en-GB"/>
        </w:rPr>
        <w:t xml:space="preserve">growth hormone </w:t>
      </w:r>
      <w:r w:rsidR="00857B92" w:rsidRPr="00B500B4">
        <w:rPr>
          <w:iCs/>
          <w:color w:val="000000"/>
          <w:sz w:val="22"/>
          <w:lang w:val="en" w:eastAsia="en-GB"/>
        </w:rPr>
        <w:t>injections.</w:t>
      </w:r>
      <w:r w:rsidR="000E758D" w:rsidRPr="00B500B4">
        <w:rPr>
          <w:iCs/>
          <w:color w:val="000000"/>
          <w:sz w:val="22"/>
          <w:lang w:val="en" w:eastAsia="en-GB"/>
        </w:rPr>
        <w:t xml:space="preserve"> </w:t>
      </w:r>
      <w:r w:rsidRPr="00B500B4">
        <w:rPr>
          <w:iCs/>
          <w:color w:val="000000"/>
          <w:sz w:val="22"/>
          <w:lang w:val="en" w:eastAsia="en-GB"/>
        </w:rPr>
        <w:t>Similarly, if your doctor feels that you need to restart growth hormone for any reason</w:t>
      </w:r>
      <w:r w:rsidR="00F76747">
        <w:rPr>
          <w:iCs/>
          <w:color w:val="000000"/>
          <w:sz w:val="22"/>
          <w:lang w:val="en" w:eastAsia="en-GB"/>
        </w:rPr>
        <w:t>, you</w:t>
      </w:r>
      <w:r w:rsidRPr="00B500B4">
        <w:rPr>
          <w:iCs/>
          <w:color w:val="000000"/>
          <w:sz w:val="22"/>
          <w:lang w:val="en" w:eastAsia="en-GB"/>
        </w:rPr>
        <w:t xml:space="preserve"> will be able to do this.</w:t>
      </w:r>
    </w:p>
    <w:p w14:paraId="4AB062F0" w14:textId="17A2DB03" w:rsidR="00441972" w:rsidRPr="00B500B4" w:rsidRDefault="00441972" w:rsidP="00015A4D">
      <w:pPr>
        <w:shd w:val="clear" w:color="auto" w:fill="FFFFFF"/>
        <w:spacing w:before="180" w:after="180"/>
        <w:rPr>
          <w:iCs/>
          <w:color w:val="000000"/>
          <w:sz w:val="22"/>
          <w:lang w:val="en" w:eastAsia="en-GB"/>
        </w:rPr>
      </w:pPr>
      <w:r w:rsidRPr="00B500B4">
        <w:rPr>
          <w:iCs/>
          <w:color w:val="000000"/>
          <w:sz w:val="22"/>
          <w:lang w:val="en" w:eastAsia="en-GB"/>
        </w:rPr>
        <w:lastRenderedPageBreak/>
        <w:t xml:space="preserve">If you become pregnant whilst </w:t>
      </w:r>
      <w:r>
        <w:rPr>
          <w:iCs/>
          <w:color w:val="000000"/>
          <w:sz w:val="22"/>
          <w:lang w:val="en" w:eastAsia="en-GB"/>
        </w:rPr>
        <w:t xml:space="preserve">you </w:t>
      </w:r>
      <w:r w:rsidRPr="00B500B4">
        <w:rPr>
          <w:iCs/>
          <w:color w:val="000000"/>
          <w:sz w:val="22"/>
          <w:lang w:val="en" w:eastAsia="en-GB"/>
        </w:rPr>
        <w:t>are in the trial, we will ask you to sign a form to allow us to collect details of the pregnancy and its outcome.</w:t>
      </w:r>
      <w:r>
        <w:rPr>
          <w:iCs/>
          <w:color w:val="000000"/>
          <w:sz w:val="22"/>
          <w:lang w:val="en" w:eastAsia="en-GB"/>
        </w:rPr>
        <w:t xml:space="preserve"> </w:t>
      </w:r>
      <w:r w:rsidRPr="008D0A41">
        <w:rPr>
          <w:iCs/>
          <w:color w:val="000000"/>
          <w:sz w:val="22"/>
          <w:lang w:val="en" w:eastAsia="en-GB"/>
        </w:rPr>
        <w:t>You will have access to pregnancy and contraception advice in line with standard care and this will not be affected by your</w:t>
      </w:r>
      <w:r>
        <w:rPr>
          <w:iCs/>
          <w:color w:val="000000"/>
          <w:sz w:val="22"/>
          <w:lang w:val="en" w:eastAsia="en-GB"/>
        </w:rPr>
        <w:t xml:space="preserve"> </w:t>
      </w:r>
      <w:r w:rsidRPr="008D0A41">
        <w:rPr>
          <w:iCs/>
          <w:color w:val="000000"/>
          <w:sz w:val="22"/>
          <w:lang w:val="en" w:eastAsia="en-GB"/>
        </w:rPr>
        <w:t>participation in this trial.</w:t>
      </w:r>
    </w:p>
    <w:p w14:paraId="6BD06EFF" w14:textId="77777777" w:rsidR="00857B92" w:rsidRDefault="000E758D" w:rsidP="00015A4D">
      <w:pPr>
        <w:shd w:val="clear" w:color="auto" w:fill="FFFFFF"/>
        <w:spacing w:before="180" w:after="180"/>
        <w:rPr>
          <w:iCs/>
          <w:color w:val="000000"/>
          <w:sz w:val="22"/>
          <w:lang w:val="en" w:eastAsia="en-GB"/>
        </w:rPr>
      </w:pPr>
      <w:r w:rsidRPr="00B500B4">
        <w:rPr>
          <w:iCs/>
          <w:color w:val="000000"/>
          <w:sz w:val="22"/>
          <w:lang w:val="en" w:eastAsia="en-GB"/>
        </w:rPr>
        <w:t xml:space="preserve">We expect </w:t>
      </w:r>
      <w:r w:rsidR="00A0020B" w:rsidRPr="00B500B4">
        <w:rPr>
          <w:iCs/>
          <w:color w:val="000000"/>
          <w:sz w:val="22"/>
          <w:lang w:val="en" w:eastAsia="en-GB"/>
        </w:rPr>
        <w:t xml:space="preserve">most </w:t>
      </w:r>
      <w:r w:rsidR="006E23FD">
        <w:rPr>
          <w:iCs/>
          <w:color w:val="000000"/>
          <w:sz w:val="22"/>
          <w:lang w:val="en" w:eastAsia="en-GB"/>
        </w:rPr>
        <w:t xml:space="preserve">people </w:t>
      </w:r>
      <w:r w:rsidR="00A0020B" w:rsidRPr="00B500B4">
        <w:rPr>
          <w:iCs/>
          <w:color w:val="000000"/>
          <w:sz w:val="22"/>
          <w:lang w:val="en" w:eastAsia="en-GB"/>
        </w:rPr>
        <w:t xml:space="preserve">to be in the study for around three years, but as this is determined by when </w:t>
      </w:r>
      <w:r w:rsidR="006E23FD">
        <w:rPr>
          <w:iCs/>
          <w:color w:val="000000"/>
          <w:sz w:val="22"/>
          <w:lang w:val="en" w:eastAsia="en-GB"/>
        </w:rPr>
        <w:t xml:space="preserve">the </w:t>
      </w:r>
      <w:r w:rsidR="00A0020B" w:rsidRPr="00B500B4">
        <w:rPr>
          <w:iCs/>
          <w:color w:val="000000"/>
          <w:sz w:val="22"/>
          <w:lang w:val="en" w:eastAsia="en-GB"/>
        </w:rPr>
        <w:t xml:space="preserve">growth rate has slowed to less than 2 cm per year </w:t>
      </w:r>
      <w:r w:rsidR="006E23FD">
        <w:rPr>
          <w:iCs/>
          <w:color w:val="000000"/>
          <w:sz w:val="22"/>
          <w:lang w:val="en" w:eastAsia="en-GB"/>
        </w:rPr>
        <w:t xml:space="preserve">and the relevant bone age is reached, </w:t>
      </w:r>
      <w:r w:rsidR="00A0020B" w:rsidRPr="00B500B4">
        <w:rPr>
          <w:iCs/>
          <w:color w:val="000000"/>
          <w:sz w:val="22"/>
          <w:lang w:val="en" w:eastAsia="en-GB"/>
        </w:rPr>
        <w:t xml:space="preserve">some </w:t>
      </w:r>
      <w:r w:rsidR="006E23FD">
        <w:rPr>
          <w:iCs/>
          <w:color w:val="000000"/>
          <w:sz w:val="22"/>
          <w:lang w:val="en" w:eastAsia="en-GB"/>
        </w:rPr>
        <w:t xml:space="preserve">people </w:t>
      </w:r>
      <w:r w:rsidR="00A0020B" w:rsidRPr="00B500B4">
        <w:rPr>
          <w:iCs/>
          <w:color w:val="000000"/>
          <w:sz w:val="22"/>
          <w:lang w:val="en" w:eastAsia="en-GB"/>
        </w:rPr>
        <w:t>may be in the study for different times.</w:t>
      </w:r>
    </w:p>
    <w:p w14:paraId="363F165D" w14:textId="77777777" w:rsidR="0094351C" w:rsidRPr="00B500B4" w:rsidRDefault="0094351C" w:rsidP="00015A4D">
      <w:pPr>
        <w:shd w:val="clear" w:color="auto" w:fill="FFFFFF"/>
        <w:spacing w:before="0" w:after="0"/>
        <w:rPr>
          <w:iCs/>
          <w:color w:val="000000"/>
          <w:sz w:val="22"/>
          <w:lang w:val="en" w:eastAsia="en-GB"/>
        </w:rPr>
      </w:pPr>
    </w:p>
    <w:p w14:paraId="2D49ACA7" w14:textId="77777777" w:rsidR="00A944B8" w:rsidRPr="00B87A25"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t>What are the possible benefits of taking part?</w:t>
      </w:r>
    </w:p>
    <w:p w14:paraId="5A7E80DC" w14:textId="05FDD039" w:rsidR="000D70C2" w:rsidRPr="00B500B4" w:rsidRDefault="00441972" w:rsidP="00015A4D">
      <w:pPr>
        <w:shd w:val="clear" w:color="auto" w:fill="FFFFFF"/>
        <w:spacing w:before="180" w:after="180"/>
        <w:rPr>
          <w:iCs/>
          <w:color w:val="000000"/>
          <w:sz w:val="22"/>
          <w:lang w:val="en" w:eastAsia="en-GB"/>
        </w:rPr>
      </w:pPr>
      <w:r>
        <w:rPr>
          <w:iCs/>
          <w:color w:val="000000"/>
          <w:sz w:val="22"/>
          <w:lang w:val="en" w:eastAsia="en-GB"/>
        </w:rPr>
        <w:t>You</w:t>
      </w:r>
      <w:r w:rsidR="00DE6039" w:rsidRPr="00B500B4">
        <w:rPr>
          <w:iCs/>
          <w:color w:val="000000"/>
          <w:sz w:val="22"/>
          <w:lang w:val="en" w:eastAsia="en-GB"/>
        </w:rPr>
        <w:t xml:space="preserve"> may</w:t>
      </w:r>
      <w:r w:rsidR="00B06F3D" w:rsidRPr="00B500B4">
        <w:rPr>
          <w:iCs/>
          <w:color w:val="000000"/>
          <w:sz w:val="22"/>
          <w:lang w:val="en" w:eastAsia="en-GB"/>
        </w:rPr>
        <w:t xml:space="preserve"> not directly benefit from taking part</w:t>
      </w:r>
      <w:r w:rsidR="00FD785A" w:rsidRPr="00B500B4">
        <w:rPr>
          <w:iCs/>
          <w:color w:val="000000"/>
          <w:sz w:val="22"/>
          <w:lang w:val="en" w:eastAsia="en-GB"/>
        </w:rPr>
        <w:t xml:space="preserve"> in the study</w:t>
      </w:r>
      <w:r w:rsidR="000D70C2" w:rsidRPr="00B500B4">
        <w:rPr>
          <w:iCs/>
          <w:color w:val="000000"/>
          <w:sz w:val="22"/>
          <w:lang w:val="en" w:eastAsia="en-GB"/>
        </w:rPr>
        <w:t>, however the information we get from the study may help us to improve the treatment of young</w:t>
      </w:r>
      <w:r w:rsidR="009F411F" w:rsidRPr="00B500B4">
        <w:rPr>
          <w:iCs/>
          <w:color w:val="000000"/>
          <w:sz w:val="22"/>
          <w:lang w:val="en" w:eastAsia="en-GB"/>
        </w:rPr>
        <w:t xml:space="preserve"> people</w:t>
      </w:r>
      <w:r w:rsidR="000D70C2" w:rsidRPr="00B500B4">
        <w:rPr>
          <w:iCs/>
          <w:color w:val="000000"/>
          <w:sz w:val="22"/>
          <w:lang w:val="en" w:eastAsia="en-GB"/>
        </w:rPr>
        <w:t xml:space="preserve"> with </w:t>
      </w:r>
      <w:r w:rsidR="00DE6039" w:rsidRPr="00B500B4">
        <w:rPr>
          <w:iCs/>
          <w:color w:val="000000"/>
          <w:sz w:val="22"/>
          <w:lang w:val="en" w:eastAsia="en-GB"/>
        </w:rPr>
        <w:t>growth hormone deficiency in the future.</w:t>
      </w:r>
    </w:p>
    <w:p w14:paraId="422258CE" w14:textId="77777777" w:rsidR="0050352C" w:rsidRDefault="0050352C" w:rsidP="00015A4D">
      <w:pPr>
        <w:tabs>
          <w:tab w:val="num" w:pos="540"/>
          <w:tab w:val="left" w:pos="2700"/>
          <w:tab w:val="left" w:pos="6120"/>
          <w:tab w:val="left" w:pos="8100"/>
        </w:tabs>
        <w:rPr>
          <w:rFonts w:ascii="Tahoma" w:hAnsi="Tahoma" w:cs="Tahoma"/>
          <w:i/>
          <w:iCs/>
        </w:rPr>
      </w:pPr>
    </w:p>
    <w:p w14:paraId="3AB5AB5B" w14:textId="77777777" w:rsidR="00A944B8" w:rsidRPr="00B87A25"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t>What are the possible disadvantages and risks of taking part?</w:t>
      </w:r>
    </w:p>
    <w:p w14:paraId="667B97B3" w14:textId="4D209F50" w:rsidR="004213C7" w:rsidRPr="004213C7" w:rsidRDefault="00AE737E" w:rsidP="004213C7">
      <w:pPr>
        <w:shd w:val="clear" w:color="auto" w:fill="FFFFFF"/>
        <w:spacing w:before="180" w:after="180"/>
        <w:rPr>
          <w:iCs/>
          <w:color w:val="000000"/>
          <w:sz w:val="22"/>
          <w:lang w:val="en" w:eastAsia="en-GB"/>
        </w:rPr>
      </w:pPr>
      <w:r w:rsidRPr="00B500B4">
        <w:rPr>
          <w:iCs/>
          <w:color w:val="000000"/>
          <w:sz w:val="22"/>
          <w:lang w:val="en" w:eastAsia="en-GB"/>
        </w:rPr>
        <w:t xml:space="preserve">Taking part in this study is </w:t>
      </w:r>
      <w:r w:rsidR="000D70C2" w:rsidRPr="00B500B4">
        <w:rPr>
          <w:iCs/>
          <w:color w:val="000000"/>
          <w:sz w:val="22"/>
          <w:lang w:val="en" w:eastAsia="en-GB"/>
        </w:rPr>
        <w:t xml:space="preserve">very </w:t>
      </w:r>
      <w:r w:rsidRPr="00B500B4">
        <w:rPr>
          <w:iCs/>
          <w:color w:val="000000"/>
          <w:sz w:val="22"/>
          <w:lang w:val="en" w:eastAsia="en-GB"/>
        </w:rPr>
        <w:t>unlikely to cause you</w:t>
      </w:r>
      <w:r w:rsidR="00563EFD" w:rsidRPr="00B500B4">
        <w:rPr>
          <w:iCs/>
          <w:color w:val="000000"/>
          <w:sz w:val="22"/>
          <w:lang w:val="en" w:eastAsia="en-GB"/>
        </w:rPr>
        <w:t xml:space="preserve"> </w:t>
      </w:r>
      <w:r w:rsidRPr="00B500B4">
        <w:rPr>
          <w:iCs/>
          <w:color w:val="000000"/>
          <w:sz w:val="22"/>
          <w:lang w:val="en" w:eastAsia="en-GB"/>
        </w:rPr>
        <w:t xml:space="preserve">any </w:t>
      </w:r>
      <w:r w:rsidR="004213C7">
        <w:rPr>
          <w:iCs/>
          <w:color w:val="000000"/>
          <w:sz w:val="22"/>
          <w:lang w:val="en" w:eastAsia="en-GB"/>
        </w:rPr>
        <w:t xml:space="preserve">unusual </w:t>
      </w:r>
      <w:r w:rsidRPr="00B500B4">
        <w:rPr>
          <w:iCs/>
          <w:color w:val="000000"/>
          <w:sz w:val="22"/>
          <w:lang w:val="en" w:eastAsia="en-GB"/>
        </w:rPr>
        <w:t xml:space="preserve">discomfort or side-effects. </w:t>
      </w:r>
      <w:r w:rsidR="004213C7" w:rsidRPr="004213C7">
        <w:rPr>
          <w:iCs/>
          <w:color w:val="000000"/>
          <w:sz w:val="22"/>
          <w:lang w:val="en" w:eastAsia="en-GB"/>
        </w:rPr>
        <w:t>Blood samples will be taken, so it is possible that discomfort, bleeding or bruising may happen because of this procedure, which is standard for all blood samples that are taken</w:t>
      </w:r>
      <w:r w:rsidR="004213C7">
        <w:rPr>
          <w:iCs/>
          <w:color w:val="000000"/>
          <w:sz w:val="22"/>
          <w:lang w:val="en" w:eastAsia="en-GB"/>
        </w:rPr>
        <w:t xml:space="preserve"> for any purpose</w:t>
      </w:r>
      <w:r w:rsidR="00441972">
        <w:rPr>
          <w:iCs/>
          <w:color w:val="000000"/>
          <w:sz w:val="22"/>
          <w:lang w:val="en" w:eastAsia="en-GB"/>
        </w:rPr>
        <w:t>.</w:t>
      </w:r>
      <w:r w:rsidR="00AB64E2">
        <w:rPr>
          <w:iCs/>
          <w:color w:val="000000"/>
          <w:sz w:val="22"/>
          <w:lang w:val="en" w:eastAsia="en-GB"/>
        </w:rPr>
        <w:t xml:space="preserve">  </w:t>
      </w:r>
      <w:r w:rsidR="00441972">
        <w:rPr>
          <w:iCs/>
          <w:color w:val="000000"/>
          <w:sz w:val="22"/>
          <w:lang w:val="en" w:eastAsia="en-GB"/>
        </w:rPr>
        <w:t>The blood samples would be taken as part of GHD standard care whether you were in the study or not.</w:t>
      </w:r>
    </w:p>
    <w:p w14:paraId="2E779F78" w14:textId="16B3635B" w:rsidR="00DE6039" w:rsidRPr="00B500B4" w:rsidRDefault="004213C7" w:rsidP="004213C7">
      <w:pPr>
        <w:shd w:val="clear" w:color="auto" w:fill="FFFFFF"/>
        <w:spacing w:before="180" w:after="180"/>
        <w:rPr>
          <w:iCs/>
          <w:color w:val="000000"/>
          <w:sz w:val="22"/>
          <w:lang w:val="en" w:eastAsia="en-GB"/>
        </w:rPr>
      </w:pPr>
      <w:r w:rsidRPr="004213C7">
        <w:rPr>
          <w:iCs/>
          <w:color w:val="000000"/>
          <w:sz w:val="22"/>
          <w:lang w:val="en" w:eastAsia="en-GB"/>
        </w:rPr>
        <w:t>You will have two X-rays during the trial. You</w:t>
      </w:r>
      <w:r>
        <w:rPr>
          <w:iCs/>
          <w:color w:val="000000"/>
          <w:sz w:val="22"/>
          <w:lang w:val="en" w:eastAsia="en-GB"/>
        </w:rPr>
        <w:t xml:space="preserve"> </w:t>
      </w:r>
      <w:r w:rsidRPr="004213C7">
        <w:rPr>
          <w:iCs/>
          <w:color w:val="000000"/>
          <w:sz w:val="22"/>
          <w:lang w:val="en" w:eastAsia="en-GB"/>
        </w:rPr>
        <w:t xml:space="preserve">would usually have one X-ray as part of standard care. As X-rays use </w:t>
      </w:r>
      <w:r w:rsidR="0078734D">
        <w:rPr>
          <w:iCs/>
          <w:color w:val="000000"/>
          <w:sz w:val="22"/>
          <w:lang w:val="en" w:eastAsia="en-GB"/>
        </w:rPr>
        <w:t xml:space="preserve">ionising </w:t>
      </w:r>
      <w:r w:rsidRPr="004213C7">
        <w:rPr>
          <w:iCs/>
          <w:color w:val="000000"/>
          <w:sz w:val="22"/>
          <w:lang w:val="en" w:eastAsia="en-GB"/>
        </w:rPr>
        <w:t xml:space="preserve">radiation, this means that you will </w:t>
      </w:r>
      <w:r>
        <w:rPr>
          <w:iCs/>
          <w:color w:val="000000"/>
          <w:sz w:val="22"/>
          <w:lang w:val="en" w:eastAsia="en-GB"/>
        </w:rPr>
        <w:t xml:space="preserve">be </w:t>
      </w:r>
      <w:r w:rsidRPr="004213C7">
        <w:rPr>
          <w:iCs/>
          <w:color w:val="000000"/>
          <w:sz w:val="22"/>
          <w:lang w:val="en" w:eastAsia="en-GB"/>
        </w:rPr>
        <w:t>expos</w:t>
      </w:r>
      <w:r>
        <w:rPr>
          <w:iCs/>
          <w:color w:val="000000"/>
          <w:sz w:val="22"/>
          <w:lang w:val="en" w:eastAsia="en-GB"/>
        </w:rPr>
        <w:t>ed</w:t>
      </w:r>
      <w:r w:rsidRPr="004213C7">
        <w:rPr>
          <w:iCs/>
          <w:color w:val="000000"/>
          <w:sz w:val="22"/>
          <w:lang w:val="en" w:eastAsia="en-GB"/>
        </w:rPr>
        <w:t xml:space="preserve"> to more radiation than </w:t>
      </w:r>
      <w:r>
        <w:rPr>
          <w:iCs/>
          <w:color w:val="000000"/>
          <w:sz w:val="22"/>
          <w:lang w:val="en" w:eastAsia="en-GB"/>
        </w:rPr>
        <w:t xml:space="preserve">you </w:t>
      </w:r>
      <w:r w:rsidRPr="004213C7">
        <w:rPr>
          <w:iCs/>
          <w:color w:val="000000"/>
          <w:sz w:val="22"/>
          <w:lang w:val="en" w:eastAsia="en-GB"/>
        </w:rPr>
        <w:t xml:space="preserve">would if </w:t>
      </w:r>
      <w:r>
        <w:rPr>
          <w:iCs/>
          <w:color w:val="000000"/>
          <w:sz w:val="22"/>
          <w:lang w:val="en" w:eastAsia="en-GB"/>
        </w:rPr>
        <w:t xml:space="preserve">you </w:t>
      </w:r>
      <w:r w:rsidRPr="004213C7">
        <w:rPr>
          <w:iCs/>
          <w:color w:val="000000"/>
          <w:sz w:val="22"/>
          <w:lang w:val="en" w:eastAsia="en-GB"/>
        </w:rPr>
        <w:t xml:space="preserve">were not taking part in the trial. The X-ray use in this trial has been reviewed by two independent experts who have confirmed that the additional risk of any </w:t>
      </w:r>
      <w:r>
        <w:rPr>
          <w:iCs/>
          <w:color w:val="000000"/>
          <w:sz w:val="22"/>
          <w:lang w:val="en" w:eastAsia="en-GB"/>
        </w:rPr>
        <w:t>negative</w:t>
      </w:r>
      <w:r w:rsidRPr="004213C7">
        <w:rPr>
          <w:iCs/>
          <w:color w:val="000000"/>
          <w:sz w:val="22"/>
          <w:lang w:val="en" w:eastAsia="en-GB"/>
        </w:rPr>
        <w:t xml:space="preserve"> effects is extremely</w:t>
      </w:r>
      <w:r w:rsidR="007664CF">
        <w:rPr>
          <w:iCs/>
          <w:color w:val="000000"/>
          <w:sz w:val="22"/>
          <w:lang w:val="en" w:eastAsia="en-GB"/>
        </w:rPr>
        <w:t xml:space="preserve"> low</w:t>
      </w:r>
      <w:r w:rsidRPr="004213C7">
        <w:rPr>
          <w:iCs/>
          <w:color w:val="000000"/>
          <w:sz w:val="22"/>
          <w:lang w:val="en" w:eastAsia="en-GB"/>
        </w:rPr>
        <w:t>.</w:t>
      </w:r>
      <w:r w:rsidR="00855892">
        <w:rPr>
          <w:iCs/>
          <w:color w:val="000000"/>
          <w:sz w:val="22"/>
          <w:lang w:val="en" w:eastAsia="en-GB"/>
        </w:rPr>
        <w:t xml:space="preserve"> </w:t>
      </w:r>
      <w:r w:rsidR="00855892" w:rsidRPr="00855892">
        <w:rPr>
          <w:iCs/>
          <w:color w:val="000000"/>
          <w:sz w:val="22"/>
          <w:lang w:eastAsia="en-GB"/>
        </w:rPr>
        <w:t xml:space="preserve">Ionising radiation can cause cancer which can develop after many years or decades. The added risk of developing cancer due to taking part in this </w:t>
      </w:r>
      <w:r w:rsidR="0078734D">
        <w:rPr>
          <w:iCs/>
          <w:color w:val="000000"/>
          <w:sz w:val="22"/>
          <w:lang w:eastAsia="en-GB"/>
        </w:rPr>
        <w:t>trial</w:t>
      </w:r>
      <w:r w:rsidR="00855892" w:rsidRPr="00855892">
        <w:rPr>
          <w:iCs/>
          <w:color w:val="000000"/>
          <w:sz w:val="22"/>
          <w:lang w:eastAsia="en-GB"/>
        </w:rPr>
        <w:t xml:space="preserve"> is estimated as about 1 in 45 million (0.000002%). For comparison, the risk of developing cancer in the general population is about 50%.</w:t>
      </w:r>
    </w:p>
    <w:p w14:paraId="3E2D9895" w14:textId="77777777" w:rsidR="008A7972" w:rsidRPr="00B500B4" w:rsidRDefault="00AE737E" w:rsidP="00015A4D">
      <w:pPr>
        <w:shd w:val="clear" w:color="auto" w:fill="FFFFFF"/>
        <w:spacing w:before="180" w:after="180"/>
        <w:rPr>
          <w:iCs/>
          <w:color w:val="000000"/>
          <w:sz w:val="22"/>
          <w:lang w:val="en" w:eastAsia="en-GB"/>
        </w:rPr>
      </w:pPr>
      <w:r w:rsidRPr="00B500B4">
        <w:rPr>
          <w:iCs/>
          <w:color w:val="000000"/>
          <w:sz w:val="22"/>
          <w:lang w:val="en" w:eastAsia="en-GB"/>
        </w:rPr>
        <w:t>If you</w:t>
      </w:r>
      <w:r w:rsidR="006E23FD">
        <w:rPr>
          <w:iCs/>
          <w:color w:val="000000"/>
          <w:sz w:val="22"/>
          <w:lang w:val="en" w:eastAsia="en-GB"/>
        </w:rPr>
        <w:t xml:space="preserve"> are </w:t>
      </w:r>
      <w:r w:rsidR="00DE6039" w:rsidRPr="00B500B4">
        <w:rPr>
          <w:iCs/>
          <w:color w:val="000000"/>
          <w:sz w:val="22"/>
          <w:lang w:val="en" w:eastAsia="en-GB"/>
        </w:rPr>
        <w:t>put in the</w:t>
      </w:r>
      <w:r w:rsidRPr="00B500B4">
        <w:rPr>
          <w:iCs/>
          <w:color w:val="000000"/>
          <w:sz w:val="22"/>
          <w:lang w:val="en" w:eastAsia="en-GB"/>
        </w:rPr>
        <w:t xml:space="preserve"> </w:t>
      </w:r>
      <w:r w:rsidR="000D70C2" w:rsidRPr="00B500B4">
        <w:rPr>
          <w:iCs/>
          <w:color w:val="000000"/>
          <w:sz w:val="22"/>
          <w:lang w:val="en" w:eastAsia="en-GB"/>
        </w:rPr>
        <w:t xml:space="preserve">group </w:t>
      </w:r>
      <w:r w:rsidR="00DE6039" w:rsidRPr="00B500B4">
        <w:rPr>
          <w:iCs/>
          <w:color w:val="000000"/>
          <w:sz w:val="22"/>
          <w:lang w:val="en" w:eastAsia="en-GB"/>
        </w:rPr>
        <w:t xml:space="preserve">who stop the injections of growth hormone </w:t>
      </w:r>
      <w:r w:rsidRPr="00B500B4">
        <w:rPr>
          <w:iCs/>
          <w:color w:val="000000"/>
          <w:sz w:val="22"/>
          <w:lang w:val="en" w:eastAsia="en-GB"/>
        </w:rPr>
        <w:t xml:space="preserve">then </w:t>
      </w:r>
      <w:r w:rsidR="006E23FD">
        <w:rPr>
          <w:iCs/>
          <w:color w:val="000000"/>
          <w:sz w:val="22"/>
          <w:lang w:val="en" w:eastAsia="en-GB"/>
        </w:rPr>
        <w:t xml:space="preserve">your </w:t>
      </w:r>
      <w:r w:rsidR="00DE6039" w:rsidRPr="00B500B4">
        <w:rPr>
          <w:iCs/>
          <w:color w:val="000000"/>
          <w:sz w:val="22"/>
          <w:lang w:val="en" w:eastAsia="en-GB"/>
        </w:rPr>
        <w:t>growth w</w:t>
      </w:r>
      <w:r w:rsidRPr="00B500B4">
        <w:rPr>
          <w:iCs/>
          <w:color w:val="000000"/>
          <w:sz w:val="22"/>
          <w:lang w:val="en" w:eastAsia="en-GB"/>
        </w:rPr>
        <w:t xml:space="preserve">ill be monitored </w:t>
      </w:r>
      <w:r w:rsidR="00DE6039" w:rsidRPr="00B500B4">
        <w:rPr>
          <w:iCs/>
          <w:color w:val="000000"/>
          <w:sz w:val="22"/>
          <w:lang w:val="en" w:eastAsia="en-GB"/>
        </w:rPr>
        <w:t xml:space="preserve">closely. </w:t>
      </w:r>
      <w:r w:rsidRPr="00B500B4">
        <w:rPr>
          <w:iCs/>
          <w:color w:val="000000"/>
          <w:sz w:val="22"/>
          <w:lang w:val="en" w:eastAsia="en-GB"/>
        </w:rPr>
        <w:t>At the first sign that you mi</w:t>
      </w:r>
      <w:r w:rsidR="00814DB6" w:rsidRPr="00B500B4">
        <w:rPr>
          <w:iCs/>
          <w:color w:val="000000"/>
          <w:sz w:val="22"/>
          <w:lang w:val="en" w:eastAsia="en-GB"/>
        </w:rPr>
        <w:t>g</w:t>
      </w:r>
      <w:r w:rsidR="00DE6039" w:rsidRPr="00B500B4">
        <w:rPr>
          <w:iCs/>
          <w:color w:val="000000"/>
          <w:sz w:val="22"/>
          <w:lang w:val="en" w:eastAsia="en-GB"/>
        </w:rPr>
        <w:t xml:space="preserve">ht </w:t>
      </w:r>
      <w:r w:rsidRPr="00B500B4">
        <w:rPr>
          <w:iCs/>
          <w:color w:val="000000"/>
          <w:sz w:val="22"/>
          <w:lang w:val="en" w:eastAsia="en-GB"/>
        </w:rPr>
        <w:t>be developing</w:t>
      </w:r>
      <w:r w:rsidR="00DE6039" w:rsidRPr="00B500B4">
        <w:rPr>
          <w:iCs/>
          <w:color w:val="000000"/>
          <w:sz w:val="22"/>
          <w:lang w:val="en" w:eastAsia="en-GB"/>
        </w:rPr>
        <w:t xml:space="preserve"> another shortage of growth hormone </w:t>
      </w:r>
      <w:r w:rsidR="006E23FD">
        <w:rPr>
          <w:iCs/>
          <w:color w:val="000000"/>
          <w:sz w:val="22"/>
          <w:lang w:val="en" w:eastAsia="en-GB"/>
        </w:rPr>
        <w:t xml:space="preserve">you </w:t>
      </w:r>
      <w:r w:rsidR="00DE6039" w:rsidRPr="00B500B4">
        <w:rPr>
          <w:iCs/>
          <w:color w:val="000000"/>
          <w:sz w:val="22"/>
          <w:lang w:val="en" w:eastAsia="en-GB"/>
        </w:rPr>
        <w:t xml:space="preserve">will </w:t>
      </w:r>
      <w:r w:rsidRPr="00B500B4">
        <w:rPr>
          <w:iCs/>
          <w:color w:val="000000"/>
          <w:sz w:val="22"/>
          <w:lang w:val="en" w:eastAsia="en-GB"/>
        </w:rPr>
        <w:t xml:space="preserve">be retested and </w:t>
      </w:r>
      <w:r w:rsidR="00DE6039" w:rsidRPr="00B500B4">
        <w:rPr>
          <w:iCs/>
          <w:color w:val="000000"/>
          <w:sz w:val="22"/>
          <w:lang w:val="en" w:eastAsia="en-GB"/>
        </w:rPr>
        <w:t>growth hormone treatment restarted. Your doctor can also restart growth hormone at any time they feel there is a need for it.</w:t>
      </w:r>
    </w:p>
    <w:p w14:paraId="76436BBC" w14:textId="77777777" w:rsidR="0094351C" w:rsidRPr="00E91F95" w:rsidRDefault="0094351C" w:rsidP="00015A4D">
      <w:pPr>
        <w:shd w:val="clear" w:color="auto" w:fill="FFFFFF"/>
        <w:spacing w:before="0" w:after="0"/>
        <w:rPr>
          <w:rFonts w:ascii="Tahoma" w:eastAsia="Calibri" w:hAnsi="Tahoma" w:cs="Tahoma"/>
          <w:iCs/>
          <w:color w:val="000000"/>
          <w:sz w:val="22"/>
          <w:szCs w:val="22"/>
        </w:rPr>
      </w:pPr>
    </w:p>
    <w:p w14:paraId="138902CF" w14:textId="77777777" w:rsidR="00A944B8" w:rsidRPr="00B87A25" w:rsidRDefault="00A944B8" w:rsidP="00015A4D">
      <w:pPr>
        <w:numPr>
          <w:ilvl w:val="0"/>
          <w:numId w:val="19"/>
        </w:numPr>
        <w:tabs>
          <w:tab w:val="num" w:pos="540"/>
          <w:tab w:val="left" w:pos="2700"/>
          <w:tab w:val="left" w:pos="6120"/>
          <w:tab w:val="left" w:pos="8100"/>
        </w:tabs>
        <w:spacing w:before="0" w:after="0"/>
        <w:rPr>
          <w:rFonts w:ascii="Tahoma" w:hAnsi="Tahoma" w:cs="Tahoma"/>
          <w:b/>
          <w:sz w:val="24"/>
          <w:szCs w:val="24"/>
        </w:rPr>
      </w:pPr>
      <w:r w:rsidRPr="00B87A25">
        <w:rPr>
          <w:rFonts w:ascii="Tahoma" w:hAnsi="Tahoma" w:cs="Tahoma"/>
          <w:b/>
          <w:sz w:val="24"/>
          <w:szCs w:val="24"/>
        </w:rPr>
        <w:t>Who is organising and funding the research?</w:t>
      </w:r>
    </w:p>
    <w:p w14:paraId="0A3D8E41" w14:textId="77777777" w:rsidR="006C4F93" w:rsidRDefault="00A6106D" w:rsidP="00015A4D">
      <w:pPr>
        <w:shd w:val="clear" w:color="auto" w:fill="FFFFFF"/>
        <w:spacing w:before="180" w:after="180"/>
        <w:rPr>
          <w:iCs/>
          <w:color w:val="000000"/>
          <w:sz w:val="22"/>
          <w:lang w:val="en" w:eastAsia="en-GB"/>
        </w:rPr>
      </w:pPr>
      <w:r w:rsidRPr="00B500B4">
        <w:rPr>
          <w:iCs/>
          <w:color w:val="000000"/>
          <w:sz w:val="22"/>
          <w:lang w:val="en" w:eastAsia="en-GB"/>
        </w:rPr>
        <w:t xml:space="preserve">The </w:t>
      </w:r>
      <w:r w:rsidR="00DE6039" w:rsidRPr="00B500B4">
        <w:rPr>
          <w:iCs/>
          <w:color w:val="000000"/>
          <w:sz w:val="22"/>
          <w:lang w:val="en" w:eastAsia="en-GB"/>
        </w:rPr>
        <w:t xml:space="preserve">GHD </w:t>
      </w:r>
      <w:r w:rsidR="00627D44" w:rsidRPr="00B500B4">
        <w:rPr>
          <w:iCs/>
          <w:color w:val="000000"/>
          <w:sz w:val="22"/>
          <w:lang w:val="en" w:eastAsia="en-GB"/>
        </w:rPr>
        <w:t>Reversal Trial</w:t>
      </w:r>
      <w:r w:rsidRPr="00B500B4">
        <w:rPr>
          <w:iCs/>
          <w:color w:val="000000"/>
          <w:sz w:val="22"/>
          <w:lang w:val="en" w:eastAsia="en-GB"/>
        </w:rPr>
        <w:t xml:space="preserve"> </w:t>
      </w:r>
      <w:r w:rsidR="00DE6039" w:rsidRPr="00B500B4">
        <w:rPr>
          <w:iCs/>
          <w:color w:val="000000"/>
          <w:sz w:val="22"/>
          <w:lang w:val="en" w:eastAsia="en-GB"/>
        </w:rPr>
        <w:t xml:space="preserve">is being run by the Chief Investigator </w:t>
      </w:r>
      <w:r w:rsidRPr="00B500B4">
        <w:rPr>
          <w:iCs/>
          <w:color w:val="000000"/>
          <w:sz w:val="22"/>
          <w:lang w:val="en" w:eastAsia="en-GB"/>
        </w:rPr>
        <w:t xml:space="preserve">Professor Mehul Dattani at University College London. The study is being funded by </w:t>
      </w:r>
      <w:r w:rsidR="009F411F" w:rsidRPr="00B500B4">
        <w:rPr>
          <w:iCs/>
          <w:color w:val="000000"/>
          <w:sz w:val="22"/>
          <w:lang w:val="en" w:eastAsia="en-GB"/>
        </w:rPr>
        <w:t xml:space="preserve">the </w:t>
      </w:r>
      <w:r w:rsidRPr="00B500B4">
        <w:rPr>
          <w:iCs/>
          <w:color w:val="000000"/>
          <w:sz w:val="22"/>
          <w:lang w:val="en" w:eastAsia="en-GB"/>
        </w:rPr>
        <w:t>National Institute for Health Research Health Technology Assessment Programme</w:t>
      </w:r>
      <w:r w:rsidR="006C4F93" w:rsidRPr="00B500B4">
        <w:rPr>
          <w:iCs/>
          <w:color w:val="000000"/>
          <w:sz w:val="22"/>
          <w:lang w:val="en" w:eastAsia="en-GB"/>
        </w:rPr>
        <w:t xml:space="preserve"> (NIHR HTA) and Sponsored by University College London. The GHD Reversal Trial is being </w:t>
      </w:r>
      <w:proofErr w:type="spellStart"/>
      <w:r w:rsidR="006C4F93" w:rsidRPr="00B500B4">
        <w:rPr>
          <w:iCs/>
          <w:color w:val="000000"/>
          <w:sz w:val="22"/>
          <w:lang w:val="en" w:eastAsia="en-GB"/>
        </w:rPr>
        <w:t>co-ordinated</w:t>
      </w:r>
      <w:proofErr w:type="spellEnd"/>
      <w:r w:rsidR="006C4F93" w:rsidRPr="00B500B4">
        <w:rPr>
          <w:iCs/>
          <w:color w:val="000000"/>
          <w:sz w:val="22"/>
          <w:lang w:val="en" w:eastAsia="en-GB"/>
        </w:rPr>
        <w:t xml:space="preserve"> by the Birmingham Clinical Trials Unit at the University of Birmingham</w:t>
      </w:r>
      <w:r w:rsidR="0094351C" w:rsidRPr="00B500B4">
        <w:rPr>
          <w:iCs/>
          <w:color w:val="000000"/>
          <w:sz w:val="22"/>
          <w:lang w:val="en" w:eastAsia="en-GB"/>
        </w:rPr>
        <w:t>.</w:t>
      </w:r>
    </w:p>
    <w:p w14:paraId="7686F8ED" w14:textId="77777777" w:rsidR="00A6106D" w:rsidRPr="00B500B4" w:rsidRDefault="00A6106D" w:rsidP="00015A4D">
      <w:pPr>
        <w:shd w:val="clear" w:color="auto" w:fill="FFFFFF"/>
        <w:spacing w:before="180" w:after="180"/>
        <w:rPr>
          <w:iCs/>
          <w:color w:val="000000"/>
          <w:sz w:val="22"/>
          <w:lang w:val="en" w:eastAsia="en-GB"/>
        </w:rPr>
      </w:pPr>
      <w:r w:rsidRPr="00B500B4">
        <w:rPr>
          <w:iCs/>
          <w:color w:val="000000"/>
          <w:sz w:val="22"/>
          <w:lang w:val="en" w:eastAsia="en-GB"/>
        </w:rPr>
        <w:t>Your</w:t>
      </w:r>
      <w:r w:rsidR="00B454DC" w:rsidRPr="00B500B4">
        <w:rPr>
          <w:iCs/>
          <w:color w:val="000000"/>
          <w:sz w:val="22"/>
          <w:lang w:val="en" w:eastAsia="en-GB"/>
        </w:rPr>
        <w:t xml:space="preserve"> </w:t>
      </w:r>
      <w:r w:rsidRPr="00B500B4">
        <w:rPr>
          <w:iCs/>
          <w:color w:val="000000"/>
          <w:sz w:val="22"/>
          <w:lang w:val="en" w:eastAsia="en-GB"/>
        </w:rPr>
        <w:t>doctor will not be paid for including you in this trial.</w:t>
      </w:r>
    </w:p>
    <w:p w14:paraId="33088779" w14:textId="77777777" w:rsidR="00936A94" w:rsidRDefault="00936A94" w:rsidP="00015A4D">
      <w:pPr>
        <w:shd w:val="clear" w:color="auto" w:fill="FFFFFF"/>
        <w:rPr>
          <w:lang w:val="en" w:eastAsia="en-GB"/>
        </w:rPr>
      </w:pPr>
    </w:p>
    <w:p w14:paraId="6941EBAB" w14:textId="77777777" w:rsidR="00A944B8" w:rsidRPr="003E6D48"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3E6D48">
        <w:rPr>
          <w:rFonts w:ascii="Tahoma" w:hAnsi="Tahoma" w:cs="Tahoma"/>
          <w:b/>
          <w:iCs/>
          <w:sz w:val="24"/>
          <w:szCs w:val="24"/>
        </w:rPr>
        <w:t xml:space="preserve">How have </w:t>
      </w:r>
      <w:r w:rsidRPr="003E6D48">
        <w:rPr>
          <w:rFonts w:ascii="Tahoma" w:hAnsi="Tahoma" w:cs="Tahoma"/>
          <w:b/>
          <w:sz w:val="24"/>
          <w:szCs w:val="24"/>
        </w:rPr>
        <w:t>patients</w:t>
      </w:r>
      <w:r w:rsidRPr="003E6D48">
        <w:rPr>
          <w:rFonts w:ascii="Tahoma" w:hAnsi="Tahoma" w:cs="Tahoma"/>
          <w:b/>
          <w:iCs/>
          <w:sz w:val="24"/>
          <w:szCs w:val="24"/>
        </w:rPr>
        <w:t xml:space="preserve"> and the public been involved in this study? </w:t>
      </w:r>
    </w:p>
    <w:p w14:paraId="20FB0099" w14:textId="77777777" w:rsidR="00A944B8" w:rsidRPr="00B500B4" w:rsidRDefault="006C4F93" w:rsidP="00015A4D">
      <w:pPr>
        <w:shd w:val="clear" w:color="auto" w:fill="FFFFFF"/>
        <w:spacing w:before="120" w:after="120"/>
        <w:rPr>
          <w:iCs/>
          <w:color w:val="000000"/>
          <w:sz w:val="22"/>
          <w:lang w:val="en" w:eastAsia="en-GB"/>
        </w:rPr>
      </w:pPr>
      <w:r w:rsidRPr="00B500B4">
        <w:rPr>
          <w:iCs/>
          <w:color w:val="000000"/>
          <w:sz w:val="22"/>
          <w:lang w:val="en" w:eastAsia="en-GB"/>
        </w:rPr>
        <w:lastRenderedPageBreak/>
        <w:t xml:space="preserve">Children who are receiving injections for growth hormone deficiency and their parents have helped </w:t>
      </w:r>
      <w:r w:rsidR="00A944B8" w:rsidRPr="00B500B4">
        <w:rPr>
          <w:iCs/>
          <w:color w:val="000000"/>
          <w:sz w:val="22"/>
          <w:lang w:val="en" w:eastAsia="en-GB"/>
        </w:rPr>
        <w:t xml:space="preserve">develop </w:t>
      </w:r>
      <w:r w:rsidR="00CB2693" w:rsidRPr="00B500B4">
        <w:rPr>
          <w:iCs/>
          <w:color w:val="000000"/>
          <w:sz w:val="22"/>
          <w:lang w:val="en" w:eastAsia="en-GB"/>
        </w:rPr>
        <w:t xml:space="preserve">the </w:t>
      </w:r>
      <w:r w:rsidR="00A944B8" w:rsidRPr="00B500B4">
        <w:rPr>
          <w:iCs/>
          <w:color w:val="000000"/>
          <w:sz w:val="22"/>
          <w:lang w:val="en" w:eastAsia="en-GB"/>
        </w:rPr>
        <w:t xml:space="preserve">research questions </w:t>
      </w:r>
      <w:r w:rsidR="00CB2693" w:rsidRPr="00B500B4">
        <w:rPr>
          <w:iCs/>
          <w:color w:val="000000"/>
          <w:sz w:val="22"/>
          <w:lang w:val="en" w:eastAsia="en-GB"/>
        </w:rPr>
        <w:t xml:space="preserve">that </w:t>
      </w:r>
      <w:r w:rsidR="00A944B8" w:rsidRPr="00B500B4">
        <w:rPr>
          <w:iCs/>
          <w:color w:val="000000"/>
          <w:sz w:val="22"/>
          <w:lang w:val="en" w:eastAsia="en-GB"/>
        </w:rPr>
        <w:t>should be asked</w:t>
      </w:r>
      <w:r w:rsidR="00CB2693" w:rsidRPr="00B500B4">
        <w:rPr>
          <w:iCs/>
          <w:color w:val="000000"/>
          <w:sz w:val="22"/>
          <w:lang w:val="en" w:eastAsia="en-GB"/>
        </w:rPr>
        <w:t xml:space="preserve">.  A member of this group is also a </w:t>
      </w:r>
      <w:r w:rsidR="00A944B8" w:rsidRPr="00B500B4">
        <w:rPr>
          <w:iCs/>
          <w:color w:val="000000"/>
          <w:sz w:val="22"/>
          <w:lang w:val="en" w:eastAsia="en-GB"/>
        </w:rPr>
        <w:t xml:space="preserve">co-applicant </w:t>
      </w:r>
      <w:r w:rsidR="00CB2693" w:rsidRPr="00B500B4">
        <w:rPr>
          <w:iCs/>
          <w:color w:val="000000"/>
          <w:sz w:val="22"/>
          <w:lang w:val="en" w:eastAsia="en-GB"/>
        </w:rPr>
        <w:t xml:space="preserve">and </w:t>
      </w:r>
      <w:r w:rsidR="00A944B8" w:rsidRPr="00B500B4">
        <w:rPr>
          <w:iCs/>
          <w:color w:val="000000"/>
          <w:sz w:val="22"/>
          <w:lang w:val="en" w:eastAsia="en-GB"/>
        </w:rPr>
        <w:t>will continue to be involved in the study.</w:t>
      </w:r>
    </w:p>
    <w:p w14:paraId="5852C2A0" w14:textId="77777777" w:rsidR="00227E4A" w:rsidRPr="00B500B4" w:rsidRDefault="00A944B8" w:rsidP="00015A4D">
      <w:pPr>
        <w:shd w:val="clear" w:color="auto" w:fill="FFFFFF"/>
        <w:spacing w:before="120" w:after="120"/>
        <w:rPr>
          <w:iCs/>
          <w:color w:val="000000"/>
          <w:sz w:val="22"/>
          <w:lang w:val="en" w:eastAsia="en-GB"/>
        </w:rPr>
      </w:pPr>
      <w:r w:rsidRPr="00B500B4">
        <w:rPr>
          <w:iCs/>
          <w:color w:val="000000"/>
          <w:sz w:val="22"/>
          <w:lang w:val="en" w:eastAsia="en-GB"/>
        </w:rPr>
        <w:t>Potential participants were involved in reviewing th</w:t>
      </w:r>
      <w:r w:rsidR="004506D1" w:rsidRPr="00B500B4">
        <w:rPr>
          <w:iCs/>
          <w:color w:val="000000"/>
          <w:sz w:val="22"/>
          <w:lang w:val="en" w:eastAsia="en-GB"/>
        </w:rPr>
        <w:t>is</w:t>
      </w:r>
      <w:r w:rsidRPr="00B500B4">
        <w:rPr>
          <w:iCs/>
          <w:color w:val="000000"/>
          <w:sz w:val="22"/>
          <w:lang w:val="en" w:eastAsia="en-GB"/>
        </w:rPr>
        <w:t xml:space="preserve"> Participant Information Sheet.</w:t>
      </w:r>
      <w:r w:rsidR="00985049" w:rsidRPr="00B500B4">
        <w:rPr>
          <w:iCs/>
          <w:color w:val="000000"/>
          <w:sz w:val="22"/>
          <w:lang w:val="en" w:eastAsia="en-GB"/>
        </w:rPr>
        <w:t xml:space="preserve"> We also had input from the Young Persons Advisory Group and from members of the Trial</w:t>
      </w:r>
      <w:r w:rsidR="002D0DE1" w:rsidRPr="00B500B4">
        <w:rPr>
          <w:iCs/>
          <w:color w:val="000000"/>
          <w:sz w:val="22"/>
          <w:lang w:val="en" w:eastAsia="en-GB"/>
        </w:rPr>
        <w:t xml:space="preserve"> Management Group</w:t>
      </w:r>
      <w:r w:rsidR="00B57AB6" w:rsidRPr="00B500B4">
        <w:rPr>
          <w:iCs/>
          <w:color w:val="000000"/>
          <w:sz w:val="22"/>
          <w:lang w:val="en" w:eastAsia="en-GB"/>
        </w:rPr>
        <w:t>,</w:t>
      </w:r>
      <w:r w:rsidR="00985049" w:rsidRPr="00B500B4">
        <w:rPr>
          <w:iCs/>
          <w:color w:val="000000"/>
          <w:sz w:val="22"/>
          <w:lang w:val="en" w:eastAsia="en-GB"/>
        </w:rPr>
        <w:t xml:space="preserve"> </w:t>
      </w:r>
      <w:r w:rsidR="00F76747">
        <w:rPr>
          <w:iCs/>
          <w:color w:val="000000"/>
          <w:sz w:val="22"/>
          <w:lang w:val="en" w:eastAsia="en-GB"/>
        </w:rPr>
        <w:t xml:space="preserve">some of </w:t>
      </w:r>
      <w:r w:rsidR="00985049" w:rsidRPr="00B500B4">
        <w:rPr>
          <w:iCs/>
          <w:color w:val="000000"/>
          <w:sz w:val="22"/>
          <w:lang w:val="en" w:eastAsia="en-GB"/>
        </w:rPr>
        <w:t>who</w:t>
      </w:r>
      <w:r w:rsidR="00B57AB6" w:rsidRPr="00B500B4">
        <w:rPr>
          <w:iCs/>
          <w:color w:val="000000"/>
          <w:sz w:val="22"/>
          <w:lang w:val="en" w:eastAsia="en-GB"/>
        </w:rPr>
        <w:t>m</w:t>
      </w:r>
      <w:r w:rsidR="00985049" w:rsidRPr="00B500B4">
        <w:rPr>
          <w:iCs/>
          <w:color w:val="000000"/>
          <w:sz w:val="22"/>
          <w:lang w:val="en" w:eastAsia="en-GB"/>
        </w:rPr>
        <w:t xml:space="preserve"> are members of the Child Growth Foundation (CGF).</w:t>
      </w:r>
    </w:p>
    <w:p w14:paraId="7A01542E" w14:textId="77777777" w:rsidR="00A944B8" w:rsidRDefault="00A944B8" w:rsidP="00015A4D">
      <w:pPr>
        <w:shd w:val="clear" w:color="auto" w:fill="FFFFFF"/>
        <w:spacing w:before="120" w:after="120"/>
        <w:rPr>
          <w:iCs/>
          <w:color w:val="000000"/>
          <w:sz w:val="22"/>
          <w:lang w:val="en" w:eastAsia="en-GB"/>
        </w:rPr>
      </w:pPr>
      <w:r w:rsidRPr="00B500B4">
        <w:rPr>
          <w:iCs/>
          <w:color w:val="000000"/>
          <w:sz w:val="22"/>
          <w:lang w:val="en" w:eastAsia="en-GB"/>
        </w:rPr>
        <w:t>In designing this study</w:t>
      </w:r>
      <w:r w:rsidR="00F76747">
        <w:rPr>
          <w:iCs/>
          <w:color w:val="000000"/>
          <w:sz w:val="22"/>
          <w:lang w:val="en" w:eastAsia="en-GB"/>
        </w:rPr>
        <w:t>,</w:t>
      </w:r>
      <w:r w:rsidRPr="00B500B4">
        <w:rPr>
          <w:iCs/>
          <w:color w:val="000000"/>
          <w:sz w:val="22"/>
          <w:lang w:val="en" w:eastAsia="en-GB"/>
        </w:rPr>
        <w:t xml:space="preserve"> we have taken into account patient opinions on the frequency of participant visits and the tests that we will carry out.</w:t>
      </w:r>
    </w:p>
    <w:p w14:paraId="200763AC" w14:textId="77777777" w:rsidR="00227E4A" w:rsidRPr="00B500B4" w:rsidRDefault="00227E4A" w:rsidP="00015A4D">
      <w:pPr>
        <w:shd w:val="clear" w:color="auto" w:fill="FFFFFF"/>
        <w:rPr>
          <w:iCs/>
          <w:color w:val="000000"/>
          <w:sz w:val="22"/>
          <w:lang w:val="en" w:eastAsia="en-GB"/>
        </w:rPr>
      </w:pPr>
    </w:p>
    <w:p w14:paraId="568773CE" w14:textId="77777777" w:rsidR="00A944B8" w:rsidRPr="00B87A25"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t>Who has reviewed the study?</w:t>
      </w:r>
    </w:p>
    <w:p w14:paraId="25729A20" w14:textId="66D6B1A6" w:rsidR="00227E4A" w:rsidRPr="00D84BD0" w:rsidRDefault="00CB123F" w:rsidP="00015A4D">
      <w:pPr>
        <w:shd w:val="clear" w:color="auto" w:fill="FFFFFF"/>
        <w:spacing w:before="180" w:after="180"/>
        <w:rPr>
          <w:rFonts w:ascii="Tahoma" w:eastAsia="Calibri" w:hAnsi="Tahoma" w:cs="Tahoma"/>
          <w:iCs/>
          <w:color w:val="000000"/>
          <w:sz w:val="22"/>
          <w:szCs w:val="22"/>
        </w:rPr>
      </w:pPr>
      <w:r w:rsidRPr="00B500B4">
        <w:rPr>
          <w:iCs/>
          <w:color w:val="000000"/>
          <w:sz w:val="22"/>
          <w:lang w:val="en" w:eastAsia="en-GB"/>
        </w:rPr>
        <w:t>To protect participant’s safety</w:t>
      </w:r>
      <w:r w:rsidR="00AB64E2">
        <w:rPr>
          <w:iCs/>
          <w:color w:val="000000"/>
          <w:sz w:val="22"/>
          <w:lang w:val="en" w:eastAsia="en-GB"/>
        </w:rPr>
        <w:t xml:space="preserve"> and</w:t>
      </w:r>
      <w:r w:rsidRPr="00B500B4">
        <w:rPr>
          <w:iCs/>
          <w:color w:val="000000"/>
          <w:sz w:val="22"/>
          <w:lang w:val="en" w:eastAsia="en-GB"/>
        </w:rPr>
        <w:t xml:space="preserve"> dignity a</w:t>
      </w:r>
      <w:r w:rsidR="00A944B8" w:rsidRPr="00B500B4">
        <w:rPr>
          <w:iCs/>
          <w:color w:val="000000"/>
          <w:sz w:val="22"/>
          <w:lang w:val="en" w:eastAsia="en-GB"/>
        </w:rPr>
        <w:t xml:space="preserve">ll research in the </w:t>
      </w:r>
      <w:r w:rsidRPr="00B500B4">
        <w:rPr>
          <w:iCs/>
          <w:color w:val="000000"/>
          <w:sz w:val="22"/>
          <w:lang w:val="en" w:eastAsia="en-GB"/>
        </w:rPr>
        <w:t xml:space="preserve">UK </w:t>
      </w:r>
      <w:r w:rsidR="00A944B8" w:rsidRPr="00B500B4">
        <w:rPr>
          <w:iCs/>
          <w:color w:val="000000"/>
          <w:sz w:val="22"/>
          <w:lang w:val="en" w:eastAsia="en-GB"/>
        </w:rPr>
        <w:t xml:space="preserve">is </w:t>
      </w:r>
      <w:r w:rsidRPr="00B500B4">
        <w:rPr>
          <w:iCs/>
          <w:color w:val="000000"/>
          <w:sz w:val="22"/>
          <w:lang w:val="en" w:eastAsia="en-GB"/>
        </w:rPr>
        <w:t xml:space="preserve">approved </w:t>
      </w:r>
      <w:r w:rsidR="00A944B8" w:rsidRPr="00B500B4">
        <w:rPr>
          <w:iCs/>
          <w:color w:val="000000"/>
          <w:sz w:val="22"/>
          <w:lang w:val="en" w:eastAsia="en-GB"/>
        </w:rPr>
        <w:t>by an independent group of people, called a Research Ethics Committee</w:t>
      </w:r>
      <w:r w:rsidR="00AB5D77" w:rsidRPr="00B500B4">
        <w:rPr>
          <w:iCs/>
          <w:color w:val="000000"/>
          <w:sz w:val="22"/>
          <w:lang w:val="en" w:eastAsia="en-GB"/>
        </w:rPr>
        <w:t xml:space="preserve"> (REC</w:t>
      </w:r>
      <w:r w:rsidRPr="00B500B4">
        <w:rPr>
          <w:iCs/>
          <w:color w:val="000000"/>
          <w:sz w:val="22"/>
          <w:lang w:val="en" w:eastAsia="en-GB"/>
        </w:rPr>
        <w:t>)</w:t>
      </w:r>
      <w:r w:rsidR="00A944B8" w:rsidRPr="00B500B4">
        <w:rPr>
          <w:iCs/>
          <w:color w:val="000000"/>
          <w:sz w:val="22"/>
          <w:lang w:val="en" w:eastAsia="en-GB"/>
        </w:rPr>
        <w:t xml:space="preserve">. This study has been reviewed and given </w:t>
      </w:r>
      <w:r w:rsidRPr="00B500B4">
        <w:rPr>
          <w:iCs/>
          <w:color w:val="000000"/>
          <w:sz w:val="22"/>
          <w:lang w:val="en" w:eastAsia="en-GB"/>
        </w:rPr>
        <w:t xml:space="preserve">a </w:t>
      </w:r>
      <w:r w:rsidR="00A944B8" w:rsidRPr="00B500B4">
        <w:rPr>
          <w:iCs/>
          <w:color w:val="000000"/>
          <w:sz w:val="22"/>
          <w:lang w:val="en" w:eastAsia="en-GB"/>
        </w:rPr>
        <w:t xml:space="preserve">favourable opinion by </w:t>
      </w:r>
      <w:r w:rsidR="004213C7" w:rsidRPr="004213C7">
        <w:rPr>
          <w:iCs/>
          <w:color w:val="000000"/>
          <w:sz w:val="22"/>
          <w:lang w:val="en" w:eastAsia="en-GB"/>
        </w:rPr>
        <w:t>Wales Research Ethics Committee 3 (Wales REC 3).</w:t>
      </w:r>
    </w:p>
    <w:p w14:paraId="388F93DE" w14:textId="77777777" w:rsidR="00A944B8" w:rsidRDefault="00A944B8" w:rsidP="00015A4D">
      <w:pPr>
        <w:tabs>
          <w:tab w:val="left" w:pos="2700"/>
          <w:tab w:val="left" w:pos="6120"/>
          <w:tab w:val="left" w:pos="8100"/>
        </w:tabs>
        <w:rPr>
          <w:rFonts w:ascii="Tahoma" w:hAnsi="Tahoma" w:cs="Tahoma"/>
        </w:rPr>
      </w:pPr>
    </w:p>
    <w:p w14:paraId="7728881B" w14:textId="77777777" w:rsidR="00A944B8"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t>Will my taking part in this study be kept confidential?</w:t>
      </w:r>
    </w:p>
    <w:p w14:paraId="68FA798E" w14:textId="77777777" w:rsidR="00563EFD" w:rsidRPr="00B500B4" w:rsidRDefault="005A0D7C" w:rsidP="00015A4D">
      <w:pPr>
        <w:shd w:val="clear" w:color="auto" w:fill="FFFFFF"/>
        <w:spacing w:before="180" w:after="180"/>
        <w:rPr>
          <w:iCs/>
          <w:color w:val="000000"/>
          <w:sz w:val="22"/>
          <w:lang w:val="en" w:eastAsia="en-GB"/>
        </w:rPr>
      </w:pPr>
      <w:r w:rsidRPr="00B500B4">
        <w:rPr>
          <w:iCs/>
          <w:color w:val="000000"/>
          <w:sz w:val="22"/>
          <w:lang w:val="en" w:eastAsia="en-GB"/>
        </w:rPr>
        <w:t xml:space="preserve">If you decide to take part in the </w:t>
      </w:r>
      <w:r w:rsidR="006C4F93" w:rsidRPr="00B500B4">
        <w:rPr>
          <w:iCs/>
          <w:color w:val="000000"/>
          <w:sz w:val="22"/>
          <w:lang w:val="en" w:eastAsia="en-GB"/>
        </w:rPr>
        <w:t>GH</w:t>
      </w:r>
      <w:r w:rsidR="007C05F2" w:rsidRPr="00B500B4">
        <w:rPr>
          <w:iCs/>
          <w:color w:val="000000"/>
          <w:sz w:val="22"/>
          <w:lang w:val="en" w:eastAsia="en-GB"/>
        </w:rPr>
        <w:t>D</w:t>
      </w:r>
      <w:r w:rsidRPr="00B500B4">
        <w:rPr>
          <w:iCs/>
          <w:color w:val="000000"/>
          <w:sz w:val="22"/>
          <w:lang w:val="en" w:eastAsia="en-GB"/>
        </w:rPr>
        <w:t xml:space="preserve"> Reversal </w:t>
      </w:r>
      <w:r w:rsidR="007C05F2" w:rsidRPr="00B500B4">
        <w:rPr>
          <w:iCs/>
          <w:color w:val="000000"/>
          <w:sz w:val="22"/>
          <w:lang w:val="en" w:eastAsia="en-GB"/>
        </w:rPr>
        <w:t xml:space="preserve">Trial </w:t>
      </w:r>
      <w:r w:rsidRPr="00B500B4">
        <w:rPr>
          <w:iCs/>
          <w:color w:val="000000"/>
          <w:sz w:val="22"/>
          <w:lang w:val="en" w:eastAsia="en-GB"/>
        </w:rPr>
        <w:t>all information which is collected about you</w:t>
      </w:r>
      <w:r w:rsidR="00563EFD" w:rsidRPr="00B500B4">
        <w:rPr>
          <w:iCs/>
          <w:color w:val="000000"/>
          <w:sz w:val="22"/>
          <w:lang w:val="en" w:eastAsia="en-GB"/>
        </w:rPr>
        <w:t xml:space="preserve"> </w:t>
      </w:r>
      <w:r w:rsidRPr="00B500B4">
        <w:rPr>
          <w:iCs/>
          <w:color w:val="000000"/>
          <w:sz w:val="22"/>
          <w:lang w:val="en" w:eastAsia="en-GB"/>
        </w:rPr>
        <w:t xml:space="preserve">during the course of the research will be kept strictly confidential in the same way as </w:t>
      </w:r>
      <w:r w:rsidR="002A6F0C">
        <w:rPr>
          <w:iCs/>
          <w:color w:val="000000"/>
          <w:sz w:val="22"/>
          <w:lang w:val="en" w:eastAsia="en-GB"/>
        </w:rPr>
        <w:t xml:space="preserve">your </w:t>
      </w:r>
      <w:r w:rsidRPr="00B500B4">
        <w:rPr>
          <w:iCs/>
          <w:color w:val="000000"/>
          <w:sz w:val="22"/>
          <w:lang w:val="en" w:eastAsia="en-GB"/>
        </w:rPr>
        <w:t>medical records. Information about</w:t>
      </w:r>
      <w:r w:rsidR="00227E4A">
        <w:rPr>
          <w:iCs/>
          <w:color w:val="000000"/>
          <w:sz w:val="22"/>
          <w:lang w:val="en" w:eastAsia="en-GB"/>
        </w:rPr>
        <w:t xml:space="preserve"> </w:t>
      </w:r>
      <w:r w:rsidR="006C4F93" w:rsidRPr="00B500B4">
        <w:rPr>
          <w:iCs/>
          <w:color w:val="000000"/>
          <w:sz w:val="22"/>
          <w:lang w:val="en" w:eastAsia="en-GB"/>
        </w:rPr>
        <w:t xml:space="preserve">your </w:t>
      </w:r>
      <w:r w:rsidR="00CC129B" w:rsidRPr="00B500B4">
        <w:rPr>
          <w:iCs/>
          <w:color w:val="000000"/>
          <w:sz w:val="22"/>
          <w:lang w:val="en" w:eastAsia="en-GB"/>
        </w:rPr>
        <w:t>condition</w:t>
      </w:r>
      <w:r w:rsidRPr="00B500B4">
        <w:rPr>
          <w:iCs/>
          <w:color w:val="000000"/>
          <w:sz w:val="22"/>
          <w:lang w:val="en" w:eastAsia="en-GB"/>
        </w:rPr>
        <w:t xml:space="preserve"> and progress will be sent by </w:t>
      </w:r>
      <w:r w:rsidR="006C4F93" w:rsidRPr="00B500B4">
        <w:rPr>
          <w:iCs/>
          <w:color w:val="000000"/>
          <w:sz w:val="22"/>
          <w:lang w:val="en" w:eastAsia="en-GB"/>
        </w:rPr>
        <w:t>your care team</w:t>
      </w:r>
      <w:r w:rsidRPr="00B500B4">
        <w:rPr>
          <w:iCs/>
          <w:color w:val="000000"/>
          <w:sz w:val="22"/>
          <w:lang w:val="en" w:eastAsia="en-GB"/>
        </w:rPr>
        <w:t xml:space="preserve"> to the </w:t>
      </w:r>
      <w:r w:rsidR="006C4F93" w:rsidRPr="00B500B4">
        <w:rPr>
          <w:iCs/>
          <w:color w:val="000000"/>
          <w:sz w:val="22"/>
          <w:lang w:val="en" w:eastAsia="en-GB"/>
        </w:rPr>
        <w:t>GH</w:t>
      </w:r>
      <w:r w:rsidR="007C05F2" w:rsidRPr="00B500B4">
        <w:rPr>
          <w:iCs/>
          <w:color w:val="000000"/>
          <w:sz w:val="22"/>
          <w:lang w:val="en" w:eastAsia="en-GB"/>
        </w:rPr>
        <w:t>D</w:t>
      </w:r>
      <w:r w:rsidRPr="00B500B4">
        <w:rPr>
          <w:iCs/>
          <w:color w:val="000000"/>
          <w:sz w:val="22"/>
          <w:lang w:val="en" w:eastAsia="en-GB"/>
        </w:rPr>
        <w:t xml:space="preserve"> Reversal Trial office at the University of Birmin</w:t>
      </w:r>
      <w:r w:rsidR="00814DB6" w:rsidRPr="00B500B4">
        <w:rPr>
          <w:iCs/>
          <w:color w:val="000000"/>
          <w:sz w:val="22"/>
          <w:lang w:val="en" w:eastAsia="en-GB"/>
        </w:rPr>
        <w:t>g</w:t>
      </w:r>
      <w:r w:rsidR="006C4F93" w:rsidRPr="00B500B4">
        <w:rPr>
          <w:iCs/>
          <w:color w:val="000000"/>
          <w:sz w:val="22"/>
          <w:lang w:val="en" w:eastAsia="en-GB"/>
        </w:rPr>
        <w:t>ham</w:t>
      </w:r>
      <w:r w:rsidRPr="00B500B4">
        <w:rPr>
          <w:iCs/>
          <w:color w:val="000000"/>
          <w:sz w:val="22"/>
          <w:lang w:val="en" w:eastAsia="en-GB"/>
        </w:rPr>
        <w:t xml:space="preserve"> Clinical Trials Unit, on paper and electronically, where it will be securely stored under the provisions of the General Data Protection Regulatio</w:t>
      </w:r>
      <w:r w:rsidR="00563EFD" w:rsidRPr="00B500B4">
        <w:rPr>
          <w:iCs/>
          <w:color w:val="000000"/>
          <w:sz w:val="22"/>
          <w:lang w:val="en" w:eastAsia="en-GB"/>
        </w:rPr>
        <w:t>n and Data Protection Act 2018.</w:t>
      </w:r>
    </w:p>
    <w:p w14:paraId="27BA5603" w14:textId="753B56E8" w:rsidR="005A0D7C" w:rsidRPr="00B500B4" w:rsidRDefault="006C4F93" w:rsidP="00015A4D">
      <w:pPr>
        <w:shd w:val="clear" w:color="auto" w:fill="FFFFFF"/>
        <w:spacing w:before="180" w:after="180"/>
        <w:rPr>
          <w:iCs/>
          <w:color w:val="000000"/>
          <w:sz w:val="22"/>
          <w:lang w:val="en" w:eastAsia="en-GB"/>
        </w:rPr>
      </w:pPr>
      <w:r w:rsidRPr="00B500B4">
        <w:rPr>
          <w:iCs/>
          <w:color w:val="000000"/>
          <w:sz w:val="22"/>
          <w:lang w:val="en" w:eastAsia="en-GB"/>
        </w:rPr>
        <w:t xml:space="preserve">Copies of your hand </w:t>
      </w:r>
      <w:r w:rsidR="007C05F2" w:rsidRPr="00B500B4">
        <w:rPr>
          <w:iCs/>
          <w:color w:val="000000"/>
          <w:sz w:val="22"/>
          <w:lang w:val="en" w:eastAsia="en-GB"/>
        </w:rPr>
        <w:t>X</w:t>
      </w:r>
      <w:r w:rsidRPr="00B500B4">
        <w:rPr>
          <w:iCs/>
          <w:color w:val="000000"/>
          <w:sz w:val="22"/>
          <w:lang w:val="en" w:eastAsia="en-GB"/>
        </w:rPr>
        <w:t>-rays will be sent to Great Ormond Street Hospital in London</w:t>
      </w:r>
      <w:r w:rsidR="00B57AB6" w:rsidRPr="00B500B4">
        <w:rPr>
          <w:iCs/>
          <w:color w:val="000000"/>
          <w:sz w:val="22"/>
          <w:lang w:val="en" w:eastAsia="en-GB"/>
        </w:rPr>
        <w:t xml:space="preserve"> if you are based in the UK, or to Kepler </w:t>
      </w:r>
      <w:proofErr w:type="spellStart"/>
      <w:r w:rsidR="00B57AB6" w:rsidRPr="00B500B4">
        <w:rPr>
          <w:iCs/>
          <w:color w:val="000000"/>
          <w:sz w:val="22"/>
          <w:lang w:val="en" w:eastAsia="en-GB"/>
        </w:rPr>
        <w:t>Universitätsklinikum</w:t>
      </w:r>
      <w:proofErr w:type="spellEnd"/>
      <w:r w:rsidR="00B57AB6" w:rsidRPr="00B500B4">
        <w:rPr>
          <w:iCs/>
          <w:color w:val="000000"/>
          <w:sz w:val="22"/>
          <w:lang w:val="en" w:eastAsia="en-GB"/>
        </w:rPr>
        <w:t xml:space="preserve"> in Linz if you are based in Austria,</w:t>
      </w:r>
      <w:r w:rsidRPr="00B500B4">
        <w:rPr>
          <w:iCs/>
          <w:color w:val="000000"/>
          <w:sz w:val="22"/>
          <w:lang w:val="en" w:eastAsia="en-GB"/>
        </w:rPr>
        <w:t xml:space="preserve"> so </w:t>
      </w:r>
      <w:r w:rsidR="002A6F0C">
        <w:rPr>
          <w:iCs/>
          <w:color w:val="000000"/>
          <w:sz w:val="22"/>
          <w:lang w:val="en" w:eastAsia="en-GB"/>
        </w:rPr>
        <w:t xml:space="preserve">that your </w:t>
      </w:r>
      <w:r w:rsidRPr="00B500B4">
        <w:rPr>
          <w:iCs/>
          <w:color w:val="000000"/>
          <w:sz w:val="22"/>
          <w:lang w:val="en" w:eastAsia="en-GB"/>
        </w:rPr>
        <w:t xml:space="preserve">skeletal growth </w:t>
      </w:r>
      <w:r w:rsidR="002A6F0C">
        <w:rPr>
          <w:iCs/>
          <w:color w:val="000000"/>
          <w:sz w:val="22"/>
          <w:lang w:val="en" w:eastAsia="en-GB"/>
        </w:rPr>
        <w:t xml:space="preserve">(bone age) </w:t>
      </w:r>
      <w:r w:rsidRPr="00B500B4">
        <w:rPr>
          <w:iCs/>
          <w:color w:val="000000"/>
          <w:sz w:val="22"/>
          <w:lang w:val="en" w:eastAsia="en-GB"/>
        </w:rPr>
        <w:t>can be measured. The results of these bone age measurements will be sent to the GH</w:t>
      </w:r>
      <w:r w:rsidR="007C05F2" w:rsidRPr="00B500B4">
        <w:rPr>
          <w:iCs/>
          <w:color w:val="000000"/>
          <w:sz w:val="22"/>
          <w:lang w:val="en" w:eastAsia="en-GB"/>
        </w:rPr>
        <w:t>D</w:t>
      </w:r>
      <w:r w:rsidRPr="00B500B4">
        <w:rPr>
          <w:iCs/>
          <w:color w:val="000000"/>
          <w:sz w:val="22"/>
          <w:lang w:val="en" w:eastAsia="en-GB"/>
        </w:rPr>
        <w:t xml:space="preserve"> Reversal Trial office at the University of Birmingham Clinical Trials Unit, on paper and electronically, where it will be securely stored under the provisions of the General Data Protection Regulation and Data Protection Act 2018.</w:t>
      </w:r>
      <w:r w:rsidR="00512C92">
        <w:rPr>
          <w:iCs/>
          <w:color w:val="000000"/>
          <w:sz w:val="22"/>
          <w:lang w:val="en" w:eastAsia="en-GB"/>
        </w:rPr>
        <w:t>Your</w:t>
      </w:r>
      <w:r w:rsidR="00AB64E2">
        <w:rPr>
          <w:iCs/>
          <w:color w:val="000000"/>
          <w:sz w:val="22"/>
          <w:lang w:val="en" w:eastAsia="en-GB"/>
        </w:rPr>
        <w:t xml:space="preserve"> </w:t>
      </w:r>
      <w:r w:rsidR="005A0D7C" w:rsidRPr="00B500B4">
        <w:rPr>
          <w:iCs/>
          <w:color w:val="000000"/>
          <w:sz w:val="22"/>
          <w:lang w:val="en" w:eastAsia="en-GB"/>
        </w:rPr>
        <w:t xml:space="preserve">relevant medical records may be inspected by authorised individuals from the </w:t>
      </w:r>
      <w:r w:rsidR="00CB123F" w:rsidRPr="00B500B4">
        <w:rPr>
          <w:iCs/>
          <w:color w:val="000000"/>
          <w:sz w:val="22"/>
          <w:lang w:val="en" w:eastAsia="en-GB"/>
        </w:rPr>
        <w:t>Birmingham</w:t>
      </w:r>
      <w:r w:rsidR="005A0D7C" w:rsidRPr="00B500B4">
        <w:rPr>
          <w:iCs/>
          <w:color w:val="000000"/>
          <w:sz w:val="22"/>
          <w:lang w:val="en" w:eastAsia="en-GB"/>
        </w:rPr>
        <w:t xml:space="preserve"> Clinical Trials Unit or your hospital. They may also be looked at by the study team</w:t>
      </w:r>
      <w:r w:rsidR="008D7ED1">
        <w:rPr>
          <w:iCs/>
          <w:color w:val="000000"/>
          <w:sz w:val="22"/>
          <w:lang w:val="en" w:eastAsia="en-GB"/>
        </w:rPr>
        <w:t>, the Sponsor</w:t>
      </w:r>
      <w:r w:rsidR="005A0D7C" w:rsidRPr="00B500B4">
        <w:rPr>
          <w:iCs/>
          <w:color w:val="000000"/>
          <w:sz w:val="22"/>
          <w:lang w:val="en" w:eastAsia="en-GB"/>
        </w:rPr>
        <w:t xml:space="preserve"> and regulatory authorities. The purpose of this is to check that the study is being carried out correctly. All </w:t>
      </w:r>
      <w:r w:rsidR="00090000" w:rsidRPr="00B500B4">
        <w:rPr>
          <w:iCs/>
          <w:color w:val="000000"/>
          <w:sz w:val="22"/>
          <w:lang w:val="en" w:eastAsia="en-GB"/>
        </w:rPr>
        <w:t xml:space="preserve">these parties </w:t>
      </w:r>
      <w:r w:rsidR="005A0D7C" w:rsidRPr="00B500B4">
        <w:rPr>
          <w:iCs/>
          <w:color w:val="000000"/>
          <w:sz w:val="22"/>
          <w:lang w:val="en" w:eastAsia="en-GB"/>
        </w:rPr>
        <w:t>have a duty of confidentiality to you</w:t>
      </w:r>
      <w:r w:rsidR="00CC129B" w:rsidRPr="00B500B4">
        <w:rPr>
          <w:iCs/>
          <w:color w:val="000000"/>
          <w:sz w:val="22"/>
          <w:lang w:val="en" w:eastAsia="en-GB"/>
        </w:rPr>
        <w:t>.</w:t>
      </w:r>
    </w:p>
    <w:p w14:paraId="5124CBA8" w14:textId="77777777" w:rsidR="00EA2EFB" w:rsidRDefault="00CB123F" w:rsidP="00015A4D">
      <w:pPr>
        <w:shd w:val="clear" w:color="auto" w:fill="FFFFFF"/>
        <w:spacing w:before="180" w:after="180"/>
        <w:rPr>
          <w:iCs/>
          <w:color w:val="000000"/>
          <w:sz w:val="22"/>
          <w:lang w:val="en" w:eastAsia="en-GB"/>
        </w:rPr>
      </w:pPr>
      <w:r w:rsidRPr="00B500B4">
        <w:rPr>
          <w:iCs/>
          <w:color w:val="000000"/>
          <w:sz w:val="22"/>
          <w:lang w:val="en" w:eastAsia="en-GB"/>
        </w:rPr>
        <w:t>You will be asked will be asked to confirm if you would be happy to be contacted to take part in future research studies. If you do decide to take part in these additional studies then you will need to formally consent to this.</w:t>
      </w:r>
    </w:p>
    <w:p w14:paraId="0BA5BE3B" w14:textId="77777777" w:rsidR="00EA2EFB" w:rsidRPr="00FF6F2E" w:rsidRDefault="00EA2EFB" w:rsidP="00EA2EFB">
      <w:pPr>
        <w:pStyle w:val="NormalWeb"/>
        <w:spacing w:before="0" w:after="300"/>
        <w:rPr>
          <w:rFonts w:ascii="Arial" w:hAnsi="Arial" w:cs="Arial"/>
          <w:color w:val="000000"/>
          <w:sz w:val="22"/>
          <w:szCs w:val="22"/>
          <w:lang w:val="en-US"/>
        </w:rPr>
      </w:pPr>
      <w:r w:rsidRPr="00FF6F2E">
        <w:rPr>
          <w:rFonts w:ascii="Arial" w:hAnsi="Arial" w:cs="Arial"/>
          <w:color w:val="000000"/>
          <w:sz w:val="22"/>
          <w:szCs w:val="22"/>
        </w:rPr>
        <w:t>You can find out more about how we use your information </w:t>
      </w:r>
    </w:p>
    <w:p w14:paraId="707F9ADF" w14:textId="77777777" w:rsidR="00EA2EFB" w:rsidRPr="00FF6F2E" w:rsidRDefault="00EA2EFB" w:rsidP="00EA2EFB">
      <w:pPr>
        <w:numPr>
          <w:ilvl w:val="0"/>
          <w:numId w:val="33"/>
        </w:numPr>
        <w:spacing w:before="100" w:beforeAutospacing="1" w:after="45"/>
        <w:ind w:left="525"/>
        <w:rPr>
          <w:color w:val="000000"/>
          <w:sz w:val="22"/>
          <w:szCs w:val="22"/>
        </w:rPr>
      </w:pPr>
      <w:r w:rsidRPr="00FF6F2E">
        <w:rPr>
          <w:color w:val="000000"/>
          <w:sz w:val="22"/>
          <w:szCs w:val="22"/>
        </w:rPr>
        <w:t>at </w:t>
      </w:r>
      <w:hyperlink r:id="rId14" w:history="1">
        <w:r w:rsidRPr="00AF7209">
          <w:rPr>
            <w:rStyle w:val="Hyperlink"/>
            <w:sz w:val="22"/>
            <w:szCs w:val="22"/>
          </w:rPr>
          <w:t>www.hra.nhs.uk/information-about-patients/</w:t>
        </w:r>
      </w:hyperlink>
    </w:p>
    <w:p w14:paraId="6A655B1D" w14:textId="77777777" w:rsidR="00EA2EFB" w:rsidRPr="00FF6F2E" w:rsidRDefault="00EA2EFB" w:rsidP="00EA2EFB">
      <w:pPr>
        <w:numPr>
          <w:ilvl w:val="0"/>
          <w:numId w:val="33"/>
        </w:numPr>
        <w:spacing w:before="100" w:beforeAutospacing="1" w:after="45"/>
        <w:ind w:left="525"/>
        <w:rPr>
          <w:color w:val="000000"/>
          <w:sz w:val="22"/>
          <w:szCs w:val="22"/>
        </w:rPr>
      </w:pPr>
      <w:r>
        <w:rPr>
          <w:color w:val="000000"/>
          <w:sz w:val="22"/>
          <w:szCs w:val="22"/>
        </w:rPr>
        <w:t xml:space="preserve">on Sponsor website </w:t>
      </w:r>
      <w:hyperlink r:id="rId15" w:history="1">
        <w:r w:rsidRPr="00AF7209">
          <w:rPr>
            <w:rStyle w:val="Hyperlink"/>
            <w:sz w:val="22"/>
            <w:szCs w:val="22"/>
          </w:rPr>
          <w:t>https://www.ucl.ac.uk/legal-services/privacy</w:t>
        </w:r>
      </w:hyperlink>
      <w:r w:rsidRPr="00BF2FC7">
        <w:rPr>
          <w:sz w:val="22"/>
          <w:szCs w:val="22"/>
        </w:rPr>
        <w:t xml:space="preserve"> </w:t>
      </w:r>
    </w:p>
    <w:p w14:paraId="4D655C59" w14:textId="77777777" w:rsidR="00EA2EFB" w:rsidRDefault="00EA2EFB" w:rsidP="00EA2EFB">
      <w:pPr>
        <w:numPr>
          <w:ilvl w:val="0"/>
          <w:numId w:val="33"/>
        </w:numPr>
        <w:spacing w:before="100" w:beforeAutospacing="1" w:after="45"/>
        <w:ind w:left="525"/>
        <w:rPr>
          <w:color w:val="000000"/>
          <w:sz w:val="22"/>
          <w:szCs w:val="22"/>
        </w:rPr>
      </w:pPr>
      <w:r>
        <w:rPr>
          <w:color w:val="000000"/>
          <w:sz w:val="22"/>
          <w:szCs w:val="22"/>
        </w:rPr>
        <w:t>on U</w:t>
      </w:r>
      <w:r w:rsidR="00CC2BB9">
        <w:rPr>
          <w:color w:val="000000"/>
          <w:sz w:val="22"/>
          <w:szCs w:val="22"/>
        </w:rPr>
        <w:t xml:space="preserve">niversity </w:t>
      </w:r>
      <w:r>
        <w:rPr>
          <w:color w:val="000000"/>
          <w:sz w:val="22"/>
          <w:szCs w:val="22"/>
        </w:rPr>
        <w:t>o</w:t>
      </w:r>
      <w:r w:rsidR="00CC2BB9">
        <w:rPr>
          <w:color w:val="000000"/>
          <w:sz w:val="22"/>
          <w:szCs w:val="22"/>
        </w:rPr>
        <w:t xml:space="preserve">f </w:t>
      </w:r>
      <w:r>
        <w:rPr>
          <w:color w:val="000000"/>
          <w:sz w:val="22"/>
          <w:szCs w:val="22"/>
        </w:rPr>
        <w:t>B</w:t>
      </w:r>
      <w:r w:rsidR="00CC2BB9">
        <w:rPr>
          <w:color w:val="000000"/>
          <w:sz w:val="22"/>
          <w:szCs w:val="22"/>
        </w:rPr>
        <w:t>irmingham</w:t>
      </w:r>
      <w:r>
        <w:rPr>
          <w:color w:val="000000"/>
          <w:sz w:val="22"/>
          <w:szCs w:val="22"/>
        </w:rPr>
        <w:t xml:space="preserve"> website</w:t>
      </w:r>
      <w:r w:rsidR="00334743">
        <w:rPr>
          <w:color w:val="000000"/>
          <w:sz w:val="22"/>
          <w:szCs w:val="22"/>
        </w:rPr>
        <w:t xml:space="preserve"> </w:t>
      </w:r>
      <w:hyperlink r:id="rId16" w:history="1">
        <w:r w:rsidR="00334743" w:rsidRPr="00334743">
          <w:rPr>
            <w:rStyle w:val="Hyperlink"/>
            <w:sz w:val="22"/>
            <w:szCs w:val="22"/>
          </w:rPr>
          <w:t>https://www.birmingham.ac.uk/privacy/index.aspx</w:t>
        </w:r>
      </w:hyperlink>
    </w:p>
    <w:p w14:paraId="4494A2FD" w14:textId="77777777" w:rsidR="00EA2EFB" w:rsidRPr="00FF6F2E" w:rsidRDefault="00EA2EFB" w:rsidP="00EA2EFB">
      <w:pPr>
        <w:numPr>
          <w:ilvl w:val="0"/>
          <w:numId w:val="33"/>
        </w:numPr>
        <w:spacing w:before="100" w:beforeAutospacing="1" w:after="45"/>
        <w:ind w:left="525"/>
        <w:rPr>
          <w:color w:val="000000"/>
          <w:sz w:val="22"/>
          <w:szCs w:val="22"/>
        </w:rPr>
      </w:pPr>
      <w:r w:rsidRPr="00FF6F2E">
        <w:rPr>
          <w:color w:val="000000"/>
          <w:sz w:val="22"/>
          <w:szCs w:val="22"/>
        </w:rPr>
        <w:t>by asking one of the research team</w:t>
      </w:r>
    </w:p>
    <w:p w14:paraId="153DA9E4" w14:textId="77777777" w:rsidR="00EA2EFB" w:rsidRPr="00FF6F2E" w:rsidRDefault="00EA2EFB" w:rsidP="00EA2EFB">
      <w:pPr>
        <w:numPr>
          <w:ilvl w:val="0"/>
          <w:numId w:val="33"/>
        </w:numPr>
        <w:spacing w:before="100" w:beforeAutospacing="1" w:after="45"/>
        <w:ind w:left="525"/>
        <w:rPr>
          <w:color w:val="000000"/>
          <w:sz w:val="22"/>
          <w:szCs w:val="22"/>
        </w:rPr>
      </w:pPr>
      <w:r w:rsidRPr="00FF6F2E">
        <w:rPr>
          <w:color w:val="000000"/>
          <w:sz w:val="22"/>
          <w:szCs w:val="22"/>
        </w:rPr>
        <w:t xml:space="preserve">by sending an email to </w:t>
      </w:r>
      <w:r w:rsidRPr="00BF2FC7">
        <w:rPr>
          <w:sz w:val="22"/>
          <w:szCs w:val="22"/>
        </w:rPr>
        <w:t xml:space="preserve">the sponsor’s office at </w:t>
      </w:r>
      <w:hyperlink r:id="rId17" w:tgtFrame="_self" w:history="1">
        <w:r w:rsidRPr="002F4B6E">
          <w:rPr>
            <w:color w:val="000000"/>
            <w:sz w:val="22"/>
            <w:szCs w:val="22"/>
          </w:rPr>
          <w:t>data-protection@ucl.ac.uk</w:t>
        </w:r>
      </w:hyperlink>
    </w:p>
    <w:p w14:paraId="79AB4B78" w14:textId="77777777" w:rsidR="00EA2EFB" w:rsidRPr="00FF6F2E" w:rsidRDefault="00EA2EFB" w:rsidP="00EA2EFB">
      <w:pPr>
        <w:spacing w:before="100" w:beforeAutospacing="1" w:after="45"/>
        <w:rPr>
          <w:sz w:val="22"/>
          <w:szCs w:val="22"/>
        </w:rPr>
      </w:pPr>
      <w:r w:rsidRPr="00FF6F2E">
        <w:rPr>
          <w:sz w:val="22"/>
          <w:szCs w:val="22"/>
        </w:rPr>
        <w:lastRenderedPageBreak/>
        <w:t>Further information can also be found at;</w:t>
      </w:r>
      <w:r>
        <w:rPr>
          <w:sz w:val="22"/>
          <w:szCs w:val="22"/>
        </w:rPr>
        <w:t xml:space="preserve"> </w:t>
      </w:r>
      <w:hyperlink r:id="rId18" w:history="1">
        <w:r w:rsidRPr="00FC3A49">
          <w:rPr>
            <w:rStyle w:val="Hyperlink"/>
            <w:sz w:val="22"/>
            <w:szCs w:val="22"/>
          </w:rPr>
          <w:t>http://www.hra.nhs.uk/patientdataandresearch</w:t>
        </w:r>
      </w:hyperlink>
      <w:r>
        <w:rPr>
          <w:sz w:val="22"/>
          <w:szCs w:val="22"/>
        </w:rPr>
        <w:t xml:space="preserve"> </w:t>
      </w:r>
      <w:r w:rsidRPr="00FF6F2E">
        <w:rPr>
          <w:sz w:val="22"/>
          <w:szCs w:val="22"/>
        </w:rPr>
        <w:t>(if you are unable to access the internet and/or would prefer a paper copy, please ask us and we can provide a print out)</w:t>
      </w:r>
      <w:r>
        <w:rPr>
          <w:sz w:val="22"/>
          <w:szCs w:val="22"/>
        </w:rPr>
        <w:t>.</w:t>
      </w:r>
    </w:p>
    <w:p w14:paraId="3B7B2AE9" w14:textId="77777777" w:rsidR="00227E4A" w:rsidRDefault="00227E4A" w:rsidP="00015A4D">
      <w:pPr>
        <w:shd w:val="clear" w:color="auto" w:fill="FFFFFF"/>
        <w:spacing w:before="0" w:after="0"/>
        <w:rPr>
          <w:iCs/>
          <w:color w:val="000000"/>
          <w:sz w:val="22"/>
          <w:lang w:val="en" w:eastAsia="en-GB"/>
        </w:rPr>
      </w:pPr>
    </w:p>
    <w:p w14:paraId="7F2A1145" w14:textId="77777777" w:rsidR="00A944B8" w:rsidRPr="00B87A25" w:rsidRDefault="00A944B8" w:rsidP="00015A4D">
      <w:pPr>
        <w:numPr>
          <w:ilvl w:val="0"/>
          <w:numId w:val="19"/>
        </w:numPr>
        <w:tabs>
          <w:tab w:val="num" w:pos="540"/>
          <w:tab w:val="left" w:pos="2700"/>
          <w:tab w:val="left" w:pos="6120"/>
          <w:tab w:val="left" w:pos="8100"/>
        </w:tabs>
        <w:spacing w:before="0" w:after="0"/>
        <w:rPr>
          <w:rFonts w:ascii="Tahoma" w:hAnsi="Tahoma" w:cs="Tahoma"/>
          <w:b/>
          <w:sz w:val="24"/>
          <w:szCs w:val="24"/>
        </w:rPr>
      </w:pPr>
      <w:r w:rsidRPr="00B87A25">
        <w:rPr>
          <w:rFonts w:ascii="Tahoma" w:hAnsi="Tahoma" w:cs="Tahoma"/>
          <w:b/>
          <w:sz w:val="24"/>
          <w:szCs w:val="24"/>
        </w:rPr>
        <w:t>Involvement of General Practitioner/other healthcare practitioner</w:t>
      </w:r>
    </w:p>
    <w:p w14:paraId="0BE58219" w14:textId="77777777" w:rsidR="001A31B0" w:rsidRDefault="00B454DC" w:rsidP="00015A4D">
      <w:pPr>
        <w:shd w:val="clear" w:color="auto" w:fill="FFFFFF"/>
        <w:spacing w:before="180" w:after="180"/>
        <w:rPr>
          <w:iCs/>
          <w:color w:val="000000"/>
          <w:sz w:val="22"/>
          <w:lang w:val="en" w:eastAsia="en-GB"/>
        </w:rPr>
      </w:pPr>
      <w:r w:rsidRPr="00B500B4">
        <w:rPr>
          <w:iCs/>
          <w:color w:val="000000"/>
          <w:sz w:val="22"/>
          <w:lang w:val="en" w:eastAsia="en-GB"/>
        </w:rPr>
        <w:t xml:space="preserve">With </w:t>
      </w:r>
      <w:r w:rsidR="002A6F0C">
        <w:rPr>
          <w:iCs/>
          <w:color w:val="000000"/>
          <w:sz w:val="22"/>
          <w:lang w:val="en" w:eastAsia="en-GB"/>
        </w:rPr>
        <w:t xml:space="preserve">your </w:t>
      </w:r>
      <w:r w:rsidR="00E22363" w:rsidRPr="00B500B4">
        <w:rPr>
          <w:iCs/>
          <w:color w:val="000000"/>
          <w:sz w:val="22"/>
          <w:lang w:val="en" w:eastAsia="en-GB"/>
        </w:rPr>
        <w:t>consent</w:t>
      </w:r>
      <w:r w:rsidR="001A31B0" w:rsidRPr="00B500B4">
        <w:rPr>
          <w:iCs/>
          <w:color w:val="000000"/>
          <w:sz w:val="22"/>
          <w:lang w:val="en" w:eastAsia="en-GB"/>
        </w:rPr>
        <w:t>, your GP</w:t>
      </w:r>
      <w:r w:rsidR="00B500B4">
        <w:rPr>
          <w:iCs/>
          <w:color w:val="000000"/>
          <w:sz w:val="22"/>
          <w:lang w:val="en" w:eastAsia="en-GB"/>
        </w:rPr>
        <w:t xml:space="preserve"> or other healthcare practitioner (such as community paediatrician)</w:t>
      </w:r>
      <w:r w:rsidR="001A31B0" w:rsidRPr="00B500B4">
        <w:rPr>
          <w:iCs/>
          <w:color w:val="000000"/>
          <w:sz w:val="22"/>
          <w:lang w:val="en" w:eastAsia="en-GB"/>
        </w:rPr>
        <w:t xml:space="preserve"> will be notified of </w:t>
      </w:r>
      <w:r w:rsidR="002A6F0C">
        <w:rPr>
          <w:iCs/>
          <w:color w:val="000000"/>
          <w:sz w:val="22"/>
          <w:lang w:val="en" w:eastAsia="en-GB"/>
        </w:rPr>
        <w:t xml:space="preserve">your </w:t>
      </w:r>
      <w:r w:rsidR="001A31B0" w:rsidRPr="00B500B4">
        <w:rPr>
          <w:iCs/>
          <w:color w:val="000000"/>
          <w:sz w:val="22"/>
          <w:lang w:val="en" w:eastAsia="en-GB"/>
        </w:rPr>
        <w:t xml:space="preserve">participation in the </w:t>
      </w:r>
      <w:r w:rsidR="00CB123F" w:rsidRPr="00B500B4">
        <w:rPr>
          <w:iCs/>
          <w:color w:val="000000"/>
          <w:sz w:val="22"/>
          <w:lang w:val="en" w:eastAsia="en-GB"/>
        </w:rPr>
        <w:t>GHD</w:t>
      </w:r>
      <w:r w:rsidR="001A31B0" w:rsidRPr="00B500B4">
        <w:rPr>
          <w:iCs/>
          <w:color w:val="000000"/>
          <w:sz w:val="22"/>
          <w:lang w:val="en" w:eastAsia="en-GB"/>
        </w:rPr>
        <w:t xml:space="preserve"> Reversal Trial and kept informed of </w:t>
      </w:r>
      <w:r w:rsidR="002A6F0C">
        <w:rPr>
          <w:iCs/>
          <w:color w:val="000000"/>
          <w:sz w:val="22"/>
          <w:lang w:val="en" w:eastAsia="en-GB"/>
        </w:rPr>
        <w:t xml:space="preserve">your </w:t>
      </w:r>
      <w:r w:rsidR="001A31B0" w:rsidRPr="00B500B4">
        <w:rPr>
          <w:iCs/>
          <w:color w:val="000000"/>
          <w:sz w:val="22"/>
          <w:lang w:val="en" w:eastAsia="en-GB"/>
        </w:rPr>
        <w:t>progress.</w:t>
      </w:r>
    </w:p>
    <w:p w14:paraId="7EBCC0A3" w14:textId="77777777" w:rsidR="00B500B4" w:rsidRDefault="00B500B4" w:rsidP="00015A4D">
      <w:pPr>
        <w:shd w:val="clear" w:color="auto" w:fill="FFFFFF"/>
        <w:spacing w:before="0" w:after="0"/>
        <w:rPr>
          <w:iCs/>
          <w:color w:val="000000"/>
          <w:sz w:val="22"/>
          <w:lang w:val="en" w:eastAsia="en-GB"/>
        </w:rPr>
      </w:pPr>
    </w:p>
    <w:p w14:paraId="2A3718F7" w14:textId="39DDB10D" w:rsidR="00A944B8" w:rsidRPr="00B87A25"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t xml:space="preserve">What will happen to the samples </w:t>
      </w:r>
      <w:r w:rsidR="006167DA">
        <w:rPr>
          <w:rFonts w:ascii="Tahoma" w:hAnsi="Tahoma" w:cs="Tahoma"/>
          <w:b/>
          <w:sz w:val="24"/>
          <w:szCs w:val="24"/>
        </w:rPr>
        <w:t xml:space="preserve">I </w:t>
      </w:r>
      <w:r w:rsidRPr="00B87A25">
        <w:rPr>
          <w:rFonts w:ascii="Tahoma" w:hAnsi="Tahoma" w:cs="Tahoma"/>
          <w:b/>
          <w:sz w:val="24"/>
          <w:szCs w:val="24"/>
        </w:rPr>
        <w:t>give?</w:t>
      </w:r>
    </w:p>
    <w:p w14:paraId="1EC57700" w14:textId="77777777" w:rsidR="00A944B8" w:rsidRDefault="00FC4769" w:rsidP="00015A4D">
      <w:pPr>
        <w:shd w:val="clear" w:color="auto" w:fill="FFFFFF"/>
        <w:spacing w:before="180" w:after="180"/>
        <w:rPr>
          <w:iCs/>
          <w:color w:val="000000"/>
          <w:sz w:val="22"/>
          <w:lang w:val="en" w:eastAsia="en-GB"/>
        </w:rPr>
      </w:pPr>
      <w:r w:rsidRPr="00D84BD0">
        <w:rPr>
          <w:rFonts w:ascii="Tahoma" w:eastAsia="Calibri" w:hAnsi="Tahoma" w:cs="Tahoma"/>
          <w:iCs/>
          <w:color w:val="000000"/>
          <w:sz w:val="22"/>
          <w:szCs w:val="22"/>
        </w:rPr>
        <w:t>T</w:t>
      </w:r>
      <w:r w:rsidRPr="00B500B4">
        <w:rPr>
          <w:iCs/>
          <w:color w:val="000000"/>
          <w:sz w:val="22"/>
          <w:lang w:val="en" w:eastAsia="en-GB"/>
        </w:rPr>
        <w:t>he blood samples taken from you</w:t>
      </w:r>
      <w:r w:rsidR="00B454DC" w:rsidRPr="00B500B4">
        <w:rPr>
          <w:iCs/>
          <w:color w:val="000000"/>
          <w:sz w:val="22"/>
          <w:lang w:val="en" w:eastAsia="en-GB"/>
        </w:rPr>
        <w:t xml:space="preserve"> </w:t>
      </w:r>
      <w:r w:rsidRPr="00B500B4">
        <w:rPr>
          <w:iCs/>
          <w:color w:val="000000"/>
          <w:sz w:val="22"/>
          <w:lang w:val="en" w:eastAsia="en-GB"/>
        </w:rPr>
        <w:t xml:space="preserve">will not be stored. Any biochemical data will be stored as part of your clinical records in the hospital in which </w:t>
      </w:r>
      <w:r w:rsidR="002A6F0C">
        <w:rPr>
          <w:iCs/>
          <w:color w:val="000000"/>
          <w:sz w:val="22"/>
          <w:lang w:val="en" w:eastAsia="en-GB"/>
        </w:rPr>
        <w:t xml:space="preserve">your </w:t>
      </w:r>
      <w:r w:rsidRPr="00B500B4">
        <w:rPr>
          <w:iCs/>
          <w:color w:val="000000"/>
          <w:sz w:val="22"/>
          <w:lang w:val="en" w:eastAsia="en-GB"/>
        </w:rPr>
        <w:t xml:space="preserve">care </w:t>
      </w:r>
      <w:r w:rsidR="00B454DC" w:rsidRPr="00B500B4">
        <w:rPr>
          <w:iCs/>
          <w:color w:val="000000"/>
          <w:sz w:val="22"/>
          <w:lang w:val="en" w:eastAsia="en-GB"/>
        </w:rPr>
        <w:t>is</w:t>
      </w:r>
      <w:r w:rsidRPr="00B500B4">
        <w:rPr>
          <w:iCs/>
          <w:color w:val="000000"/>
          <w:sz w:val="22"/>
          <w:lang w:val="en" w:eastAsia="en-GB"/>
        </w:rPr>
        <w:t xml:space="preserve"> primarily based. All X-rays will be stored </w:t>
      </w:r>
      <w:r w:rsidR="00CB123F" w:rsidRPr="00B500B4">
        <w:rPr>
          <w:iCs/>
          <w:color w:val="000000"/>
          <w:sz w:val="22"/>
          <w:lang w:val="en" w:eastAsia="en-GB"/>
        </w:rPr>
        <w:t xml:space="preserve">at your hospital </w:t>
      </w:r>
      <w:r w:rsidRPr="00B500B4">
        <w:rPr>
          <w:iCs/>
          <w:color w:val="000000"/>
          <w:sz w:val="22"/>
          <w:lang w:val="en" w:eastAsia="en-GB"/>
        </w:rPr>
        <w:t xml:space="preserve">as part of </w:t>
      </w:r>
      <w:r w:rsidR="002A6F0C">
        <w:rPr>
          <w:iCs/>
          <w:color w:val="000000"/>
          <w:sz w:val="22"/>
          <w:lang w:val="en" w:eastAsia="en-GB"/>
        </w:rPr>
        <w:t xml:space="preserve">your </w:t>
      </w:r>
      <w:r w:rsidRPr="00B500B4">
        <w:rPr>
          <w:iCs/>
          <w:color w:val="000000"/>
          <w:sz w:val="22"/>
          <w:lang w:val="en" w:eastAsia="en-GB"/>
        </w:rPr>
        <w:t xml:space="preserve">clinical records. </w:t>
      </w:r>
      <w:r w:rsidR="00CB123F" w:rsidRPr="00B500B4">
        <w:rPr>
          <w:iCs/>
          <w:color w:val="000000"/>
          <w:sz w:val="22"/>
          <w:lang w:val="en" w:eastAsia="en-GB"/>
        </w:rPr>
        <w:t xml:space="preserve">X-rays transferred to Great Ormond Street Hospital </w:t>
      </w:r>
      <w:r w:rsidR="00B57AB6" w:rsidRPr="00B500B4">
        <w:rPr>
          <w:iCs/>
          <w:color w:val="000000"/>
          <w:sz w:val="22"/>
          <w:lang w:val="en" w:eastAsia="en-GB"/>
        </w:rPr>
        <w:t xml:space="preserve">or Kepler </w:t>
      </w:r>
      <w:proofErr w:type="spellStart"/>
      <w:r w:rsidR="00B57AB6" w:rsidRPr="00B500B4">
        <w:rPr>
          <w:iCs/>
          <w:color w:val="000000"/>
          <w:sz w:val="22"/>
          <w:lang w:val="en" w:eastAsia="en-GB"/>
        </w:rPr>
        <w:t>Universitätsklinikum</w:t>
      </w:r>
      <w:proofErr w:type="spellEnd"/>
      <w:r w:rsidR="00B57AB6" w:rsidRPr="00B500B4">
        <w:rPr>
          <w:iCs/>
          <w:color w:val="000000"/>
          <w:sz w:val="22"/>
          <w:lang w:val="en" w:eastAsia="en-GB"/>
        </w:rPr>
        <w:t xml:space="preserve"> </w:t>
      </w:r>
      <w:r w:rsidR="00CB123F" w:rsidRPr="00B500B4">
        <w:rPr>
          <w:iCs/>
          <w:color w:val="000000"/>
          <w:sz w:val="22"/>
          <w:lang w:val="en" w:eastAsia="en-GB"/>
        </w:rPr>
        <w:t>for estimation of your skeletal growth (</w:t>
      </w:r>
      <w:r w:rsidR="002A6F0C">
        <w:rPr>
          <w:iCs/>
          <w:color w:val="000000"/>
          <w:sz w:val="22"/>
          <w:lang w:val="en" w:eastAsia="en-GB"/>
        </w:rPr>
        <w:t>b</w:t>
      </w:r>
      <w:r w:rsidR="00CB123F" w:rsidRPr="00B500B4">
        <w:rPr>
          <w:iCs/>
          <w:color w:val="000000"/>
          <w:sz w:val="22"/>
          <w:lang w:val="en" w:eastAsia="en-GB"/>
        </w:rPr>
        <w:t xml:space="preserve">one </w:t>
      </w:r>
      <w:r w:rsidR="002A6F0C">
        <w:rPr>
          <w:iCs/>
          <w:color w:val="000000"/>
          <w:sz w:val="22"/>
          <w:lang w:val="en" w:eastAsia="en-GB"/>
        </w:rPr>
        <w:t>a</w:t>
      </w:r>
      <w:r w:rsidR="00CB123F" w:rsidRPr="00B500B4">
        <w:rPr>
          <w:iCs/>
          <w:color w:val="000000"/>
          <w:sz w:val="22"/>
          <w:lang w:val="en" w:eastAsia="en-GB"/>
        </w:rPr>
        <w:t>ge)</w:t>
      </w:r>
      <w:r w:rsidR="002A6F0C">
        <w:rPr>
          <w:iCs/>
          <w:color w:val="000000"/>
          <w:sz w:val="22"/>
          <w:lang w:val="en" w:eastAsia="en-GB"/>
        </w:rPr>
        <w:t>,</w:t>
      </w:r>
      <w:r w:rsidR="00CB123F" w:rsidRPr="00B500B4">
        <w:rPr>
          <w:iCs/>
          <w:color w:val="000000"/>
          <w:sz w:val="22"/>
          <w:lang w:val="en" w:eastAsia="en-GB"/>
        </w:rPr>
        <w:t xml:space="preserve"> will be securely deleted 60 days after their receipt at Great Ormond Street Hospital</w:t>
      </w:r>
      <w:r w:rsidR="00B57AB6" w:rsidRPr="00B500B4">
        <w:rPr>
          <w:iCs/>
          <w:color w:val="000000"/>
          <w:sz w:val="22"/>
          <w:lang w:val="en" w:eastAsia="en-GB"/>
        </w:rPr>
        <w:t xml:space="preserve"> (London) or Kepler </w:t>
      </w:r>
      <w:proofErr w:type="spellStart"/>
      <w:r w:rsidR="00B57AB6" w:rsidRPr="00B500B4">
        <w:rPr>
          <w:iCs/>
          <w:color w:val="000000"/>
          <w:sz w:val="22"/>
          <w:lang w:val="en" w:eastAsia="en-GB"/>
        </w:rPr>
        <w:t>Universitätsklinikum</w:t>
      </w:r>
      <w:proofErr w:type="spellEnd"/>
      <w:r w:rsidR="00B57AB6" w:rsidRPr="00B500B4">
        <w:rPr>
          <w:iCs/>
          <w:color w:val="000000"/>
          <w:sz w:val="22"/>
          <w:lang w:val="en" w:eastAsia="en-GB"/>
        </w:rPr>
        <w:t xml:space="preserve"> (Linz).</w:t>
      </w:r>
    </w:p>
    <w:p w14:paraId="1873087B" w14:textId="77777777" w:rsidR="00A944B8" w:rsidRPr="00B87A25" w:rsidRDefault="00A944B8" w:rsidP="00015A4D">
      <w:pPr>
        <w:numPr>
          <w:ilvl w:val="0"/>
          <w:numId w:val="19"/>
        </w:numPr>
        <w:tabs>
          <w:tab w:val="num" w:pos="540"/>
          <w:tab w:val="left" w:pos="2700"/>
          <w:tab w:val="left" w:pos="6120"/>
          <w:tab w:val="left" w:pos="8100"/>
        </w:tabs>
        <w:spacing w:before="0" w:after="0"/>
        <w:rPr>
          <w:rFonts w:ascii="Tahoma" w:hAnsi="Tahoma" w:cs="Tahoma"/>
          <w:b/>
          <w:sz w:val="24"/>
          <w:szCs w:val="24"/>
        </w:rPr>
      </w:pPr>
      <w:r w:rsidRPr="00B87A25">
        <w:rPr>
          <w:rFonts w:ascii="Tahoma" w:hAnsi="Tahoma" w:cs="Tahoma"/>
          <w:b/>
          <w:sz w:val="24"/>
          <w:szCs w:val="24"/>
        </w:rPr>
        <w:t>What if something goes wrong?</w:t>
      </w:r>
    </w:p>
    <w:p w14:paraId="1019031F" w14:textId="77777777" w:rsidR="00FF1651" w:rsidRPr="00B500B4" w:rsidRDefault="00FF1651" w:rsidP="00015A4D">
      <w:pPr>
        <w:shd w:val="clear" w:color="auto" w:fill="FFFFFF"/>
        <w:spacing w:before="180" w:after="180"/>
        <w:rPr>
          <w:iCs/>
          <w:color w:val="000000"/>
          <w:sz w:val="22"/>
          <w:lang w:val="en" w:eastAsia="en-GB"/>
        </w:rPr>
      </w:pPr>
      <w:r w:rsidRPr="00B500B4">
        <w:rPr>
          <w:iCs/>
          <w:color w:val="000000"/>
          <w:sz w:val="22"/>
          <w:lang w:val="en" w:eastAsia="en-GB"/>
        </w:rPr>
        <w:t xml:space="preserve">We do not </w:t>
      </w:r>
      <w:r w:rsidR="00931B8D" w:rsidRPr="00B500B4">
        <w:rPr>
          <w:iCs/>
          <w:color w:val="000000"/>
          <w:sz w:val="22"/>
          <w:lang w:val="en" w:eastAsia="en-GB"/>
        </w:rPr>
        <w:t xml:space="preserve">expect </w:t>
      </w:r>
      <w:r w:rsidRPr="00B500B4">
        <w:rPr>
          <w:iCs/>
          <w:color w:val="000000"/>
          <w:sz w:val="22"/>
          <w:lang w:val="en" w:eastAsia="en-GB"/>
        </w:rPr>
        <w:t xml:space="preserve">any problems </w:t>
      </w:r>
      <w:r w:rsidR="00931B8D" w:rsidRPr="00B500B4">
        <w:rPr>
          <w:iCs/>
          <w:color w:val="000000"/>
          <w:sz w:val="22"/>
          <w:lang w:val="en" w:eastAsia="en-GB"/>
        </w:rPr>
        <w:t>to occur</w:t>
      </w:r>
      <w:r w:rsidRPr="00B500B4">
        <w:rPr>
          <w:iCs/>
          <w:color w:val="000000"/>
          <w:sz w:val="22"/>
          <w:lang w:val="en" w:eastAsia="en-GB"/>
        </w:rPr>
        <w:t xml:space="preserve"> as a result of your</w:t>
      </w:r>
      <w:r w:rsidR="00B454DC" w:rsidRPr="00B500B4">
        <w:rPr>
          <w:iCs/>
          <w:color w:val="000000"/>
          <w:sz w:val="22"/>
          <w:lang w:val="en" w:eastAsia="en-GB"/>
        </w:rPr>
        <w:t xml:space="preserve"> </w:t>
      </w:r>
      <w:r w:rsidRPr="00B500B4">
        <w:rPr>
          <w:iCs/>
          <w:color w:val="000000"/>
          <w:sz w:val="22"/>
          <w:lang w:val="en" w:eastAsia="en-GB"/>
        </w:rPr>
        <w:t xml:space="preserve">participation in the trial. However, all </w:t>
      </w:r>
      <w:r w:rsidR="00CB123F" w:rsidRPr="00B500B4">
        <w:rPr>
          <w:iCs/>
          <w:color w:val="000000"/>
          <w:sz w:val="22"/>
          <w:lang w:val="en" w:eastAsia="en-GB"/>
        </w:rPr>
        <w:t xml:space="preserve">participants </w:t>
      </w:r>
      <w:r w:rsidRPr="00B500B4">
        <w:rPr>
          <w:iCs/>
          <w:color w:val="000000"/>
          <w:sz w:val="22"/>
          <w:lang w:val="en" w:eastAsia="en-GB"/>
        </w:rPr>
        <w:t xml:space="preserve">are covered for negligent harm according to NHS indemnity guidelines. </w:t>
      </w:r>
    </w:p>
    <w:p w14:paraId="2A9964BA" w14:textId="77777777" w:rsidR="00E22363" w:rsidRPr="00B500B4" w:rsidRDefault="00FF1651" w:rsidP="00015A4D">
      <w:pPr>
        <w:shd w:val="clear" w:color="auto" w:fill="FFFFFF"/>
        <w:spacing w:before="180" w:after="180"/>
        <w:rPr>
          <w:iCs/>
          <w:color w:val="000000"/>
          <w:sz w:val="22"/>
          <w:lang w:val="en" w:eastAsia="en-GB"/>
        </w:rPr>
      </w:pPr>
      <w:r w:rsidRPr="00B500B4">
        <w:rPr>
          <w:iCs/>
          <w:color w:val="000000"/>
          <w:sz w:val="22"/>
          <w:lang w:val="en" w:eastAsia="en-GB"/>
        </w:rPr>
        <w:t xml:space="preserve">If you </w:t>
      </w:r>
      <w:r w:rsidR="00B454DC" w:rsidRPr="00B500B4">
        <w:rPr>
          <w:iCs/>
          <w:color w:val="000000"/>
          <w:sz w:val="22"/>
          <w:lang w:val="en" w:eastAsia="en-GB"/>
        </w:rPr>
        <w:t>have</w:t>
      </w:r>
      <w:r w:rsidRPr="00B500B4">
        <w:rPr>
          <w:iCs/>
          <w:color w:val="000000"/>
          <w:sz w:val="22"/>
          <w:lang w:val="en" w:eastAsia="en-GB"/>
        </w:rPr>
        <w:t xml:space="preserve"> </w:t>
      </w:r>
      <w:r w:rsidR="00B454DC" w:rsidRPr="00B500B4">
        <w:rPr>
          <w:iCs/>
          <w:color w:val="000000"/>
          <w:sz w:val="22"/>
          <w:lang w:val="en" w:eastAsia="en-GB"/>
        </w:rPr>
        <w:t xml:space="preserve">concerns </w:t>
      </w:r>
      <w:r w:rsidRPr="00B500B4">
        <w:rPr>
          <w:iCs/>
          <w:color w:val="000000"/>
          <w:sz w:val="22"/>
          <w:lang w:val="en" w:eastAsia="en-GB"/>
        </w:rPr>
        <w:t xml:space="preserve">about any aspect of this trial, you should ask to speak to a member of the research team who will do their best to answer your questions. </w:t>
      </w:r>
    </w:p>
    <w:p w14:paraId="59B9EA57" w14:textId="77777777" w:rsidR="00E22363" w:rsidRDefault="00E22363" w:rsidP="00015A4D">
      <w:pPr>
        <w:shd w:val="clear" w:color="auto" w:fill="FFFFFF"/>
        <w:spacing w:before="180" w:after="180"/>
        <w:rPr>
          <w:rFonts w:ascii="Tahoma" w:eastAsia="Calibri" w:hAnsi="Tahoma" w:cs="Tahoma"/>
          <w:iCs/>
          <w:color w:val="000000"/>
          <w:sz w:val="22"/>
          <w:szCs w:val="22"/>
        </w:rPr>
      </w:pPr>
      <w:r w:rsidRPr="00B500B4">
        <w:rPr>
          <w:iCs/>
          <w:color w:val="000000"/>
          <w:sz w:val="22"/>
          <w:lang w:val="en" w:eastAsia="en-GB"/>
        </w:rPr>
        <w:t xml:space="preserve">If this hasn’t resolved your concern and you wish to </w:t>
      </w:r>
      <w:r w:rsidR="00FF1651" w:rsidRPr="00B500B4">
        <w:rPr>
          <w:iCs/>
          <w:color w:val="000000"/>
          <w:sz w:val="22"/>
          <w:lang w:val="en" w:eastAsia="en-GB"/>
        </w:rPr>
        <w:t>complain about any aspect of the way you have been approached or treated during the course of this trial, the normal National Health Service complaints mechanisms will be available to you</w:t>
      </w:r>
      <w:r w:rsidRPr="00B500B4">
        <w:rPr>
          <w:iCs/>
          <w:color w:val="000000"/>
          <w:sz w:val="22"/>
          <w:lang w:val="en" w:eastAsia="en-GB"/>
        </w:rPr>
        <w:t>. Your hospital PALs team will be able to help you with this.</w:t>
      </w:r>
    </w:p>
    <w:p w14:paraId="4C600357" w14:textId="77777777" w:rsidR="00D13030" w:rsidRPr="00B500B4" w:rsidRDefault="00A008E5" w:rsidP="00015A4D">
      <w:pPr>
        <w:spacing w:before="180" w:after="180"/>
        <w:rPr>
          <w:sz w:val="24"/>
        </w:rPr>
      </w:pPr>
      <w:r w:rsidRPr="00B500B4">
        <w:rPr>
          <w:rFonts w:eastAsia="Calibri"/>
          <w:iCs/>
          <w:sz w:val="22"/>
        </w:rPr>
        <w:t>Tel:</w:t>
      </w:r>
      <w:r w:rsidR="00D13030">
        <w:rPr>
          <w:rFonts w:eastAsia="Calibri"/>
          <w:iCs/>
          <w:sz w:val="22"/>
        </w:rPr>
        <w:tab/>
      </w:r>
      <w:r w:rsidRPr="00B500B4">
        <w:rPr>
          <w:rFonts w:eastAsia="Calibri"/>
          <w:i/>
          <w:iCs/>
          <w:color w:val="FF0000"/>
          <w:sz w:val="22"/>
          <w:highlight w:val="yellow"/>
        </w:rPr>
        <w:t>&lt;insert local PALS contact number(s)&gt;</w:t>
      </w:r>
      <w:r w:rsidR="00D13030">
        <w:rPr>
          <w:rFonts w:eastAsia="Calibri"/>
          <w:i/>
          <w:iCs/>
          <w:color w:val="FF0000"/>
          <w:sz w:val="22"/>
        </w:rPr>
        <w:br/>
      </w:r>
      <w:r w:rsidRPr="00B500B4">
        <w:rPr>
          <w:rFonts w:eastAsia="Calibri"/>
          <w:iCs/>
          <w:sz w:val="22"/>
        </w:rPr>
        <w:t>Email:</w:t>
      </w:r>
      <w:r w:rsidR="00D13030">
        <w:rPr>
          <w:i/>
          <w:color w:val="FF0000"/>
          <w:sz w:val="22"/>
        </w:rPr>
        <w:tab/>
      </w:r>
      <w:r w:rsidRPr="00B500B4">
        <w:rPr>
          <w:rFonts w:eastAsia="Calibri"/>
          <w:i/>
          <w:iCs/>
          <w:color w:val="FF0000"/>
          <w:sz w:val="22"/>
          <w:highlight w:val="yellow"/>
        </w:rPr>
        <w:t>&lt;insert local PALS email address&gt;</w:t>
      </w:r>
    </w:p>
    <w:p w14:paraId="1A6D047D" w14:textId="77777777" w:rsidR="00A944B8" w:rsidRDefault="00A944B8" w:rsidP="00015A4D">
      <w:pPr>
        <w:rPr>
          <w:rStyle w:val="Emphasis"/>
          <w:sz w:val="22"/>
          <w:szCs w:val="22"/>
          <w:lang w:val="en"/>
        </w:rPr>
      </w:pPr>
    </w:p>
    <w:p w14:paraId="6351E7C1" w14:textId="77777777" w:rsidR="00EA2EFB" w:rsidRPr="003D13FA" w:rsidRDefault="00EA2EFB" w:rsidP="00EA2EFB">
      <w:pPr>
        <w:jc w:val="both"/>
        <w:rPr>
          <w:color w:val="000000"/>
          <w:sz w:val="22"/>
          <w:szCs w:val="22"/>
          <w:lang w:val="en-US"/>
        </w:rPr>
      </w:pPr>
      <w:r w:rsidRPr="003D13FA">
        <w:rPr>
          <w:color w:val="000000"/>
          <w:sz w:val="22"/>
          <w:szCs w:val="22"/>
          <w:lang w:val="en-US"/>
        </w:rPr>
        <w:t xml:space="preserve">However, if you remain unhappy or have a complaint about any aspect of this study and wish to speak to someone independent of the research team/hospital, please contact the Head of Research Governance and Compliance, UCL/UCLH Joint Research Office, </w:t>
      </w:r>
      <w:r>
        <w:rPr>
          <w:color w:val="000000"/>
          <w:sz w:val="22"/>
          <w:szCs w:val="22"/>
          <w:lang w:val="en-US"/>
        </w:rPr>
        <w:t xml:space="preserve">University College London, Gower Street, </w:t>
      </w:r>
      <w:r w:rsidRPr="00FF6F2E">
        <w:rPr>
          <w:color w:val="000000"/>
          <w:sz w:val="22"/>
          <w:szCs w:val="22"/>
          <w:lang w:val="en-US"/>
        </w:rPr>
        <w:t>London WC1E 6BT</w:t>
      </w:r>
      <w:r w:rsidRPr="003D13FA">
        <w:rPr>
          <w:color w:val="000000"/>
          <w:sz w:val="22"/>
          <w:szCs w:val="22"/>
          <w:lang w:val="en-US"/>
        </w:rPr>
        <w:t xml:space="preserve"> email: </w:t>
      </w:r>
      <w:hyperlink r:id="rId19" w:history="1">
        <w:r w:rsidRPr="003D13FA">
          <w:rPr>
            <w:color w:val="000000"/>
            <w:sz w:val="22"/>
            <w:szCs w:val="22"/>
            <w:lang w:val="en-US"/>
          </w:rPr>
          <w:t>research-incidents@ucl.ac.uk</w:t>
        </w:r>
      </w:hyperlink>
      <w:r w:rsidRPr="003D13FA">
        <w:rPr>
          <w:color w:val="000000"/>
          <w:sz w:val="22"/>
          <w:szCs w:val="22"/>
          <w:lang w:val="en-US"/>
        </w:rPr>
        <w:t>.</w:t>
      </w:r>
    </w:p>
    <w:p w14:paraId="5834C7BB" w14:textId="77777777" w:rsidR="00EA2EFB" w:rsidRPr="00C77912" w:rsidRDefault="00EA2EFB" w:rsidP="00EA2EFB">
      <w:pPr>
        <w:autoSpaceDE w:val="0"/>
        <w:autoSpaceDN w:val="0"/>
        <w:adjustRightInd w:val="0"/>
        <w:spacing w:before="120"/>
        <w:jc w:val="both"/>
        <w:rPr>
          <w:sz w:val="22"/>
          <w:szCs w:val="22"/>
        </w:rPr>
      </w:pPr>
      <w:r w:rsidRPr="00C77912">
        <w:rPr>
          <w:sz w:val="22"/>
          <w:szCs w:val="22"/>
        </w:rPr>
        <w:t xml:space="preserve">Every </w:t>
      </w:r>
      <w:r w:rsidRPr="00C77912">
        <w:rPr>
          <w:color w:val="000000"/>
          <w:sz w:val="22"/>
          <w:szCs w:val="22"/>
        </w:rPr>
        <w:t>care will be</w:t>
      </w:r>
      <w:r w:rsidRPr="00C77912">
        <w:rPr>
          <w:color w:val="FF0000"/>
          <w:sz w:val="22"/>
          <w:szCs w:val="22"/>
        </w:rPr>
        <w:t xml:space="preserve"> </w:t>
      </w:r>
      <w:r w:rsidRPr="00C77912">
        <w:rPr>
          <w:sz w:val="22"/>
          <w:szCs w:val="22"/>
        </w:rPr>
        <w:t xml:space="preserve">taken in the course of this </w:t>
      </w:r>
      <w:r>
        <w:rPr>
          <w:sz w:val="22"/>
          <w:szCs w:val="22"/>
        </w:rPr>
        <w:t xml:space="preserve">research study </w:t>
      </w:r>
      <w:r w:rsidRPr="00FF6F2E">
        <w:rPr>
          <w:sz w:val="22"/>
          <w:szCs w:val="22"/>
        </w:rPr>
        <w:t>to ensure your safety</w:t>
      </w:r>
      <w:r>
        <w:rPr>
          <w:sz w:val="22"/>
          <w:szCs w:val="22"/>
        </w:rPr>
        <w:t>.  H</w:t>
      </w:r>
      <w:r w:rsidRPr="00C77912">
        <w:rPr>
          <w:sz w:val="22"/>
          <w:szCs w:val="22"/>
        </w:rPr>
        <w:t xml:space="preserve">owever in the unlikely event that you are injured </w:t>
      </w:r>
      <w:r w:rsidRPr="00FF6F2E">
        <w:rPr>
          <w:sz w:val="22"/>
          <w:szCs w:val="22"/>
        </w:rPr>
        <w:t>in the course of the study</w:t>
      </w:r>
      <w:r w:rsidRPr="00C77912">
        <w:rPr>
          <w:sz w:val="22"/>
          <w:szCs w:val="22"/>
        </w:rPr>
        <w:t xml:space="preserve">, compensation may be available. </w:t>
      </w:r>
    </w:p>
    <w:p w14:paraId="7BDF2AFE" w14:textId="77777777" w:rsidR="00D4458C" w:rsidRDefault="00EA2EFB" w:rsidP="00EA2EFB">
      <w:pPr>
        <w:rPr>
          <w:rStyle w:val="Emphasis"/>
          <w:sz w:val="22"/>
          <w:szCs w:val="22"/>
          <w:lang w:val="en"/>
        </w:rPr>
      </w:pPr>
      <w:r w:rsidRPr="00C77912">
        <w:rPr>
          <w:sz w:val="22"/>
          <w:szCs w:val="22"/>
        </w:rPr>
        <w:t xml:space="preserve">If you suspect that the injury is the result of the Sponsor’s (University College London) or the hospital's negligence then you may be able to claim compensation.  After discussing with your </w:t>
      </w:r>
      <w:r>
        <w:rPr>
          <w:sz w:val="22"/>
          <w:szCs w:val="22"/>
        </w:rPr>
        <w:t>study</w:t>
      </w:r>
      <w:r w:rsidRPr="00C77912">
        <w:rPr>
          <w:sz w:val="22"/>
          <w:szCs w:val="22"/>
        </w:rPr>
        <w:t xml:space="preserve"> doctor, please make the claim in writing to </w:t>
      </w:r>
      <w:r>
        <w:rPr>
          <w:sz w:val="22"/>
          <w:szCs w:val="22"/>
        </w:rPr>
        <w:t>Professor Mehul Dattani</w:t>
      </w:r>
      <w:r w:rsidRPr="00C77912">
        <w:rPr>
          <w:color w:val="0000FF"/>
          <w:sz w:val="22"/>
          <w:szCs w:val="22"/>
        </w:rPr>
        <w:t xml:space="preserve"> </w:t>
      </w:r>
      <w:r w:rsidRPr="00C77912">
        <w:rPr>
          <w:sz w:val="22"/>
          <w:szCs w:val="22"/>
        </w:rPr>
        <w:t xml:space="preserve">who is the Chief Investigator for the </w:t>
      </w:r>
      <w:r>
        <w:rPr>
          <w:sz w:val="22"/>
          <w:szCs w:val="22"/>
        </w:rPr>
        <w:t>study</w:t>
      </w:r>
      <w:r w:rsidRPr="00C77912">
        <w:rPr>
          <w:i/>
          <w:iCs/>
          <w:color w:val="0000FF"/>
          <w:sz w:val="22"/>
          <w:szCs w:val="22"/>
        </w:rPr>
        <w:t xml:space="preserve"> </w:t>
      </w:r>
      <w:r w:rsidRPr="00C77912">
        <w:rPr>
          <w:iCs/>
          <w:sz w:val="22"/>
          <w:szCs w:val="22"/>
        </w:rPr>
        <w:t xml:space="preserve">and is </w:t>
      </w:r>
      <w:r w:rsidRPr="006C777D">
        <w:rPr>
          <w:iCs/>
          <w:sz w:val="22"/>
          <w:szCs w:val="22"/>
        </w:rPr>
        <w:t>based at University College London</w:t>
      </w:r>
      <w:r>
        <w:rPr>
          <w:iCs/>
          <w:sz w:val="22"/>
          <w:szCs w:val="22"/>
        </w:rPr>
        <w:t xml:space="preserve"> </w:t>
      </w:r>
      <w:r w:rsidRPr="006C777D">
        <w:rPr>
          <w:iCs/>
          <w:sz w:val="22"/>
          <w:szCs w:val="22"/>
        </w:rPr>
        <w:t>(UCL).</w:t>
      </w:r>
      <w:r w:rsidRPr="00C77912">
        <w:rPr>
          <w:color w:val="0000FF"/>
          <w:sz w:val="22"/>
          <w:szCs w:val="22"/>
        </w:rPr>
        <w:t xml:space="preserve"> </w:t>
      </w:r>
      <w:r w:rsidRPr="00C77912">
        <w:rPr>
          <w:sz w:val="22"/>
          <w:szCs w:val="22"/>
        </w:rPr>
        <w:t>The Chief Investigator will then</w:t>
      </w:r>
      <w:r w:rsidRPr="00C77912">
        <w:rPr>
          <w:color w:val="0000FF"/>
          <w:sz w:val="22"/>
          <w:szCs w:val="22"/>
        </w:rPr>
        <w:t xml:space="preserve"> </w:t>
      </w:r>
      <w:r w:rsidRPr="00C77912">
        <w:rPr>
          <w:sz w:val="22"/>
          <w:szCs w:val="22"/>
        </w:rPr>
        <w:t>pass the claim to the Sponsor’s Insurers, via the Sponsor’s office</w:t>
      </w:r>
      <w:r w:rsidRPr="00C77912">
        <w:rPr>
          <w:color w:val="0000FF"/>
          <w:sz w:val="22"/>
          <w:szCs w:val="22"/>
        </w:rPr>
        <w:t>.</w:t>
      </w:r>
      <w:r w:rsidRPr="00C77912">
        <w:rPr>
          <w:sz w:val="22"/>
          <w:szCs w:val="22"/>
        </w:rPr>
        <w:t xml:space="preserve"> </w:t>
      </w:r>
      <w:r w:rsidRPr="00FF6F2E">
        <w:rPr>
          <w:sz w:val="22"/>
          <w:szCs w:val="22"/>
          <w:lang w:eastAsia="en-GB"/>
        </w:rPr>
        <w:t>If you have a claim then it might be helpful to consult a lawyer</w:t>
      </w:r>
      <w:r w:rsidRPr="000A78A5">
        <w:rPr>
          <w:sz w:val="22"/>
          <w:szCs w:val="22"/>
          <w:lang w:eastAsia="en-GB"/>
        </w:rPr>
        <w:t>.</w:t>
      </w:r>
    </w:p>
    <w:p w14:paraId="3B815F37" w14:textId="77777777" w:rsidR="00A511C4" w:rsidRPr="00B500B4" w:rsidRDefault="00A511C4" w:rsidP="00015A4D">
      <w:pPr>
        <w:rPr>
          <w:rStyle w:val="Emphasis"/>
          <w:sz w:val="22"/>
          <w:szCs w:val="22"/>
          <w:lang w:val="en"/>
        </w:rPr>
      </w:pPr>
    </w:p>
    <w:p w14:paraId="6D2E8E14" w14:textId="77777777" w:rsidR="00FC4769" w:rsidRPr="00A511C4" w:rsidRDefault="00A944B8" w:rsidP="00700704">
      <w:pPr>
        <w:numPr>
          <w:ilvl w:val="0"/>
          <w:numId w:val="19"/>
        </w:numPr>
        <w:tabs>
          <w:tab w:val="num" w:pos="540"/>
          <w:tab w:val="left" w:pos="2700"/>
          <w:tab w:val="left" w:pos="6120"/>
          <w:tab w:val="left" w:pos="8100"/>
        </w:tabs>
        <w:spacing w:before="0" w:after="0"/>
        <w:ind w:left="540" w:hanging="540"/>
        <w:rPr>
          <w:lang w:val="en" w:eastAsia="en-GB"/>
        </w:rPr>
      </w:pPr>
      <w:r w:rsidRPr="00B87A25">
        <w:rPr>
          <w:rFonts w:ascii="Tahoma" w:hAnsi="Tahoma" w:cs="Tahoma"/>
          <w:b/>
          <w:sz w:val="24"/>
          <w:szCs w:val="24"/>
        </w:rPr>
        <w:t xml:space="preserve">What if I do not </w:t>
      </w:r>
      <w:r w:rsidR="006167DA">
        <w:rPr>
          <w:rFonts w:ascii="Tahoma" w:hAnsi="Tahoma" w:cs="Tahoma"/>
          <w:b/>
          <w:sz w:val="24"/>
          <w:szCs w:val="24"/>
        </w:rPr>
        <w:t xml:space="preserve">want </w:t>
      </w:r>
      <w:r w:rsidRPr="00B87A25">
        <w:rPr>
          <w:rFonts w:ascii="Tahoma" w:hAnsi="Tahoma" w:cs="Tahoma"/>
          <w:b/>
          <w:sz w:val="24"/>
          <w:szCs w:val="24"/>
        </w:rPr>
        <w:t>to take part?</w:t>
      </w:r>
    </w:p>
    <w:p w14:paraId="2E0D91F3" w14:textId="77777777" w:rsidR="00922C12" w:rsidRPr="00B500B4" w:rsidRDefault="00B454DC" w:rsidP="00015A4D">
      <w:pPr>
        <w:shd w:val="clear" w:color="auto" w:fill="FFFFFF"/>
        <w:spacing w:before="180" w:after="180"/>
        <w:rPr>
          <w:iCs/>
          <w:color w:val="000000"/>
          <w:sz w:val="22"/>
          <w:lang w:val="en" w:eastAsia="en-GB"/>
        </w:rPr>
      </w:pPr>
      <w:r w:rsidRPr="00B500B4">
        <w:rPr>
          <w:iCs/>
          <w:color w:val="000000"/>
          <w:sz w:val="22"/>
          <w:lang w:val="en" w:eastAsia="en-GB"/>
        </w:rPr>
        <w:lastRenderedPageBreak/>
        <w:t xml:space="preserve">Your </w:t>
      </w:r>
      <w:r w:rsidR="00607483" w:rsidRPr="00B500B4">
        <w:rPr>
          <w:iCs/>
          <w:color w:val="000000"/>
          <w:sz w:val="22"/>
          <w:lang w:val="en" w:eastAsia="en-GB"/>
        </w:rPr>
        <w:t>decision to take part in th</w:t>
      </w:r>
      <w:r w:rsidR="00E22363" w:rsidRPr="00B500B4">
        <w:rPr>
          <w:iCs/>
          <w:color w:val="000000"/>
          <w:sz w:val="22"/>
          <w:lang w:val="en" w:eastAsia="en-GB"/>
        </w:rPr>
        <w:t>is</w:t>
      </w:r>
      <w:r w:rsidR="00607483" w:rsidRPr="00B500B4">
        <w:rPr>
          <w:iCs/>
          <w:color w:val="000000"/>
          <w:sz w:val="22"/>
          <w:lang w:val="en" w:eastAsia="en-GB"/>
        </w:rPr>
        <w:t xml:space="preserve"> study is entirely voluntary. You can change your mind at any </w:t>
      </w:r>
      <w:r w:rsidR="00E22363" w:rsidRPr="00B500B4">
        <w:rPr>
          <w:iCs/>
          <w:color w:val="000000"/>
          <w:sz w:val="22"/>
          <w:lang w:val="en" w:eastAsia="en-GB"/>
        </w:rPr>
        <w:t>point and you don’t have to give a reason why</w:t>
      </w:r>
      <w:r w:rsidR="00607483" w:rsidRPr="00B500B4">
        <w:rPr>
          <w:iCs/>
          <w:color w:val="000000"/>
          <w:sz w:val="22"/>
          <w:lang w:val="en" w:eastAsia="en-GB"/>
        </w:rPr>
        <w:t>.</w:t>
      </w:r>
    </w:p>
    <w:p w14:paraId="644D05EC" w14:textId="5A6348A3" w:rsidR="00512C92" w:rsidRPr="00E0588A" w:rsidRDefault="00512C92" w:rsidP="00E0588A">
      <w:pPr>
        <w:spacing w:before="180" w:after="180"/>
        <w:rPr>
          <w:iCs/>
          <w:color w:val="000000"/>
          <w:sz w:val="22"/>
          <w:lang w:val="en" w:eastAsia="en-GB"/>
        </w:rPr>
      </w:pPr>
      <w:r w:rsidRPr="00E0588A">
        <w:rPr>
          <w:iCs/>
          <w:color w:val="000000"/>
          <w:sz w:val="22"/>
          <w:lang w:val="en" w:eastAsia="en-GB"/>
        </w:rPr>
        <w:t xml:space="preserve">If you </w:t>
      </w:r>
      <w:r w:rsidR="002A2584" w:rsidRPr="00512C92">
        <w:rPr>
          <w:iCs/>
          <w:color w:val="000000"/>
          <w:sz w:val="22"/>
          <w:lang w:val="en" w:eastAsia="en-GB"/>
        </w:rPr>
        <w:t xml:space="preserve">choose </w:t>
      </w:r>
      <w:r w:rsidR="002A2584" w:rsidRPr="002A2584">
        <w:rPr>
          <w:iCs/>
          <w:color w:val="000000"/>
          <w:sz w:val="22"/>
          <w:lang w:val="en" w:eastAsia="en-GB"/>
        </w:rPr>
        <w:t>to</w:t>
      </w:r>
      <w:r w:rsidRPr="00E0588A">
        <w:rPr>
          <w:iCs/>
          <w:color w:val="000000"/>
          <w:sz w:val="22"/>
          <w:lang w:val="en" w:eastAsia="en-GB"/>
        </w:rPr>
        <w:t xml:space="preserve"> stop taking part in the study, we will keep the information about you </w:t>
      </w:r>
      <w:r w:rsidRPr="00512C92">
        <w:rPr>
          <w:iCs/>
          <w:color w:val="000000"/>
          <w:sz w:val="22"/>
          <w:lang w:val="en" w:eastAsia="en-GB"/>
        </w:rPr>
        <w:t>that</w:t>
      </w:r>
      <w:r w:rsidRPr="00E0588A">
        <w:rPr>
          <w:iCs/>
          <w:color w:val="000000"/>
          <w:sz w:val="22"/>
          <w:lang w:val="en" w:eastAsia="en-GB"/>
        </w:rPr>
        <w:t xml:space="preserve"> we have already collected. </w:t>
      </w:r>
    </w:p>
    <w:p w14:paraId="79E929C3" w14:textId="77777777" w:rsidR="00512C92" w:rsidRPr="00E0588A" w:rsidRDefault="00512C92" w:rsidP="00E0588A">
      <w:pPr>
        <w:spacing w:before="180" w:after="180"/>
        <w:rPr>
          <w:iCs/>
          <w:color w:val="000000"/>
          <w:sz w:val="22"/>
          <w:lang w:val="en" w:eastAsia="en-GB"/>
        </w:rPr>
      </w:pPr>
      <w:r w:rsidRPr="00512C92">
        <w:rPr>
          <w:iCs/>
          <w:color w:val="000000"/>
          <w:sz w:val="22"/>
          <w:lang w:val="en" w:eastAsia="en-GB"/>
        </w:rPr>
        <w:t>If you choose</w:t>
      </w:r>
      <w:r w:rsidRPr="00E0588A">
        <w:rPr>
          <w:iCs/>
          <w:color w:val="000000"/>
          <w:sz w:val="22"/>
          <w:lang w:val="en" w:eastAsia="en-GB"/>
        </w:rPr>
        <w:t xml:space="preserve"> to stop taking part in the study, we would like to continue collecting information about </w:t>
      </w:r>
      <w:r>
        <w:rPr>
          <w:iCs/>
          <w:color w:val="000000"/>
          <w:sz w:val="22"/>
          <w:lang w:val="en" w:eastAsia="en-GB"/>
        </w:rPr>
        <w:t>your</w:t>
      </w:r>
      <w:r w:rsidRPr="00E0588A">
        <w:rPr>
          <w:iCs/>
          <w:color w:val="000000"/>
          <w:sz w:val="22"/>
          <w:lang w:val="en" w:eastAsia="en-GB"/>
        </w:rPr>
        <w:t xml:space="preserve"> health from </w:t>
      </w:r>
      <w:r>
        <w:rPr>
          <w:iCs/>
          <w:color w:val="000000"/>
          <w:sz w:val="22"/>
          <w:lang w:val="en" w:eastAsia="en-GB"/>
        </w:rPr>
        <w:t>your</w:t>
      </w:r>
      <w:r w:rsidRPr="00E0588A">
        <w:rPr>
          <w:iCs/>
          <w:color w:val="000000"/>
          <w:sz w:val="22"/>
          <w:lang w:val="en" w:eastAsia="en-GB"/>
        </w:rPr>
        <w:t xml:space="preserve"> routine hospital notes. If you do not want this to happen, tell us and we will stop</w:t>
      </w:r>
      <w:r>
        <w:rPr>
          <w:iCs/>
          <w:color w:val="000000"/>
          <w:sz w:val="22"/>
          <w:lang w:val="en" w:eastAsia="en-GB"/>
        </w:rPr>
        <w:t>.</w:t>
      </w:r>
    </w:p>
    <w:p w14:paraId="00F427C9" w14:textId="77777777" w:rsidR="00512C92" w:rsidRPr="00E0588A" w:rsidRDefault="00512C92" w:rsidP="00E0588A">
      <w:pPr>
        <w:spacing w:before="180" w:after="180"/>
        <w:rPr>
          <w:iCs/>
          <w:color w:val="000000"/>
          <w:sz w:val="22"/>
          <w:lang w:val="en" w:eastAsia="en-GB"/>
        </w:rPr>
      </w:pPr>
      <w:r w:rsidRPr="00E0588A">
        <w:rPr>
          <w:iCs/>
          <w:color w:val="000000"/>
          <w:sz w:val="22"/>
          <w:lang w:val="en" w:eastAsia="en-GB"/>
        </w:rPr>
        <w:t>We need to manage your info</w:t>
      </w:r>
      <w:r w:rsidRPr="00512C92">
        <w:rPr>
          <w:iCs/>
          <w:color w:val="000000"/>
          <w:sz w:val="22"/>
          <w:lang w:val="en" w:eastAsia="en-GB"/>
        </w:rPr>
        <w:t>rma</w:t>
      </w:r>
      <w:r>
        <w:rPr>
          <w:iCs/>
          <w:color w:val="000000"/>
          <w:sz w:val="22"/>
          <w:lang w:val="en" w:eastAsia="en-GB"/>
        </w:rPr>
        <w:t xml:space="preserve">tion about you </w:t>
      </w:r>
      <w:r w:rsidRPr="00E0588A">
        <w:rPr>
          <w:iCs/>
          <w:color w:val="000000"/>
          <w:sz w:val="22"/>
          <w:lang w:val="en" w:eastAsia="en-GB"/>
        </w:rPr>
        <w:t>in specific ways for the research to be reliable. This means that we won’t be able to let you see or change the data we hold about you. Research could go wrong if data is removed or changed.</w:t>
      </w:r>
    </w:p>
    <w:p w14:paraId="31A70CEF" w14:textId="77777777" w:rsidR="00512C92" w:rsidRPr="00E0588A" w:rsidRDefault="00512C92" w:rsidP="00E0588A">
      <w:pPr>
        <w:spacing w:before="180" w:after="180"/>
        <w:rPr>
          <w:iCs/>
          <w:color w:val="000000"/>
          <w:sz w:val="22"/>
          <w:lang w:val="en" w:eastAsia="en-GB"/>
        </w:rPr>
      </w:pPr>
      <w:r w:rsidRPr="00E0588A">
        <w:rPr>
          <w:iCs/>
          <w:color w:val="000000"/>
          <w:sz w:val="22"/>
          <w:lang w:val="en" w:eastAsia="en-GB"/>
        </w:rPr>
        <w:t xml:space="preserve">GDPR stands for the General Data Protection Regulation. In the UK we follow the GDPR rules and have a law called the Data Protection Act. All research using patient data must follow UK laws and rules. Universities, NHS organisations and companies may use patient data to do research to make health and care better. As universities and the NHS are funded from taxes they are expected to do research as part of their job. They still need to be able to prove that they need to use patient data for the research. In legal terms this means that we are using patient data as part of ‘a task in the public interest’. </w:t>
      </w:r>
    </w:p>
    <w:p w14:paraId="25B1787F" w14:textId="77777777" w:rsidR="00E22363" w:rsidRPr="00B500B4" w:rsidRDefault="00E22363" w:rsidP="00015A4D">
      <w:pPr>
        <w:spacing w:before="180" w:after="180"/>
        <w:rPr>
          <w:iCs/>
          <w:color w:val="000000"/>
          <w:sz w:val="22"/>
          <w:lang w:val="en" w:eastAsia="en-GB"/>
        </w:rPr>
      </w:pPr>
      <w:r w:rsidRPr="00B500B4">
        <w:rPr>
          <w:iCs/>
          <w:color w:val="000000"/>
          <w:sz w:val="22"/>
          <w:lang w:val="en" w:eastAsia="en-GB"/>
        </w:rPr>
        <w:t>In the unlikely event that you</w:t>
      </w:r>
      <w:r w:rsidR="00A008E5" w:rsidRPr="00B500B4">
        <w:rPr>
          <w:iCs/>
          <w:color w:val="000000"/>
          <w:sz w:val="22"/>
          <w:lang w:val="en" w:eastAsia="en-GB"/>
        </w:rPr>
        <w:t xml:space="preserve"> </w:t>
      </w:r>
      <w:r w:rsidRPr="00B500B4">
        <w:rPr>
          <w:iCs/>
          <w:color w:val="000000"/>
          <w:sz w:val="22"/>
          <w:lang w:val="en" w:eastAsia="en-GB"/>
        </w:rPr>
        <w:t xml:space="preserve">lose the capacity to consent during the study you will be withdrawn, and we will use any data already collected. </w:t>
      </w:r>
    </w:p>
    <w:p w14:paraId="24685424" w14:textId="77777777" w:rsidR="00E22363" w:rsidRPr="00B500B4" w:rsidRDefault="00E22363" w:rsidP="00015A4D">
      <w:pPr>
        <w:spacing w:before="180" w:after="180"/>
        <w:rPr>
          <w:iCs/>
          <w:color w:val="000000"/>
          <w:sz w:val="22"/>
          <w:lang w:val="en" w:eastAsia="en-GB"/>
        </w:rPr>
      </w:pPr>
      <w:r w:rsidRPr="00B500B4">
        <w:rPr>
          <w:iCs/>
          <w:color w:val="000000"/>
          <w:sz w:val="22"/>
          <w:lang w:val="en" w:eastAsia="en-GB"/>
        </w:rPr>
        <w:t>Should you wish to withdraw from the study, but do not let the study staff or study office know of the type of withdrawal you want, then we will assume that you are happy for us to continue using the data we have collected on you, as well as linking your information with any NHS or central government bodies for measuring any long-term outcomes. We will also assume that you do not want the study office to contact you in the future.</w:t>
      </w:r>
    </w:p>
    <w:p w14:paraId="68890160" w14:textId="178F97A4" w:rsidR="00E22363" w:rsidRDefault="00512C92" w:rsidP="00015A4D">
      <w:pPr>
        <w:spacing w:before="180" w:after="180"/>
        <w:rPr>
          <w:iCs/>
          <w:color w:val="000000"/>
          <w:sz w:val="22"/>
          <w:lang w:val="en" w:eastAsia="en-GB"/>
        </w:rPr>
      </w:pPr>
      <w:r>
        <w:rPr>
          <w:iCs/>
          <w:color w:val="000000"/>
          <w:sz w:val="22"/>
          <w:lang w:val="en" w:eastAsia="en-GB"/>
        </w:rPr>
        <w:t xml:space="preserve">If </w:t>
      </w:r>
      <w:r w:rsidR="00E22363" w:rsidRPr="00B500B4">
        <w:rPr>
          <w:iCs/>
          <w:color w:val="000000"/>
          <w:sz w:val="22"/>
          <w:lang w:val="en" w:eastAsia="en-GB"/>
        </w:rPr>
        <w:t xml:space="preserve">you wish to find more about how we use </w:t>
      </w:r>
      <w:r>
        <w:rPr>
          <w:iCs/>
          <w:color w:val="000000"/>
          <w:sz w:val="22"/>
          <w:lang w:val="en" w:eastAsia="en-GB"/>
        </w:rPr>
        <w:t>your</w:t>
      </w:r>
      <w:r w:rsidRPr="00B500B4">
        <w:rPr>
          <w:iCs/>
          <w:color w:val="000000"/>
          <w:sz w:val="22"/>
          <w:lang w:val="en" w:eastAsia="en-GB"/>
        </w:rPr>
        <w:t xml:space="preserve"> </w:t>
      </w:r>
      <w:r w:rsidR="00E22363" w:rsidRPr="00B500B4">
        <w:rPr>
          <w:iCs/>
          <w:color w:val="000000"/>
          <w:sz w:val="22"/>
          <w:lang w:val="en" w:eastAsia="en-GB"/>
        </w:rPr>
        <w:t xml:space="preserve">information, please contact Legal Services at the address below. </w:t>
      </w:r>
    </w:p>
    <w:p w14:paraId="6B06B715" w14:textId="77777777" w:rsidR="00334743" w:rsidRPr="00E0588A" w:rsidRDefault="00334743" w:rsidP="00334743">
      <w:pPr>
        <w:spacing w:before="180" w:after="180"/>
        <w:rPr>
          <w:iCs/>
          <w:color w:val="000000"/>
          <w:sz w:val="22"/>
          <w:lang w:eastAsia="en-GB"/>
        </w:rPr>
      </w:pPr>
      <w:r w:rsidRPr="00334743">
        <w:rPr>
          <w:iCs/>
          <w:color w:val="000000"/>
          <w:sz w:val="22"/>
          <w:lang w:val="en-US" w:eastAsia="en-GB"/>
        </w:rPr>
        <w:t>The Data Protection Officer, Legal Services, The University of Birmingham, Edgbaston, Birmingham B15 2TT</w:t>
      </w:r>
      <w:r w:rsidRPr="00334743">
        <w:rPr>
          <w:iCs/>
          <w:color w:val="000000"/>
          <w:sz w:val="22"/>
          <w:lang w:eastAsia="en-GB"/>
        </w:rPr>
        <w:br/>
        <w:t>Email: dataprotection@contacts.bham.ac.uk</w:t>
      </w:r>
      <w:r w:rsidRPr="00334743">
        <w:rPr>
          <w:iCs/>
          <w:color w:val="000000"/>
          <w:sz w:val="22"/>
          <w:lang w:eastAsia="en-GB"/>
        </w:rPr>
        <w:br/>
      </w:r>
      <w:r w:rsidRPr="00E0588A">
        <w:rPr>
          <w:iCs/>
          <w:color w:val="000000"/>
          <w:sz w:val="22"/>
          <w:lang w:eastAsia="en-GB"/>
        </w:rPr>
        <w:t xml:space="preserve">Telephone: +44 (0)121 414 3916 </w:t>
      </w:r>
    </w:p>
    <w:p w14:paraId="7EC7137F" w14:textId="7AB919BC" w:rsidR="002A2584" w:rsidRDefault="00E22363" w:rsidP="00015A4D">
      <w:pPr>
        <w:spacing w:before="180" w:after="180"/>
        <w:rPr>
          <w:iCs/>
          <w:color w:val="000000"/>
          <w:sz w:val="22"/>
          <w:lang w:val="en" w:eastAsia="en-GB"/>
        </w:rPr>
      </w:pPr>
      <w:r w:rsidRPr="00B500B4">
        <w:rPr>
          <w:iCs/>
          <w:color w:val="000000"/>
          <w:sz w:val="22"/>
          <w:lang w:val="en" w:eastAsia="en-GB"/>
        </w:rPr>
        <w:t>If you would like more information on your rights, would like to exercise any right or have any queries relating to our processing of your personal data, or if you wish to make a complaint about how your data is being or has been processed, please contact</w:t>
      </w:r>
      <w:r w:rsidR="008332A9" w:rsidRPr="00B500B4">
        <w:rPr>
          <w:iCs/>
          <w:color w:val="000000"/>
          <w:sz w:val="22"/>
          <w:lang w:val="en" w:eastAsia="en-GB"/>
        </w:rPr>
        <w:t xml:space="preserve"> the Sponsor’s (University College London) Data Protection Officer</w:t>
      </w:r>
      <w:r w:rsidR="00EA2EFB">
        <w:rPr>
          <w:iCs/>
          <w:color w:val="000000"/>
          <w:sz w:val="22"/>
          <w:lang w:val="en" w:eastAsia="en-GB"/>
        </w:rPr>
        <w:t xml:space="preserve"> at </w:t>
      </w:r>
      <w:hyperlink r:id="rId20" w:tgtFrame="_self" w:history="1">
        <w:r w:rsidR="00EA2EFB" w:rsidRPr="002F4B6E">
          <w:rPr>
            <w:color w:val="000000"/>
            <w:sz w:val="22"/>
            <w:szCs w:val="22"/>
          </w:rPr>
          <w:t>data-protection@ucl.ac.uk</w:t>
        </w:r>
      </w:hyperlink>
      <w:r w:rsidRPr="00B500B4">
        <w:rPr>
          <w:iCs/>
          <w:color w:val="000000"/>
          <w:sz w:val="22"/>
          <w:lang w:val="en" w:eastAsia="en-GB"/>
        </w:rPr>
        <w:t xml:space="preserve"> </w:t>
      </w:r>
    </w:p>
    <w:p w14:paraId="681AC379" w14:textId="77777777" w:rsidR="00A511C4" w:rsidRDefault="00A511C4" w:rsidP="00015A4D">
      <w:pPr>
        <w:spacing w:before="180" w:after="180"/>
        <w:rPr>
          <w:iCs/>
          <w:color w:val="000000"/>
          <w:sz w:val="22"/>
          <w:lang w:val="en" w:eastAsia="en-GB"/>
        </w:rPr>
      </w:pPr>
    </w:p>
    <w:p w14:paraId="65C9EA65" w14:textId="77777777" w:rsidR="00A944B8" w:rsidRPr="00B87A25"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t>What happens if new information becomes available?</w:t>
      </w:r>
    </w:p>
    <w:p w14:paraId="0E32250C" w14:textId="77777777" w:rsidR="00A008E5" w:rsidRPr="00B500B4" w:rsidRDefault="00A944B8" w:rsidP="00015A4D">
      <w:pPr>
        <w:shd w:val="clear" w:color="auto" w:fill="FFFFFF"/>
        <w:spacing w:before="180" w:after="180"/>
        <w:rPr>
          <w:iCs/>
          <w:color w:val="000000"/>
          <w:sz w:val="22"/>
          <w:lang w:val="en" w:eastAsia="en-GB"/>
        </w:rPr>
      </w:pPr>
      <w:r w:rsidRPr="00B500B4">
        <w:rPr>
          <w:iCs/>
          <w:color w:val="000000"/>
          <w:sz w:val="22"/>
          <w:lang w:val="en" w:eastAsia="en-GB"/>
        </w:rPr>
        <w:t xml:space="preserve">Sometimes we get new information about the treatment being studied. If this happens, </w:t>
      </w:r>
      <w:r w:rsidR="00852402" w:rsidRPr="00B500B4">
        <w:rPr>
          <w:iCs/>
          <w:color w:val="000000"/>
          <w:sz w:val="22"/>
          <w:lang w:val="en" w:eastAsia="en-GB"/>
        </w:rPr>
        <w:t xml:space="preserve">a member of the research team </w:t>
      </w:r>
      <w:r w:rsidRPr="00B500B4">
        <w:rPr>
          <w:iCs/>
          <w:color w:val="000000"/>
          <w:sz w:val="22"/>
          <w:lang w:val="en" w:eastAsia="en-GB"/>
        </w:rPr>
        <w:t xml:space="preserve">will tell you and discuss whether you should continue in the study. </w:t>
      </w:r>
    </w:p>
    <w:p w14:paraId="34C3F69B" w14:textId="77777777" w:rsidR="00A944B8" w:rsidRPr="00B500B4" w:rsidRDefault="00A944B8" w:rsidP="00015A4D">
      <w:pPr>
        <w:shd w:val="clear" w:color="auto" w:fill="FFFFFF"/>
        <w:spacing w:before="180" w:after="180"/>
        <w:rPr>
          <w:iCs/>
          <w:color w:val="000000"/>
          <w:sz w:val="22"/>
          <w:lang w:val="en" w:eastAsia="en-GB"/>
        </w:rPr>
      </w:pPr>
      <w:r w:rsidRPr="00B500B4">
        <w:rPr>
          <w:iCs/>
          <w:color w:val="000000"/>
          <w:sz w:val="22"/>
          <w:lang w:val="en" w:eastAsia="en-GB"/>
        </w:rPr>
        <w:t xml:space="preserve">If your doctor is happy for </w:t>
      </w:r>
      <w:r w:rsidR="002A6F0C">
        <w:rPr>
          <w:iCs/>
          <w:color w:val="000000"/>
          <w:sz w:val="22"/>
          <w:lang w:val="en" w:eastAsia="en-GB"/>
        </w:rPr>
        <w:t xml:space="preserve">you </w:t>
      </w:r>
      <w:r w:rsidRPr="00B500B4">
        <w:rPr>
          <w:iCs/>
          <w:color w:val="000000"/>
          <w:sz w:val="22"/>
          <w:lang w:val="en" w:eastAsia="en-GB"/>
        </w:rPr>
        <w:t>to continue in the study, you will have the option to decide whether to continue</w:t>
      </w:r>
      <w:r w:rsidR="00A008E5" w:rsidRPr="00B500B4">
        <w:rPr>
          <w:iCs/>
          <w:color w:val="000000"/>
          <w:sz w:val="22"/>
          <w:lang w:val="en" w:eastAsia="en-GB"/>
        </w:rPr>
        <w:t xml:space="preserve"> or not</w:t>
      </w:r>
      <w:r w:rsidRPr="00B500B4">
        <w:rPr>
          <w:iCs/>
          <w:color w:val="000000"/>
          <w:sz w:val="22"/>
          <w:lang w:val="en" w:eastAsia="en-GB"/>
        </w:rPr>
        <w:t xml:space="preserve">.  </w:t>
      </w:r>
      <w:r w:rsidR="00B64B06" w:rsidRPr="00B500B4">
        <w:rPr>
          <w:iCs/>
          <w:color w:val="000000"/>
          <w:sz w:val="22"/>
          <w:lang w:val="en" w:eastAsia="en-GB"/>
        </w:rPr>
        <w:t>A member of the research team</w:t>
      </w:r>
      <w:r w:rsidRPr="00B500B4">
        <w:rPr>
          <w:iCs/>
          <w:color w:val="000000"/>
          <w:sz w:val="22"/>
          <w:lang w:val="en" w:eastAsia="en-GB"/>
        </w:rPr>
        <w:t xml:space="preserve"> may ask you to </w:t>
      </w:r>
      <w:r w:rsidR="00B64B06" w:rsidRPr="00B500B4">
        <w:rPr>
          <w:iCs/>
          <w:color w:val="000000"/>
          <w:sz w:val="22"/>
          <w:lang w:val="en" w:eastAsia="en-GB"/>
        </w:rPr>
        <w:t>re-</w:t>
      </w:r>
      <w:r w:rsidRPr="00B500B4">
        <w:rPr>
          <w:iCs/>
          <w:color w:val="000000"/>
          <w:sz w:val="22"/>
          <w:lang w:val="en" w:eastAsia="en-GB"/>
        </w:rPr>
        <w:t>sign a</w:t>
      </w:r>
      <w:r w:rsidR="00B64B06" w:rsidRPr="00B500B4">
        <w:rPr>
          <w:iCs/>
          <w:color w:val="000000"/>
          <w:sz w:val="22"/>
          <w:lang w:val="en" w:eastAsia="en-GB"/>
        </w:rPr>
        <w:t xml:space="preserve"> </w:t>
      </w:r>
      <w:r w:rsidR="006B7546" w:rsidRPr="00B500B4">
        <w:rPr>
          <w:iCs/>
          <w:color w:val="000000"/>
          <w:sz w:val="22"/>
          <w:lang w:val="en" w:eastAsia="en-GB"/>
        </w:rPr>
        <w:t>consent</w:t>
      </w:r>
      <w:r w:rsidR="00B64B06" w:rsidRPr="00B500B4">
        <w:rPr>
          <w:iCs/>
          <w:color w:val="000000"/>
          <w:sz w:val="22"/>
          <w:lang w:val="en" w:eastAsia="en-GB"/>
        </w:rPr>
        <w:t xml:space="preserve"> form</w:t>
      </w:r>
      <w:r w:rsidR="006B7546" w:rsidRPr="00B500B4">
        <w:rPr>
          <w:iCs/>
          <w:color w:val="000000"/>
          <w:sz w:val="22"/>
          <w:lang w:val="en" w:eastAsia="en-GB"/>
        </w:rPr>
        <w:t xml:space="preserve"> </w:t>
      </w:r>
      <w:r w:rsidRPr="00B500B4">
        <w:rPr>
          <w:iCs/>
          <w:color w:val="000000"/>
          <w:sz w:val="22"/>
          <w:lang w:val="en" w:eastAsia="en-GB"/>
        </w:rPr>
        <w:t xml:space="preserve">if you decide you </w:t>
      </w:r>
      <w:r w:rsidR="00931B8D" w:rsidRPr="00B500B4">
        <w:rPr>
          <w:iCs/>
          <w:color w:val="000000"/>
          <w:sz w:val="22"/>
          <w:lang w:val="en" w:eastAsia="en-GB"/>
        </w:rPr>
        <w:t xml:space="preserve">want </w:t>
      </w:r>
      <w:r w:rsidRPr="00B500B4">
        <w:rPr>
          <w:iCs/>
          <w:color w:val="000000"/>
          <w:sz w:val="22"/>
          <w:lang w:val="en" w:eastAsia="en-GB"/>
        </w:rPr>
        <w:t>to continue.</w:t>
      </w:r>
    </w:p>
    <w:p w14:paraId="5CD86974" w14:textId="17B67622" w:rsidR="00922C12" w:rsidRDefault="00A944B8" w:rsidP="00015A4D">
      <w:pPr>
        <w:shd w:val="clear" w:color="auto" w:fill="FFFFFF"/>
        <w:spacing w:before="180" w:after="180"/>
        <w:rPr>
          <w:iCs/>
          <w:color w:val="000000"/>
          <w:sz w:val="22"/>
          <w:lang w:val="en" w:eastAsia="en-GB"/>
        </w:rPr>
      </w:pPr>
      <w:r w:rsidRPr="00B500B4">
        <w:rPr>
          <w:iCs/>
          <w:color w:val="000000"/>
          <w:sz w:val="22"/>
          <w:lang w:val="en" w:eastAsia="en-GB"/>
        </w:rPr>
        <w:lastRenderedPageBreak/>
        <w:t xml:space="preserve">If you decide not to carry on, your </w:t>
      </w:r>
      <w:r w:rsidR="006B7546" w:rsidRPr="00B500B4">
        <w:rPr>
          <w:iCs/>
          <w:color w:val="000000"/>
          <w:sz w:val="22"/>
          <w:lang w:val="en" w:eastAsia="en-GB"/>
        </w:rPr>
        <w:t xml:space="preserve">standard clinical </w:t>
      </w:r>
      <w:r w:rsidRPr="00B500B4">
        <w:rPr>
          <w:iCs/>
          <w:color w:val="000000"/>
          <w:sz w:val="22"/>
          <w:lang w:val="en" w:eastAsia="en-GB"/>
        </w:rPr>
        <w:t xml:space="preserve">care </w:t>
      </w:r>
      <w:r w:rsidR="008332A9" w:rsidRPr="00B500B4">
        <w:rPr>
          <w:iCs/>
          <w:color w:val="000000"/>
          <w:sz w:val="22"/>
          <w:lang w:val="en" w:eastAsia="en-GB"/>
        </w:rPr>
        <w:t>will</w:t>
      </w:r>
      <w:r w:rsidRPr="00B500B4">
        <w:rPr>
          <w:iCs/>
          <w:color w:val="000000"/>
          <w:sz w:val="22"/>
          <w:lang w:val="en" w:eastAsia="en-GB"/>
        </w:rPr>
        <w:t xml:space="preserve"> continue. </w:t>
      </w:r>
      <w:r w:rsidR="00A008E5" w:rsidRPr="00B500B4">
        <w:rPr>
          <w:iCs/>
          <w:color w:val="000000"/>
          <w:sz w:val="22"/>
          <w:lang w:val="en" w:eastAsia="en-GB"/>
        </w:rPr>
        <w:t xml:space="preserve">This will be </w:t>
      </w:r>
      <w:r w:rsidR="008332A9" w:rsidRPr="00B500B4">
        <w:rPr>
          <w:iCs/>
          <w:color w:val="000000"/>
          <w:sz w:val="22"/>
          <w:lang w:val="en" w:eastAsia="en-GB"/>
        </w:rPr>
        <w:t xml:space="preserve">arranged </w:t>
      </w:r>
      <w:r w:rsidR="00A008E5" w:rsidRPr="00B500B4">
        <w:rPr>
          <w:iCs/>
          <w:color w:val="000000"/>
          <w:sz w:val="22"/>
          <w:lang w:val="en" w:eastAsia="en-GB"/>
        </w:rPr>
        <w:t xml:space="preserve">by </w:t>
      </w:r>
      <w:r w:rsidR="001359E3">
        <w:rPr>
          <w:iCs/>
          <w:color w:val="000000"/>
          <w:sz w:val="22"/>
          <w:lang w:val="en" w:eastAsia="en-GB"/>
        </w:rPr>
        <w:t xml:space="preserve">your </w:t>
      </w:r>
      <w:r w:rsidR="00A008E5" w:rsidRPr="00B500B4">
        <w:rPr>
          <w:iCs/>
          <w:color w:val="000000"/>
          <w:sz w:val="22"/>
          <w:lang w:val="en" w:eastAsia="en-GB"/>
        </w:rPr>
        <w:t>doctor.</w:t>
      </w:r>
    </w:p>
    <w:p w14:paraId="4DDEAE2C" w14:textId="72CCB42F" w:rsidR="0078734D" w:rsidRDefault="0078734D" w:rsidP="00015A4D">
      <w:pPr>
        <w:shd w:val="clear" w:color="auto" w:fill="FFFFFF"/>
        <w:spacing w:before="180" w:after="180"/>
        <w:rPr>
          <w:iCs/>
          <w:color w:val="000000"/>
          <w:sz w:val="22"/>
          <w:lang w:val="en" w:eastAsia="en-GB"/>
        </w:rPr>
      </w:pPr>
    </w:p>
    <w:p w14:paraId="322965FD" w14:textId="77777777" w:rsidR="0078734D" w:rsidRDefault="0078734D" w:rsidP="00015A4D">
      <w:pPr>
        <w:shd w:val="clear" w:color="auto" w:fill="FFFFFF"/>
        <w:spacing w:before="180" w:after="180"/>
        <w:rPr>
          <w:iCs/>
          <w:color w:val="000000"/>
          <w:sz w:val="22"/>
          <w:lang w:val="en" w:eastAsia="en-GB"/>
        </w:rPr>
      </w:pPr>
    </w:p>
    <w:p w14:paraId="75527C7A" w14:textId="77777777" w:rsidR="00A944B8" w:rsidRPr="00B87A25" w:rsidRDefault="00A944B8" w:rsidP="00015A4D">
      <w:pPr>
        <w:numPr>
          <w:ilvl w:val="0"/>
          <w:numId w:val="19"/>
        </w:numPr>
        <w:tabs>
          <w:tab w:val="num" w:pos="426"/>
          <w:tab w:val="num" w:pos="540"/>
          <w:tab w:val="left" w:pos="2700"/>
          <w:tab w:val="left" w:pos="6120"/>
          <w:tab w:val="left" w:pos="8100"/>
        </w:tabs>
        <w:spacing w:before="0" w:after="0"/>
        <w:rPr>
          <w:rFonts w:ascii="Tahoma" w:hAnsi="Tahoma" w:cs="Tahoma"/>
          <w:b/>
          <w:sz w:val="24"/>
          <w:szCs w:val="24"/>
        </w:rPr>
      </w:pPr>
      <w:r w:rsidRPr="00B87A25">
        <w:rPr>
          <w:rFonts w:ascii="Tahoma" w:hAnsi="Tahoma" w:cs="Tahoma"/>
          <w:b/>
          <w:sz w:val="24"/>
          <w:szCs w:val="24"/>
        </w:rPr>
        <w:t>What happens when the research study stops?</w:t>
      </w:r>
    </w:p>
    <w:p w14:paraId="787E3F64" w14:textId="77777777" w:rsidR="00342F22" w:rsidRPr="00B500B4" w:rsidRDefault="00A944B8" w:rsidP="00015A4D">
      <w:pPr>
        <w:pStyle w:val="NoSpacing"/>
        <w:spacing w:before="180" w:after="180"/>
        <w:ind w:left="0"/>
        <w:rPr>
          <w:rFonts w:ascii="Arial" w:eastAsia="Times New Roman" w:hAnsi="Arial" w:cs="Arial"/>
          <w:iCs/>
          <w:color w:val="000000"/>
          <w:szCs w:val="20"/>
          <w:lang w:val="en" w:eastAsia="en-GB"/>
        </w:rPr>
      </w:pPr>
      <w:r w:rsidRPr="00B500B4">
        <w:rPr>
          <w:rFonts w:ascii="Arial" w:eastAsia="Times New Roman" w:hAnsi="Arial" w:cs="Arial"/>
          <w:iCs/>
          <w:color w:val="000000"/>
          <w:szCs w:val="20"/>
          <w:lang w:val="en" w:eastAsia="en-GB"/>
        </w:rPr>
        <w:t>At the end of the study you</w:t>
      </w:r>
      <w:r w:rsidR="00931B8D" w:rsidRPr="00B500B4">
        <w:rPr>
          <w:rFonts w:ascii="Arial" w:eastAsia="Times New Roman" w:hAnsi="Arial" w:cs="Arial"/>
          <w:iCs/>
          <w:color w:val="000000"/>
          <w:szCs w:val="20"/>
          <w:lang w:val="en" w:eastAsia="en-GB"/>
        </w:rPr>
        <w:t xml:space="preserve"> </w:t>
      </w:r>
      <w:r w:rsidR="00D22839" w:rsidRPr="00B500B4">
        <w:rPr>
          <w:rFonts w:ascii="Arial" w:eastAsia="Times New Roman" w:hAnsi="Arial" w:cs="Arial"/>
          <w:iCs/>
          <w:color w:val="000000"/>
          <w:szCs w:val="20"/>
          <w:lang w:val="en" w:eastAsia="en-GB"/>
        </w:rPr>
        <w:t xml:space="preserve">will have a further </w:t>
      </w:r>
      <w:r w:rsidR="00A008E5" w:rsidRPr="00B500B4">
        <w:rPr>
          <w:rFonts w:ascii="Arial" w:eastAsia="Times New Roman" w:hAnsi="Arial" w:cs="Arial"/>
          <w:iCs/>
          <w:color w:val="000000"/>
          <w:szCs w:val="20"/>
          <w:lang w:val="en" w:eastAsia="en-GB"/>
        </w:rPr>
        <w:t xml:space="preserve">growth hormone </w:t>
      </w:r>
      <w:r w:rsidR="00D22839" w:rsidRPr="00B500B4">
        <w:rPr>
          <w:rFonts w:ascii="Arial" w:eastAsia="Times New Roman" w:hAnsi="Arial" w:cs="Arial"/>
          <w:iCs/>
          <w:color w:val="000000"/>
          <w:szCs w:val="20"/>
          <w:lang w:val="en" w:eastAsia="en-GB"/>
        </w:rPr>
        <w:t xml:space="preserve">stimulation test to </w:t>
      </w:r>
      <w:r w:rsidR="00A008E5" w:rsidRPr="00B500B4">
        <w:rPr>
          <w:rFonts w:ascii="Arial" w:eastAsia="Times New Roman" w:hAnsi="Arial" w:cs="Arial"/>
          <w:iCs/>
          <w:color w:val="000000"/>
          <w:szCs w:val="20"/>
          <w:lang w:val="en" w:eastAsia="en-GB"/>
        </w:rPr>
        <w:t xml:space="preserve">see if </w:t>
      </w:r>
      <w:r w:rsidR="001359E3">
        <w:rPr>
          <w:rFonts w:ascii="Arial" w:eastAsia="Times New Roman" w:hAnsi="Arial" w:cs="Arial"/>
          <w:iCs/>
          <w:color w:val="000000"/>
          <w:szCs w:val="20"/>
          <w:lang w:val="en" w:eastAsia="en-GB"/>
        </w:rPr>
        <w:t xml:space="preserve">you </w:t>
      </w:r>
      <w:r w:rsidR="00A008E5" w:rsidRPr="00B500B4">
        <w:rPr>
          <w:rFonts w:ascii="Arial" w:eastAsia="Times New Roman" w:hAnsi="Arial" w:cs="Arial"/>
          <w:iCs/>
          <w:color w:val="000000"/>
          <w:szCs w:val="20"/>
          <w:lang w:val="en" w:eastAsia="en-GB"/>
        </w:rPr>
        <w:t xml:space="preserve">need to keep taking growth hormone as an adult. Any future care will </w:t>
      </w:r>
      <w:r w:rsidR="00D22839" w:rsidRPr="00B500B4">
        <w:rPr>
          <w:rFonts w:ascii="Arial" w:eastAsia="Times New Roman" w:hAnsi="Arial" w:cs="Arial"/>
          <w:iCs/>
          <w:color w:val="000000"/>
          <w:szCs w:val="20"/>
          <w:lang w:val="en" w:eastAsia="en-GB"/>
        </w:rPr>
        <w:t xml:space="preserve">be discussed with you by the </w:t>
      </w:r>
      <w:r w:rsidR="00A008E5" w:rsidRPr="00B500B4">
        <w:rPr>
          <w:rFonts w:ascii="Arial" w:eastAsia="Times New Roman" w:hAnsi="Arial" w:cs="Arial"/>
          <w:iCs/>
          <w:color w:val="000000"/>
          <w:szCs w:val="20"/>
          <w:lang w:val="en" w:eastAsia="en-GB"/>
        </w:rPr>
        <w:t xml:space="preserve">doctors </w:t>
      </w:r>
      <w:r w:rsidR="00D22839" w:rsidRPr="00B500B4">
        <w:rPr>
          <w:rFonts w:ascii="Arial" w:eastAsia="Times New Roman" w:hAnsi="Arial" w:cs="Arial"/>
          <w:iCs/>
          <w:color w:val="000000"/>
          <w:szCs w:val="20"/>
          <w:lang w:val="en" w:eastAsia="en-GB"/>
        </w:rPr>
        <w:t xml:space="preserve">who </w:t>
      </w:r>
      <w:r w:rsidR="00A008E5" w:rsidRPr="00B500B4">
        <w:rPr>
          <w:rFonts w:ascii="Arial" w:eastAsia="Times New Roman" w:hAnsi="Arial" w:cs="Arial"/>
          <w:iCs/>
          <w:color w:val="000000"/>
          <w:szCs w:val="20"/>
          <w:lang w:val="en" w:eastAsia="en-GB"/>
        </w:rPr>
        <w:t>are looking after you</w:t>
      </w:r>
      <w:r w:rsidR="00D22839" w:rsidRPr="00B500B4">
        <w:rPr>
          <w:rFonts w:ascii="Arial" w:eastAsia="Times New Roman" w:hAnsi="Arial" w:cs="Arial"/>
          <w:iCs/>
          <w:color w:val="000000"/>
          <w:szCs w:val="20"/>
          <w:lang w:val="en" w:eastAsia="en-GB"/>
        </w:rPr>
        <w:t>.</w:t>
      </w:r>
    </w:p>
    <w:p w14:paraId="1E52CEE6" w14:textId="77777777" w:rsidR="00D13030" w:rsidRDefault="00D13030" w:rsidP="00015A4D">
      <w:pPr>
        <w:pStyle w:val="NoSpacing"/>
        <w:ind w:left="0"/>
        <w:rPr>
          <w:rFonts w:ascii="Tahoma" w:hAnsi="Tahoma" w:cs="Tahoma"/>
          <w:lang w:val="en" w:eastAsia="en-GB"/>
        </w:rPr>
      </w:pPr>
    </w:p>
    <w:p w14:paraId="69D812DC" w14:textId="77777777" w:rsidR="00A944B8" w:rsidRPr="00B87A25" w:rsidRDefault="00A944B8"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sidRPr="00B87A25">
        <w:rPr>
          <w:rFonts w:ascii="Tahoma" w:hAnsi="Tahoma" w:cs="Tahoma"/>
          <w:b/>
          <w:sz w:val="24"/>
          <w:szCs w:val="24"/>
        </w:rPr>
        <w:t>What will happen to the results of the research study?</w:t>
      </w:r>
    </w:p>
    <w:p w14:paraId="215882CD" w14:textId="77777777" w:rsidR="00A008E5" w:rsidRPr="00B500B4" w:rsidRDefault="00342F22" w:rsidP="00015A4D">
      <w:pPr>
        <w:spacing w:before="180" w:after="180"/>
        <w:rPr>
          <w:iCs/>
          <w:color w:val="000000"/>
          <w:sz w:val="22"/>
          <w:lang w:val="en" w:eastAsia="en-GB"/>
        </w:rPr>
      </w:pPr>
      <w:r w:rsidRPr="00B500B4">
        <w:rPr>
          <w:iCs/>
          <w:color w:val="000000"/>
          <w:sz w:val="22"/>
          <w:lang w:val="en" w:eastAsia="en-GB"/>
        </w:rPr>
        <w:t xml:space="preserve">The results and conclusions will be published in peer reviewed medical journals and presented at academic meetings. </w:t>
      </w:r>
    </w:p>
    <w:p w14:paraId="5B9EB622" w14:textId="77777777" w:rsidR="009842EC" w:rsidRDefault="00342F22" w:rsidP="00015A4D">
      <w:pPr>
        <w:spacing w:before="180" w:after="180"/>
        <w:rPr>
          <w:iCs/>
          <w:color w:val="000000"/>
          <w:sz w:val="22"/>
          <w:lang w:val="en" w:eastAsia="en-GB"/>
        </w:rPr>
      </w:pPr>
      <w:r w:rsidRPr="00B500B4">
        <w:rPr>
          <w:iCs/>
          <w:color w:val="000000"/>
          <w:sz w:val="22"/>
          <w:lang w:val="en" w:eastAsia="en-GB"/>
        </w:rPr>
        <w:t xml:space="preserve">The research team </w:t>
      </w:r>
      <w:r w:rsidR="00A008E5" w:rsidRPr="00B500B4">
        <w:rPr>
          <w:iCs/>
          <w:color w:val="000000"/>
          <w:sz w:val="22"/>
          <w:lang w:val="en" w:eastAsia="en-GB"/>
        </w:rPr>
        <w:t xml:space="preserve">will </w:t>
      </w:r>
      <w:r w:rsidRPr="00B500B4">
        <w:rPr>
          <w:iCs/>
          <w:color w:val="000000"/>
          <w:sz w:val="22"/>
          <w:lang w:val="en" w:eastAsia="en-GB"/>
        </w:rPr>
        <w:t>provide you with a summary of the trial results once the trial is complete and published.</w:t>
      </w:r>
    </w:p>
    <w:p w14:paraId="72BE1103" w14:textId="77777777" w:rsidR="00512C92" w:rsidRPr="00B500B4" w:rsidRDefault="00512C92" w:rsidP="00512C92">
      <w:pPr>
        <w:shd w:val="clear" w:color="auto" w:fill="FFFFFF"/>
        <w:spacing w:before="180" w:after="180"/>
        <w:rPr>
          <w:iCs/>
          <w:color w:val="000000"/>
          <w:sz w:val="22"/>
          <w:lang w:val="en" w:eastAsia="en-GB"/>
        </w:rPr>
      </w:pPr>
      <w:r w:rsidRPr="00B500B4">
        <w:rPr>
          <w:iCs/>
          <w:color w:val="000000"/>
          <w:sz w:val="22"/>
          <w:lang w:val="en" w:eastAsia="en-GB"/>
        </w:rPr>
        <w:t>At the end of the study, an anonymised dataset will be produced and made available for other researchers to use. Any personal data will not be made available but securely stored for 25 years after which the personal information will be securely destroyed.</w:t>
      </w:r>
    </w:p>
    <w:p w14:paraId="009F980E" w14:textId="77777777" w:rsidR="00512C92" w:rsidRDefault="00512C92" w:rsidP="00015A4D">
      <w:pPr>
        <w:spacing w:before="180" w:after="180"/>
        <w:rPr>
          <w:iCs/>
          <w:color w:val="000000"/>
          <w:sz w:val="22"/>
          <w:lang w:val="en" w:eastAsia="en-GB"/>
        </w:rPr>
      </w:pPr>
    </w:p>
    <w:p w14:paraId="0598FD39" w14:textId="77777777" w:rsidR="00D13030" w:rsidRPr="00B500B4" w:rsidRDefault="00D13030" w:rsidP="00015A4D">
      <w:pPr>
        <w:spacing w:after="0"/>
        <w:rPr>
          <w:iCs/>
          <w:color w:val="000000"/>
          <w:sz w:val="22"/>
          <w:lang w:val="en" w:eastAsia="en-GB"/>
        </w:rPr>
      </w:pPr>
    </w:p>
    <w:p w14:paraId="593726A9" w14:textId="77777777" w:rsidR="00A944B8" w:rsidRPr="00B87A25" w:rsidRDefault="00342F22" w:rsidP="00015A4D">
      <w:pPr>
        <w:numPr>
          <w:ilvl w:val="0"/>
          <w:numId w:val="19"/>
        </w:numPr>
        <w:tabs>
          <w:tab w:val="num" w:pos="540"/>
          <w:tab w:val="left" w:pos="2700"/>
          <w:tab w:val="left" w:pos="6120"/>
          <w:tab w:val="left" w:pos="8100"/>
        </w:tabs>
        <w:spacing w:before="0" w:after="0"/>
        <w:ind w:left="540" w:hanging="540"/>
        <w:rPr>
          <w:rFonts w:ascii="Tahoma" w:hAnsi="Tahoma" w:cs="Tahoma"/>
          <w:b/>
          <w:sz w:val="24"/>
          <w:szCs w:val="24"/>
        </w:rPr>
      </w:pPr>
      <w:r>
        <w:rPr>
          <w:rFonts w:ascii="Tahoma" w:hAnsi="Tahoma" w:cs="Tahoma"/>
          <w:b/>
          <w:sz w:val="24"/>
          <w:szCs w:val="24"/>
        </w:rPr>
        <w:t>Where can I get further information</w:t>
      </w:r>
      <w:r w:rsidR="00A944B8" w:rsidRPr="00B87A25">
        <w:rPr>
          <w:rFonts w:ascii="Tahoma" w:hAnsi="Tahoma" w:cs="Tahoma"/>
          <w:b/>
          <w:sz w:val="24"/>
          <w:szCs w:val="24"/>
        </w:rPr>
        <w:t>?</w:t>
      </w:r>
    </w:p>
    <w:p w14:paraId="33D2F426" w14:textId="77777777" w:rsidR="00342F22" w:rsidRPr="00B500B4" w:rsidRDefault="00342F22" w:rsidP="00015A4D">
      <w:pPr>
        <w:shd w:val="clear" w:color="auto" w:fill="FFFFFF"/>
        <w:spacing w:before="180" w:after="180"/>
        <w:rPr>
          <w:rFonts w:eastAsia="Calibri"/>
          <w:sz w:val="22"/>
          <w:szCs w:val="22"/>
          <w:lang w:val="en" w:eastAsia="en-GB"/>
        </w:rPr>
      </w:pPr>
      <w:r w:rsidRPr="00B500B4">
        <w:rPr>
          <w:iCs/>
          <w:color w:val="000000"/>
          <w:sz w:val="22"/>
          <w:lang w:val="en" w:eastAsia="en-GB"/>
        </w:rPr>
        <w:t>For queries about the trial or for further information please contact</w:t>
      </w:r>
      <w:r w:rsidRPr="00B500B4">
        <w:rPr>
          <w:rFonts w:eastAsia="Calibri"/>
          <w:sz w:val="22"/>
          <w:szCs w:val="22"/>
          <w:lang w:val="en" w:eastAsia="en-GB"/>
        </w:rPr>
        <w:t>:</w:t>
      </w:r>
    </w:p>
    <w:p w14:paraId="3EED2CB9" w14:textId="77777777" w:rsidR="00342F22" w:rsidRPr="00B500B4" w:rsidRDefault="00342F22" w:rsidP="00015A4D">
      <w:pPr>
        <w:shd w:val="clear" w:color="auto" w:fill="FFFFFF"/>
        <w:spacing w:before="180" w:after="180"/>
        <w:rPr>
          <w:rFonts w:eastAsia="Calibri"/>
          <w:sz w:val="22"/>
          <w:szCs w:val="22"/>
          <w:lang w:val="en" w:eastAsia="en-GB"/>
        </w:rPr>
      </w:pPr>
      <w:r w:rsidRPr="00B500B4">
        <w:rPr>
          <w:rFonts w:eastAsia="Calibri"/>
          <w:sz w:val="22"/>
          <w:szCs w:val="22"/>
          <w:highlight w:val="yellow"/>
          <w:lang w:val="en" w:eastAsia="en-GB"/>
        </w:rPr>
        <w:t>&lt;Insert local PI name&gt;,</w:t>
      </w:r>
      <w:r w:rsidRPr="00B500B4">
        <w:rPr>
          <w:rFonts w:eastAsia="Calibri"/>
          <w:sz w:val="22"/>
          <w:szCs w:val="22"/>
          <w:lang w:val="en" w:eastAsia="en-GB"/>
        </w:rPr>
        <w:t xml:space="preserve"> Telephone </w:t>
      </w:r>
      <w:r w:rsidRPr="00B500B4">
        <w:rPr>
          <w:rFonts w:eastAsia="Calibri"/>
          <w:sz w:val="22"/>
          <w:szCs w:val="22"/>
          <w:highlight w:val="yellow"/>
          <w:lang w:val="en" w:eastAsia="en-GB"/>
        </w:rPr>
        <w:t>&lt;insert local PI contact details&gt;,</w:t>
      </w:r>
      <w:r w:rsidRPr="00B500B4">
        <w:rPr>
          <w:rFonts w:eastAsia="Calibri"/>
          <w:sz w:val="22"/>
          <w:szCs w:val="22"/>
          <w:lang w:val="en" w:eastAsia="en-GB"/>
        </w:rPr>
        <w:t xml:space="preserve"> </w:t>
      </w:r>
      <w:r w:rsidR="00A008E5" w:rsidRPr="00B500B4">
        <w:rPr>
          <w:rFonts w:eastAsia="Calibri"/>
          <w:sz w:val="22"/>
          <w:szCs w:val="22"/>
          <w:lang w:val="en" w:eastAsia="en-GB"/>
        </w:rPr>
        <w:t>GHD</w:t>
      </w:r>
      <w:r w:rsidR="00EE3623" w:rsidRPr="00B500B4">
        <w:rPr>
          <w:rFonts w:eastAsia="Calibri"/>
          <w:sz w:val="22"/>
          <w:szCs w:val="22"/>
          <w:lang w:val="en" w:eastAsia="en-GB"/>
        </w:rPr>
        <w:t xml:space="preserve"> Reversal Trial</w:t>
      </w:r>
      <w:r w:rsidRPr="00B500B4">
        <w:rPr>
          <w:rFonts w:eastAsia="Calibri"/>
          <w:sz w:val="22"/>
          <w:szCs w:val="22"/>
          <w:lang w:val="en" w:eastAsia="en-GB"/>
        </w:rPr>
        <w:t xml:space="preserve"> Principal Local Investigator.</w:t>
      </w:r>
    </w:p>
    <w:p w14:paraId="2BD983A9" w14:textId="77777777" w:rsidR="00342F22" w:rsidRPr="00B500B4" w:rsidRDefault="00EE3623" w:rsidP="00015A4D">
      <w:pPr>
        <w:shd w:val="clear" w:color="auto" w:fill="FFFFFF"/>
        <w:spacing w:before="180" w:after="180"/>
        <w:rPr>
          <w:rFonts w:eastAsia="Calibri"/>
          <w:sz w:val="22"/>
          <w:szCs w:val="22"/>
          <w:lang w:val="en" w:eastAsia="en-GB"/>
        </w:rPr>
      </w:pPr>
      <w:r w:rsidRPr="00B500B4">
        <w:rPr>
          <w:rFonts w:eastAsia="Calibri"/>
          <w:sz w:val="22"/>
          <w:szCs w:val="22"/>
          <w:lang w:val="en" w:eastAsia="en-GB"/>
        </w:rPr>
        <w:t xml:space="preserve">The </w:t>
      </w:r>
      <w:r w:rsidR="00A008E5" w:rsidRPr="00B500B4">
        <w:rPr>
          <w:rFonts w:eastAsia="Calibri"/>
          <w:sz w:val="22"/>
          <w:szCs w:val="22"/>
          <w:lang w:val="en" w:eastAsia="en-GB"/>
        </w:rPr>
        <w:t>GHD</w:t>
      </w:r>
      <w:r w:rsidRPr="00B500B4">
        <w:rPr>
          <w:rFonts w:eastAsia="Calibri"/>
          <w:sz w:val="22"/>
          <w:szCs w:val="22"/>
          <w:lang w:val="en" w:eastAsia="en-GB"/>
        </w:rPr>
        <w:t xml:space="preserve"> Reversal</w:t>
      </w:r>
      <w:r w:rsidR="00342F22" w:rsidRPr="00B500B4">
        <w:rPr>
          <w:rFonts w:eastAsia="Calibri"/>
          <w:sz w:val="22"/>
          <w:szCs w:val="22"/>
          <w:lang w:val="en" w:eastAsia="en-GB"/>
        </w:rPr>
        <w:t xml:space="preserve"> </w:t>
      </w:r>
      <w:r w:rsidRPr="00B500B4">
        <w:rPr>
          <w:rFonts w:eastAsia="Calibri"/>
          <w:sz w:val="22"/>
          <w:szCs w:val="22"/>
          <w:lang w:val="en" w:eastAsia="en-GB"/>
        </w:rPr>
        <w:t>T</w:t>
      </w:r>
      <w:r w:rsidR="00342F22" w:rsidRPr="00B500B4">
        <w:rPr>
          <w:rFonts w:eastAsia="Calibri"/>
          <w:sz w:val="22"/>
          <w:szCs w:val="22"/>
          <w:lang w:val="en" w:eastAsia="en-GB"/>
        </w:rPr>
        <w:t>rial coordinating centre is located at the Birmin</w:t>
      </w:r>
      <w:r w:rsidR="00814DB6" w:rsidRPr="00B500B4">
        <w:rPr>
          <w:rFonts w:eastAsia="Calibri"/>
          <w:sz w:val="22"/>
          <w:szCs w:val="22"/>
          <w:lang w:val="en" w:eastAsia="en-GB"/>
        </w:rPr>
        <w:t>g</w:t>
      </w:r>
      <w:r w:rsidR="00A008E5" w:rsidRPr="00B500B4">
        <w:rPr>
          <w:rFonts w:eastAsia="Calibri"/>
          <w:sz w:val="22"/>
          <w:szCs w:val="22"/>
          <w:lang w:val="en" w:eastAsia="en-GB"/>
        </w:rPr>
        <w:t xml:space="preserve">ham </w:t>
      </w:r>
      <w:r w:rsidR="00342F22" w:rsidRPr="00B500B4">
        <w:rPr>
          <w:rFonts w:eastAsia="Calibri"/>
          <w:sz w:val="22"/>
          <w:szCs w:val="22"/>
          <w:lang w:val="en" w:eastAsia="en-GB"/>
        </w:rPr>
        <w:t xml:space="preserve">Clinical Trials Unit, Institute of Applied Health Research, University of </w:t>
      </w:r>
      <w:r w:rsidR="00A008E5" w:rsidRPr="00B500B4">
        <w:rPr>
          <w:rFonts w:eastAsia="Calibri"/>
          <w:sz w:val="22"/>
          <w:szCs w:val="22"/>
          <w:lang w:val="en" w:eastAsia="en-GB"/>
        </w:rPr>
        <w:t>Birmingham,</w:t>
      </w:r>
      <w:r w:rsidR="00342F22" w:rsidRPr="00B500B4">
        <w:rPr>
          <w:rFonts w:eastAsia="Calibri"/>
          <w:sz w:val="22"/>
          <w:szCs w:val="22"/>
          <w:lang w:val="en" w:eastAsia="en-GB"/>
        </w:rPr>
        <w:t xml:space="preserve"> B15 2TT. </w:t>
      </w:r>
    </w:p>
    <w:p w14:paraId="529CA4B0" w14:textId="2A1D331D" w:rsidR="00A944B8" w:rsidRPr="00E0588A" w:rsidRDefault="00342F22" w:rsidP="00015A4D">
      <w:pPr>
        <w:shd w:val="clear" w:color="auto" w:fill="FFFFFF"/>
        <w:spacing w:before="180" w:after="180"/>
        <w:rPr>
          <w:rFonts w:eastAsia="Calibri"/>
          <w:sz w:val="22"/>
          <w:szCs w:val="22"/>
          <w:lang w:val="fr-FR" w:eastAsia="en-GB"/>
        </w:rPr>
      </w:pPr>
      <w:r w:rsidRPr="00E0588A">
        <w:rPr>
          <w:rFonts w:eastAsia="Calibri"/>
          <w:sz w:val="22"/>
          <w:szCs w:val="22"/>
          <w:lang w:val="fr-FR" w:eastAsia="en-GB"/>
        </w:rPr>
        <w:t xml:space="preserve">Tel: 0121 </w:t>
      </w:r>
      <w:r w:rsidR="00EE3623" w:rsidRPr="00E0588A">
        <w:rPr>
          <w:rFonts w:eastAsia="Calibri"/>
          <w:sz w:val="22"/>
          <w:szCs w:val="22"/>
          <w:lang w:val="fr-FR" w:eastAsia="en-GB"/>
        </w:rPr>
        <w:t>415 9131</w:t>
      </w:r>
      <w:r w:rsidRPr="00E0588A">
        <w:rPr>
          <w:rFonts w:eastAsia="Calibri"/>
          <w:sz w:val="22"/>
          <w:szCs w:val="22"/>
          <w:lang w:val="fr-FR" w:eastAsia="en-GB"/>
        </w:rPr>
        <w:t xml:space="preserve">, </w:t>
      </w:r>
      <w:r w:rsidR="00EE3623" w:rsidRPr="00E0588A">
        <w:rPr>
          <w:rFonts w:eastAsia="Calibri"/>
          <w:sz w:val="22"/>
          <w:szCs w:val="22"/>
          <w:lang w:val="fr-FR" w:eastAsia="en-GB"/>
        </w:rPr>
        <w:t xml:space="preserve">Email: </w:t>
      </w:r>
      <w:r w:rsidR="00B500B4" w:rsidRPr="00E0588A">
        <w:rPr>
          <w:rFonts w:eastAsia="Calibri"/>
          <w:sz w:val="22"/>
          <w:szCs w:val="22"/>
          <w:lang w:val="fr-FR" w:eastAsia="en-GB"/>
        </w:rPr>
        <w:t>GHDReversal@trials.bham.ac.uk</w:t>
      </w:r>
    </w:p>
    <w:p w14:paraId="5E66D9EA" w14:textId="77777777" w:rsidR="00EE3623" w:rsidRPr="00E0588A" w:rsidRDefault="00EE3623" w:rsidP="00015A4D">
      <w:pPr>
        <w:rPr>
          <w:sz w:val="22"/>
          <w:szCs w:val="18"/>
          <w:lang w:val="fr-FR"/>
        </w:rPr>
      </w:pPr>
    </w:p>
    <w:sectPr w:rsidR="00EE3623" w:rsidRPr="00E0588A" w:rsidSect="00EA303B">
      <w:headerReference w:type="default" r:id="rId21"/>
      <w:footerReference w:type="default" r:id="rId22"/>
      <w:headerReference w:type="first" r:id="rId23"/>
      <w:footerReference w:type="first" r:id="rId24"/>
      <w:type w:val="continuous"/>
      <w:pgSz w:w="11907" w:h="16839" w:code="9"/>
      <w:pgMar w:top="1440" w:right="1440" w:bottom="1440" w:left="1440" w:header="504"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D11B" w14:textId="77777777" w:rsidR="008318B3" w:rsidRDefault="008318B3" w:rsidP="00F46DE6">
      <w:r>
        <w:separator/>
      </w:r>
    </w:p>
    <w:p w14:paraId="7DBAE959" w14:textId="77777777" w:rsidR="008318B3" w:rsidRDefault="008318B3" w:rsidP="00F46DE6"/>
    <w:p w14:paraId="0696F4CB" w14:textId="77777777" w:rsidR="008318B3" w:rsidRDefault="008318B3"/>
  </w:endnote>
  <w:endnote w:type="continuationSeparator" w:id="0">
    <w:p w14:paraId="0D8CD628" w14:textId="77777777" w:rsidR="008318B3" w:rsidRDefault="008318B3" w:rsidP="00F46DE6">
      <w:r>
        <w:continuationSeparator/>
      </w:r>
    </w:p>
    <w:p w14:paraId="6F0064EA" w14:textId="77777777" w:rsidR="008318B3" w:rsidRDefault="008318B3" w:rsidP="00F46DE6"/>
    <w:p w14:paraId="7D2C6189" w14:textId="77777777" w:rsidR="008318B3" w:rsidRDefault="008318B3"/>
  </w:endnote>
  <w:endnote w:type="continuationNotice" w:id="1">
    <w:p w14:paraId="5A389DB4" w14:textId="77777777" w:rsidR="008318B3" w:rsidRDefault="008318B3">
      <w:pPr>
        <w:spacing w:before="0" w:after="0"/>
      </w:pPr>
    </w:p>
    <w:p w14:paraId="4906EB97" w14:textId="77777777" w:rsidR="008318B3" w:rsidRDefault="008318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B6D69" w14:textId="77777777" w:rsidR="00441972" w:rsidRPr="00217E98" w:rsidRDefault="00441972" w:rsidP="007A269C">
    <w:pPr>
      <w:pBdr>
        <w:bottom w:val="single" w:sz="12" w:space="1" w:color="auto"/>
      </w:pBdr>
      <w:tabs>
        <w:tab w:val="center" w:pos="4513"/>
        <w:tab w:val="right" w:pos="9026"/>
      </w:tabs>
      <w:spacing w:before="0" w:after="0"/>
      <w:ind w:left="227"/>
      <w:rPr>
        <w:rFonts w:ascii="Calibri" w:eastAsia="Calibri" w:hAnsi="Calibri" w:cs="Times New Roman"/>
        <w:sz w:val="22"/>
        <w:szCs w:val="22"/>
        <w:lang w:val="x-none"/>
      </w:rPr>
    </w:pPr>
  </w:p>
  <w:p w14:paraId="64212AEF" w14:textId="30B1848B" w:rsidR="00441972" w:rsidRPr="009D7F12" w:rsidRDefault="00441972" w:rsidP="00472A55">
    <w:pPr>
      <w:tabs>
        <w:tab w:val="center" w:pos="4513"/>
        <w:tab w:val="right" w:pos="9026"/>
      </w:tabs>
      <w:spacing w:before="0" w:after="0"/>
      <w:ind w:left="227"/>
      <w:rPr>
        <w:rFonts w:ascii="Tahoma" w:eastAsia="Calibri" w:hAnsi="Tahoma" w:cs="Tahoma"/>
      </w:rPr>
    </w:pPr>
    <w:r w:rsidRPr="009D7F12">
      <w:rPr>
        <w:rFonts w:ascii="Tahoma" w:eastAsia="Calibri" w:hAnsi="Tahoma" w:cs="Tahoma"/>
      </w:rPr>
      <w:t>The GHD Reversal Trial: Young Person 16-18 Years Information Sheet, v</w:t>
    </w:r>
    <w:r w:rsidR="00874A15">
      <w:rPr>
        <w:rFonts w:ascii="Tahoma" w:eastAsia="Calibri" w:hAnsi="Tahoma" w:cs="Tahoma"/>
      </w:rPr>
      <w:t>5</w:t>
    </w:r>
    <w:r w:rsidR="00C07764">
      <w:rPr>
        <w:rFonts w:ascii="Tahoma" w:eastAsia="Calibri" w:hAnsi="Tahoma" w:cs="Tahoma"/>
      </w:rPr>
      <w:t>.0</w:t>
    </w:r>
    <w:r w:rsidRPr="009D7F12">
      <w:rPr>
        <w:rFonts w:ascii="Tahoma" w:eastAsia="Calibri" w:hAnsi="Tahoma" w:cs="Tahoma"/>
      </w:rPr>
      <w:t xml:space="preserve"> </w:t>
    </w:r>
    <w:r w:rsidR="00874A15">
      <w:rPr>
        <w:rFonts w:ascii="Tahoma" w:eastAsia="Calibri" w:hAnsi="Tahoma" w:cs="Tahoma"/>
      </w:rPr>
      <w:t>23</w:t>
    </w:r>
    <w:r w:rsidRPr="009D7F12">
      <w:rPr>
        <w:rFonts w:ascii="Tahoma" w:eastAsia="Calibri" w:hAnsi="Tahoma" w:cs="Tahoma"/>
      </w:rPr>
      <w:t>-</w:t>
    </w:r>
    <w:r w:rsidR="00874A15">
      <w:rPr>
        <w:rFonts w:ascii="Tahoma" w:eastAsia="Calibri" w:hAnsi="Tahoma" w:cs="Tahoma"/>
      </w:rPr>
      <w:t>Jan</w:t>
    </w:r>
    <w:r w:rsidRPr="009D7F12">
      <w:rPr>
        <w:rFonts w:ascii="Tahoma" w:eastAsia="Calibri" w:hAnsi="Tahoma" w:cs="Tahoma"/>
      </w:rPr>
      <w:t>-202</w:t>
    </w:r>
    <w:r w:rsidR="00874A15">
      <w:rPr>
        <w:rFonts w:ascii="Tahoma" w:eastAsia="Calibri" w:hAnsi="Tahoma" w:cs="Tahoma"/>
      </w:rPr>
      <w:t>4</w:t>
    </w:r>
  </w:p>
  <w:p w14:paraId="67791233" w14:textId="77777777" w:rsidR="00441972" w:rsidRPr="009D7F12" w:rsidRDefault="00441972" w:rsidP="00472A55">
    <w:pPr>
      <w:tabs>
        <w:tab w:val="center" w:pos="4513"/>
        <w:tab w:val="right" w:pos="9026"/>
      </w:tabs>
      <w:spacing w:before="0" w:after="0"/>
      <w:ind w:left="227"/>
      <w:rPr>
        <w:rFonts w:ascii="Tahoma" w:eastAsia="Calibri" w:hAnsi="Tahoma" w:cs="Tahoma"/>
      </w:rPr>
    </w:pPr>
    <w:r w:rsidRPr="009D7F12">
      <w:rPr>
        <w:rFonts w:ascii="Tahoma" w:eastAsia="Calibri" w:hAnsi="Tahoma" w:cs="Tahoma"/>
      </w:rPr>
      <w:t>IRAS: 281209</w:t>
    </w:r>
  </w:p>
  <w:p w14:paraId="2ABC26A4" w14:textId="77777777" w:rsidR="00441972" w:rsidRPr="009D7F12" w:rsidRDefault="00441972" w:rsidP="009D7F12">
    <w:pPr>
      <w:tabs>
        <w:tab w:val="center" w:pos="4513"/>
        <w:tab w:val="right" w:pos="9026"/>
      </w:tabs>
      <w:spacing w:before="0" w:after="0"/>
      <w:ind w:left="227"/>
      <w:rPr>
        <w:rFonts w:ascii="Tahoma" w:eastAsia="Calibri" w:hAnsi="Tahoma" w:cs="Tahoma"/>
      </w:rPr>
    </w:pPr>
    <w:r w:rsidRPr="009D7F12">
      <w:rPr>
        <w:rFonts w:ascii="Tahoma" w:hAnsi="Tahoma" w:cs="Tahoma"/>
      </w:rPr>
      <w:t>EudraCT Number: 2020-001006-39</w:t>
    </w:r>
  </w:p>
  <w:p w14:paraId="0F231B93" w14:textId="1B2E6A31" w:rsidR="00441972" w:rsidRPr="009D7F12" w:rsidRDefault="00441972" w:rsidP="007A269C">
    <w:pPr>
      <w:tabs>
        <w:tab w:val="center" w:pos="4513"/>
        <w:tab w:val="right" w:pos="9026"/>
      </w:tabs>
      <w:spacing w:before="0" w:after="0"/>
      <w:ind w:left="227"/>
      <w:rPr>
        <w:rFonts w:ascii="Tahoma" w:eastAsia="Calibri" w:hAnsi="Tahoma" w:cs="Tahoma"/>
        <w:lang w:val="x-none"/>
      </w:rPr>
    </w:pPr>
    <w:r w:rsidRPr="009D7F12">
      <w:rPr>
        <w:rFonts w:ascii="Tahoma" w:eastAsia="Calibri" w:hAnsi="Tahoma" w:cs="Tahoma"/>
        <w:lang w:val="x-none"/>
      </w:rPr>
      <w:tab/>
    </w:r>
    <w:r w:rsidRPr="009D7F12">
      <w:rPr>
        <w:rFonts w:ascii="Tahoma" w:eastAsia="Calibri" w:hAnsi="Tahoma" w:cs="Tahoma"/>
        <w:lang w:val="x-none"/>
      </w:rPr>
      <w:tab/>
      <w:t xml:space="preserve">Page </w:t>
    </w:r>
    <w:r w:rsidRPr="009D7F12">
      <w:rPr>
        <w:rFonts w:ascii="Tahoma" w:eastAsia="Calibri" w:hAnsi="Tahoma" w:cs="Tahoma"/>
        <w:lang w:val="x-none"/>
      </w:rPr>
      <w:fldChar w:fldCharType="begin"/>
    </w:r>
    <w:r w:rsidRPr="009D7F12">
      <w:rPr>
        <w:rFonts w:ascii="Tahoma" w:eastAsia="Calibri" w:hAnsi="Tahoma" w:cs="Tahoma"/>
        <w:lang w:val="x-none"/>
      </w:rPr>
      <w:instrText xml:space="preserve"> PAGE  \* Arabic  \* MERGEFORMAT </w:instrText>
    </w:r>
    <w:r w:rsidRPr="009D7F12">
      <w:rPr>
        <w:rFonts w:ascii="Tahoma" w:eastAsia="Calibri" w:hAnsi="Tahoma" w:cs="Tahoma"/>
        <w:lang w:val="x-none"/>
      </w:rPr>
      <w:fldChar w:fldCharType="separate"/>
    </w:r>
    <w:r w:rsidR="008245B1">
      <w:rPr>
        <w:rFonts w:ascii="Tahoma" w:eastAsia="Calibri" w:hAnsi="Tahoma" w:cs="Tahoma"/>
        <w:noProof/>
        <w:lang w:val="x-none"/>
      </w:rPr>
      <w:t>8</w:t>
    </w:r>
    <w:r w:rsidRPr="009D7F12">
      <w:rPr>
        <w:rFonts w:ascii="Tahoma" w:eastAsia="Calibri" w:hAnsi="Tahoma" w:cs="Tahoma"/>
        <w:lang w:val="x-none"/>
      </w:rPr>
      <w:fldChar w:fldCharType="end"/>
    </w:r>
    <w:r w:rsidRPr="009D7F12">
      <w:rPr>
        <w:rFonts w:ascii="Tahoma" w:eastAsia="Calibri" w:hAnsi="Tahoma" w:cs="Tahoma"/>
        <w:lang w:val="x-none"/>
      </w:rPr>
      <w:t xml:space="preserve"> of </w:t>
    </w:r>
    <w:r w:rsidRPr="009D7F12">
      <w:rPr>
        <w:rFonts w:ascii="Tahoma" w:eastAsia="Calibri" w:hAnsi="Tahoma" w:cs="Tahoma"/>
        <w:lang w:val="x-none"/>
      </w:rPr>
      <w:fldChar w:fldCharType="begin"/>
    </w:r>
    <w:r w:rsidRPr="009D7F12">
      <w:rPr>
        <w:rFonts w:ascii="Tahoma" w:eastAsia="Calibri" w:hAnsi="Tahoma" w:cs="Tahoma"/>
        <w:lang w:val="x-none"/>
      </w:rPr>
      <w:instrText xml:space="preserve"> NUMPAGES  \* Arabic  \* MERGEFORMAT </w:instrText>
    </w:r>
    <w:r w:rsidRPr="009D7F12">
      <w:rPr>
        <w:rFonts w:ascii="Tahoma" w:eastAsia="Calibri" w:hAnsi="Tahoma" w:cs="Tahoma"/>
        <w:lang w:val="x-none"/>
      </w:rPr>
      <w:fldChar w:fldCharType="separate"/>
    </w:r>
    <w:r w:rsidR="008245B1">
      <w:rPr>
        <w:rFonts w:ascii="Tahoma" w:eastAsia="Calibri" w:hAnsi="Tahoma" w:cs="Tahoma"/>
        <w:noProof/>
        <w:lang w:val="x-none"/>
      </w:rPr>
      <w:t>8</w:t>
    </w:r>
    <w:r w:rsidRPr="009D7F12">
      <w:rPr>
        <w:rFonts w:ascii="Tahoma" w:eastAsia="Calibri" w:hAnsi="Tahoma" w:cs="Tahoma"/>
        <w:lang w:val="x-none"/>
      </w:rPr>
      <w:fldChar w:fldCharType="end"/>
    </w:r>
  </w:p>
  <w:p w14:paraId="50E5A081" w14:textId="77777777" w:rsidR="00441972" w:rsidRDefault="00441972" w:rsidP="009D7F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EC40E" w14:textId="77777777" w:rsidR="00441972" w:rsidRPr="00217E98" w:rsidRDefault="00441972" w:rsidP="001C0237">
    <w:pPr>
      <w:tabs>
        <w:tab w:val="center" w:pos="4513"/>
        <w:tab w:val="right" w:pos="9026"/>
      </w:tabs>
      <w:spacing w:before="0" w:after="0"/>
      <w:ind w:left="227"/>
      <w:rPr>
        <w:rFonts w:ascii="Calibri" w:eastAsia="Calibri" w:hAnsi="Calibri" w:cs="Times New Roman"/>
        <w:sz w:val="22"/>
        <w:szCs w:val="22"/>
        <w:lang w:val="x-none"/>
      </w:rPr>
    </w:pPr>
    <w:r w:rsidRPr="00217E98">
      <w:rPr>
        <w:rFonts w:ascii="Calibri" w:eastAsia="Calibri" w:hAnsi="Calibri" w:cs="Times New Roman"/>
        <w:sz w:val="22"/>
        <w:szCs w:val="22"/>
        <w:lang w:val="x-none"/>
      </w:rPr>
      <w:tab/>
    </w:r>
    <w:r>
      <w:rPr>
        <w:rFonts w:ascii="Calibri" w:eastAsia="Calibri" w:hAnsi="Calibri" w:cs="Times New Roman"/>
        <w:sz w:val="22"/>
        <w:szCs w:val="22"/>
        <w:lang w:val="x-none"/>
      </w:rPr>
      <w:tab/>
    </w:r>
  </w:p>
  <w:p w14:paraId="32A3FDDE" w14:textId="77777777" w:rsidR="00441972" w:rsidRDefault="00441972">
    <w:pPr>
      <w:pStyle w:val="Footer"/>
    </w:pPr>
  </w:p>
  <w:p w14:paraId="584EEAA4" w14:textId="77777777" w:rsidR="00441972" w:rsidRDefault="0044197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0A5F8A" w14:textId="77777777" w:rsidR="008318B3" w:rsidRDefault="008318B3" w:rsidP="00F46DE6">
      <w:r>
        <w:separator/>
      </w:r>
    </w:p>
    <w:p w14:paraId="160018E9" w14:textId="77777777" w:rsidR="008318B3" w:rsidRDefault="008318B3" w:rsidP="00F46DE6"/>
    <w:p w14:paraId="1CC86C14" w14:textId="77777777" w:rsidR="008318B3" w:rsidRDefault="008318B3"/>
  </w:footnote>
  <w:footnote w:type="continuationSeparator" w:id="0">
    <w:p w14:paraId="696D402D" w14:textId="77777777" w:rsidR="008318B3" w:rsidRDefault="008318B3" w:rsidP="00F46DE6">
      <w:r>
        <w:continuationSeparator/>
      </w:r>
    </w:p>
    <w:p w14:paraId="1F43ED9E" w14:textId="77777777" w:rsidR="008318B3" w:rsidRDefault="008318B3" w:rsidP="00F46DE6"/>
    <w:p w14:paraId="0BFF9620" w14:textId="77777777" w:rsidR="008318B3" w:rsidRDefault="008318B3"/>
  </w:footnote>
  <w:footnote w:type="continuationNotice" w:id="1">
    <w:p w14:paraId="12378E88" w14:textId="77777777" w:rsidR="008318B3" w:rsidRDefault="008318B3">
      <w:pPr>
        <w:spacing w:before="0" w:after="0"/>
      </w:pPr>
    </w:p>
    <w:p w14:paraId="7863B96A" w14:textId="77777777" w:rsidR="008318B3" w:rsidRDefault="008318B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D01D" w14:textId="77777777" w:rsidR="00441972" w:rsidRPr="006A054A" w:rsidRDefault="00441972" w:rsidP="00A944B8">
    <w:pPr>
      <w:pStyle w:val="Header"/>
      <w:rPr>
        <w:b/>
        <w:color w:val="0070C0"/>
      </w:rPr>
    </w:pPr>
    <w:r>
      <w:rPr>
        <w:rFonts w:ascii="Calibri" w:eastAsia="Calibri" w:hAnsi="Calibri" w:cs="Times New Roman"/>
        <w:b/>
        <w:color w:val="auto"/>
        <w:sz w:val="22"/>
        <w:szCs w:val="22"/>
      </w:rPr>
      <w:t>The GHD Reversal Trial</w:t>
    </w:r>
    <w:r w:rsidRPr="00BA4B32">
      <w:rPr>
        <w:rFonts w:ascii="Calibri" w:eastAsia="Calibri" w:hAnsi="Calibri" w:cs="Times New Roman"/>
        <w:b/>
        <w:color w:val="auto"/>
        <w:sz w:val="22"/>
        <w:szCs w:val="22"/>
      </w:rPr>
      <w:t xml:space="preserve">: </w:t>
    </w:r>
    <w:r>
      <w:rPr>
        <w:rFonts w:ascii="Calibri" w:eastAsia="Calibri" w:hAnsi="Calibri" w:cs="Times New Roman"/>
        <w:b/>
        <w:color w:val="auto"/>
        <w:sz w:val="22"/>
        <w:szCs w:val="22"/>
      </w:rPr>
      <w:t>Young Person 16-18 Years</w:t>
    </w:r>
    <w:r w:rsidRPr="00BA4B32">
      <w:rPr>
        <w:rFonts w:ascii="Calibri" w:eastAsia="Calibri" w:hAnsi="Calibri" w:cs="Times New Roman"/>
        <w:b/>
        <w:color w:val="auto"/>
        <w:sz w:val="22"/>
        <w:szCs w:val="22"/>
      </w:rPr>
      <w:t xml:space="preserve"> Information Sheet</w:t>
    </w:r>
  </w:p>
  <w:p w14:paraId="5CF49544" w14:textId="77777777" w:rsidR="00441972" w:rsidRPr="00690363" w:rsidRDefault="00441972" w:rsidP="00EA303B">
    <w:pPr>
      <w:pStyle w:val="Header"/>
      <w:tabs>
        <w:tab w:val="clear" w:pos="4153"/>
        <w:tab w:val="clear" w:pos="8306"/>
        <w:tab w:val="center" w:pos="4513"/>
        <w:tab w:val="right" w:pos="9026"/>
      </w:tabs>
      <w:spacing w:before="0" w:after="0"/>
      <w:ind w:left="227"/>
      <w:rPr>
        <w:rFonts w:ascii="Calibri" w:eastAsia="Calibri" w:hAnsi="Calibri" w:cs="Times New Roman"/>
        <w:color w:val="auto"/>
        <w:sz w:val="22"/>
        <w:szCs w:val="22"/>
      </w:rPr>
    </w:pPr>
    <w:r>
      <w:rPr>
        <w:rFonts w:ascii="Calibri" w:eastAsia="Calibri" w:hAnsi="Calibri" w:cs="Times New Roman"/>
        <w:color w:val="auto"/>
        <w:sz w:val="22"/>
        <w:szCs w:val="22"/>
      </w:rPr>
      <w:t>__________</w:t>
    </w:r>
    <w:r w:rsidRPr="00690363">
      <w:rPr>
        <w:rFonts w:ascii="Calibri" w:eastAsia="Calibri" w:hAnsi="Calibri" w:cs="Times New Roman"/>
        <w:color w:val="auto"/>
        <w:sz w:val="22"/>
        <w:szCs w:val="22"/>
      </w:rPr>
      <w:t>______________________________________________________________________</w:t>
    </w:r>
  </w:p>
  <w:p w14:paraId="2E0F3C67" w14:textId="77777777" w:rsidR="00441972" w:rsidRDefault="0044197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8D684" w14:textId="77777777" w:rsidR="00441972" w:rsidRDefault="00441972" w:rsidP="00D84BD0">
    <w:pPr>
      <w:pStyle w:val="Header"/>
      <w:jc w:val="right"/>
    </w:pPr>
    <w:r w:rsidRPr="00CC09C8">
      <w:rPr>
        <w:sz w:val="22"/>
        <w:szCs w:val="22"/>
        <w:highlight w:val="yellow"/>
      </w:rPr>
      <w:t>TO BE PRINTED ON LOCAL TRUST HEADED PAPER</w:t>
    </w:r>
  </w:p>
  <w:p w14:paraId="52DA523B" w14:textId="77777777" w:rsidR="00441972" w:rsidRDefault="0044197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55F"/>
    <w:multiLevelType w:val="multilevel"/>
    <w:tmpl w:val="9574164E"/>
    <w:lvl w:ilvl="0">
      <w:start w:val="1"/>
      <w:numFmt w:val="decimal"/>
      <w:lvlText w:val="%1."/>
      <w:lvlJc w:val="left"/>
      <w:pPr>
        <w:ind w:left="587" w:hanging="360"/>
      </w:pPr>
      <w:rPr>
        <w:rFonts w:hint="default"/>
      </w:rPr>
    </w:lvl>
    <w:lvl w:ilvl="1">
      <w:start w:val="1"/>
      <w:numFmt w:val="decimal"/>
      <w:isLgl/>
      <w:lvlText w:val="%1.%2"/>
      <w:lvlJc w:val="left"/>
      <w:pPr>
        <w:ind w:left="1304" w:hanging="720"/>
      </w:pPr>
      <w:rPr>
        <w:rFonts w:hint="default"/>
      </w:rPr>
    </w:lvl>
    <w:lvl w:ilvl="2">
      <w:start w:val="1"/>
      <w:numFmt w:val="decimal"/>
      <w:isLgl/>
      <w:lvlText w:val="%1.%2.%3"/>
      <w:lvlJc w:val="left"/>
      <w:pPr>
        <w:ind w:left="1661" w:hanging="720"/>
      </w:pPr>
      <w:rPr>
        <w:rFonts w:hint="default"/>
      </w:rPr>
    </w:lvl>
    <w:lvl w:ilvl="3">
      <w:start w:val="1"/>
      <w:numFmt w:val="decimal"/>
      <w:isLgl/>
      <w:lvlText w:val="%1.%2.%3.%4"/>
      <w:lvlJc w:val="left"/>
      <w:pPr>
        <w:ind w:left="2378" w:hanging="1080"/>
      </w:pPr>
      <w:rPr>
        <w:rFonts w:hint="default"/>
      </w:rPr>
    </w:lvl>
    <w:lvl w:ilvl="4">
      <w:start w:val="1"/>
      <w:numFmt w:val="decimal"/>
      <w:isLgl/>
      <w:lvlText w:val="%1.%2.%3.%4.%5"/>
      <w:lvlJc w:val="left"/>
      <w:pPr>
        <w:ind w:left="2735" w:hanging="1080"/>
      </w:pPr>
      <w:rPr>
        <w:rFonts w:hint="default"/>
      </w:rPr>
    </w:lvl>
    <w:lvl w:ilvl="5">
      <w:start w:val="1"/>
      <w:numFmt w:val="decimal"/>
      <w:isLgl/>
      <w:lvlText w:val="%1.%2.%3.%4.%5.%6"/>
      <w:lvlJc w:val="left"/>
      <w:pPr>
        <w:ind w:left="3452" w:hanging="1440"/>
      </w:pPr>
      <w:rPr>
        <w:rFonts w:hint="default"/>
      </w:rPr>
    </w:lvl>
    <w:lvl w:ilvl="6">
      <w:start w:val="1"/>
      <w:numFmt w:val="decimal"/>
      <w:isLgl/>
      <w:lvlText w:val="%1.%2.%3.%4.%5.%6.%7"/>
      <w:lvlJc w:val="left"/>
      <w:pPr>
        <w:ind w:left="4169" w:hanging="1800"/>
      </w:pPr>
      <w:rPr>
        <w:rFonts w:hint="default"/>
      </w:rPr>
    </w:lvl>
    <w:lvl w:ilvl="7">
      <w:start w:val="1"/>
      <w:numFmt w:val="decimal"/>
      <w:isLgl/>
      <w:lvlText w:val="%1.%2.%3.%4.%5.%6.%7.%8"/>
      <w:lvlJc w:val="left"/>
      <w:pPr>
        <w:ind w:left="4526" w:hanging="1800"/>
      </w:pPr>
      <w:rPr>
        <w:rFonts w:hint="default"/>
      </w:rPr>
    </w:lvl>
    <w:lvl w:ilvl="8">
      <w:start w:val="1"/>
      <w:numFmt w:val="decimal"/>
      <w:isLgl/>
      <w:lvlText w:val="%1.%2.%3.%4.%5.%6.%7.%8.%9"/>
      <w:lvlJc w:val="left"/>
      <w:pPr>
        <w:ind w:left="5243" w:hanging="2160"/>
      </w:pPr>
      <w:rPr>
        <w:rFonts w:hint="default"/>
      </w:rPr>
    </w:lvl>
  </w:abstractNum>
  <w:abstractNum w:abstractNumId="1" w15:restartNumberingAfterBreak="0">
    <w:nsid w:val="05011FA3"/>
    <w:multiLevelType w:val="hybridMultilevel"/>
    <w:tmpl w:val="D37AAB7E"/>
    <w:lvl w:ilvl="0" w:tplc="6F0E056A">
      <w:start w:val="1"/>
      <w:numFmt w:val="bullet"/>
      <w:lvlText w:val=""/>
      <w:lvlJc w:val="left"/>
      <w:pPr>
        <w:ind w:left="720" w:hanging="360"/>
      </w:pPr>
      <w:rPr>
        <w:rFonts w:ascii="Symbol" w:hAnsi="Symbol" w:hint="default"/>
      </w:rPr>
    </w:lvl>
    <w:lvl w:ilvl="1" w:tplc="F3127EEC">
      <w:start w:val="1"/>
      <w:numFmt w:val="bullet"/>
      <w:lvlText w:val="o"/>
      <w:lvlJc w:val="left"/>
      <w:pPr>
        <w:ind w:left="1440" w:hanging="360"/>
      </w:pPr>
      <w:rPr>
        <w:rFonts w:ascii="Courier New" w:hAnsi="Courier New" w:hint="default"/>
      </w:rPr>
    </w:lvl>
    <w:lvl w:ilvl="2" w:tplc="9536CC0A">
      <w:start w:val="1"/>
      <w:numFmt w:val="bullet"/>
      <w:lvlText w:val=""/>
      <w:lvlJc w:val="left"/>
      <w:pPr>
        <w:ind w:left="2160" w:hanging="360"/>
      </w:pPr>
      <w:rPr>
        <w:rFonts w:ascii="Wingdings" w:hAnsi="Wingdings" w:hint="default"/>
      </w:rPr>
    </w:lvl>
    <w:lvl w:ilvl="3" w:tplc="40E64B7C">
      <w:start w:val="1"/>
      <w:numFmt w:val="bullet"/>
      <w:lvlText w:val=""/>
      <w:lvlJc w:val="left"/>
      <w:pPr>
        <w:ind w:left="2880" w:hanging="360"/>
      </w:pPr>
      <w:rPr>
        <w:rFonts w:ascii="Symbol" w:hAnsi="Symbol" w:hint="default"/>
      </w:rPr>
    </w:lvl>
    <w:lvl w:ilvl="4" w:tplc="357AD726">
      <w:start w:val="1"/>
      <w:numFmt w:val="bullet"/>
      <w:lvlText w:val="o"/>
      <w:lvlJc w:val="left"/>
      <w:pPr>
        <w:ind w:left="3600" w:hanging="360"/>
      </w:pPr>
      <w:rPr>
        <w:rFonts w:ascii="Courier New" w:hAnsi="Courier New" w:hint="default"/>
      </w:rPr>
    </w:lvl>
    <w:lvl w:ilvl="5" w:tplc="86029F5C">
      <w:start w:val="1"/>
      <w:numFmt w:val="bullet"/>
      <w:lvlText w:val=""/>
      <w:lvlJc w:val="left"/>
      <w:pPr>
        <w:ind w:left="4320" w:hanging="360"/>
      </w:pPr>
      <w:rPr>
        <w:rFonts w:ascii="Wingdings" w:hAnsi="Wingdings" w:hint="default"/>
      </w:rPr>
    </w:lvl>
    <w:lvl w:ilvl="6" w:tplc="0B58A5BC">
      <w:start w:val="1"/>
      <w:numFmt w:val="bullet"/>
      <w:lvlText w:val=""/>
      <w:lvlJc w:val="left"/>
      <w:pPr>
        <w:ind w:left="5040" w:hanging="360"/>
      </w:pPr>
      <w:rPr>
        <w:rFonts w:ascii="Symbol" w:hAnsi="Symbol" w:hint="default"/>
      </w:rPr>
    </w:lvl>
    <w:lvl w:ilvl="7" w:tplc="A27A938A">
      <w:start w:val="1"/>
      <w:numFmt w:val="bullet"/>
      <w:lvlText w:val="o"/>
      <w:lvlJc w:val="left"/>
      <w:pPr>
        <w:ind w:left="5760" w:hanging="360"/>
      </w:pPr>
      <w:rPr>
        <w:rFonts w:ascii="Courier New" w:hAnsi="Courier New" w:hint="default"/>
      </w:rPr>
    </w:lvl>
    <w:lvl w:ilvl="8" w:tplc="B55ADCD2">
      <w:start w:val="1"/>
      <w:numFmt w:val="bullet"/>
      <w:lvlText w:val=""/>
      <w:lvlJc w:val="left"/>
      <w:pPr>
        <w:ind w:left="6480" w:hanging="360"/>
      </w:pPr>
      <w:rPr>
        <w:rFonts w:ascii="Wingdings" w:hAnsi="Wingdings" w:hint="default"/>
      </w:rPr>
    </w:lvl>
  </w:abstractNum>
  <w:abstractNum w:abstractNumId="2" w15:restartNumberingAfterBreak="0">
    <w:nsid w:val="062B4CA2"/>
    <w:multiLevelType w:val="multilevel"/>
    <w:tmpl w:val="4FEEC1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7035"/>
    <w:multiLevelType w:val="multilevel"/>
    <w:tmpl w:val="D3724F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9B0713"/>
    <w:multiLevelType w:val="hybridMultilevel"/>
    <w:tmpl w:val="B65EC65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08960980"/>
    <w:multiLevelType w:val="multilevel"/>
    <w:tmpl w:val="6EE829FE"/>
    <w:lvl w:ilvl="0">
      <w:start w:val="1"/>
      <w:numFmt w:val="bullet"/>
      <w:lvlText w:val=""/>
      <w:lvlJc w:val="left"/>
      <w:pPr>
        <w:tabs>
          <w:tab w:val="num" w:pos="555"/>
        </w:tabs>
        <w:ind w:left="555" w:hanging="360"/>
      </w:pPr>
      <w:rPr>
        <w:rFonts w:ascii="Symbol" w:hAnsi="Symbol" w:hint="default"/>
        <w:sz w:val="20"/>
      </w:rPr>
    </w:lvl>
    <w:lvl w:ilvl="1">
      <w:start w:val="1"/>
      <w:numFmt w:val="bullet"/>
      <w:lvlText w:val=""/>
      <w:lvlJc w:val="left"/>
      <w:pPr>
        <w:tabs>
          <w:tab w:val="num" w:pos="1275"/>
        </w:tabs>
        <w:ind w:left="1275" w:hanging="360"/>
      </w:pPr>
      <w:rPr>
        <w:rFonts w:ascii="Symbol" w:hAnsi="Symbol" w:hint="default"/>
        <w:sz w:val="20"/>
      </w:rPr>
    </w:lvl>
    <w:lvl w:ilvl="2" w:tentative="1">
      <w:start w:val="1"/>
      <w:numFmt w:val="bullet"/>
      <w:lvlText w:val=""/>
      <w:lvlJc w:val="left"/>
      <w:pPr>
        <w:tabs>
          <w:tab w:val="num" w:pos="1995"/>
        </w:tabs>
        <w:ind w:left="1995" w:hanging="360"/>
      </w:pPr>
      <w:rPr>
        <w:rFonts w:ascii="Symbol" w:hAnsi="Symbol" w:hint="default"/>
        <w:sz w:val="20"/>
      </w:rPr>
    </w:lvl>
    <w:lvl w:ilvl="3" w:tentative="1">
      <w:start w:val="1"/>
      <w:numFmt w:val="bullet"/>
      <w:lvlText w:val=""/>
      <w:lvlJc w:val="left"/>
      <w:pPr>
        <w:tabs>
          <w:tab w:val="num" w:pos="2715"/>
        </w:tabs>
        <w:ind w:left="2715" w:hanging="360"/>
      </w:pPr>
      <w:rPr>
        <w:rFonts w:ascii="Symbol" w:hAnsi="Symbol" w:hint="default"/>
        <w:sz w:val="20"/>
      </w:rPr>
    </w:lvl>
    <w:lvl w:ilvl="4" w:tentative="1">
      <w:start w:val="1"/>
      <w:numFmt w:val="bullet"/>
      <w:lvlText w:val=""/>
      <w:lvlJc w:val="left"/>
      <w:pPr>
        <w:tabs>
          <w:tab w:val="num" w:pos="3435"/>
        </w:tabs>
        <w:ind w:left="3435" w:hanging="360"/>
      </w:pPr>
      <w:rPr>
        <w:rFonts w:ascii="Symbol" w:hAnsi="Symbol" w:hint="default"/>
        <w:sz w:val="20"/>
      </w:rPr>
    </w:lvl>
    <w:lvl w:ilvl="5" w:tentative="1">
      <w:start w:val="1"/>
      <w:numFmt w:val="bullet"/>
      <w:lvlText w:val=""/>
      <w:lvlJc w:val="left"/>
      <w:pPr>
        <w:tabs>
          <w:tab w:val="num" w:pos="4155"/>
        </w:tabs>
        <w:ind w:left="4155" w:hanging="360"/>
      </w:pPr>
      <w:rPr>
        <w:rFonts w:ascii="Symbol" w:hAnsi="Symbol" w:hint="default"/>
        <w:sz w:val="20"/>
      </w:rPr>
    </w:lvl>
    <w:lvl w:ilvl="6" w:tentative="1">
      <w:start w:val="1"/>
      <w:numFmt w:val="bullet"/>
      <w:lvlText w:val=""/>
      <w:lvlJc w:val="left"/>
      <w:pPr>
        <w:tabs>
          <w:tab w:val="num" w:pos="4875"/>
        </w:tabs>
        <w:ind w:left="4875" w:hanging="360"/>
      </w:pPr>
      <w:rPr>
        <w:rFonts w:ascii="Symbol" w:hAnsi="Symbol" w:hint="default"/>
        <w:sz w:val="20"/>
      </w:rPr>
    </w:lvl>
    <w:lvl w:ilvl="7" w:tentative="1">
      <w:start w:val="1"/>
      <w:numFmt w:val="bullet"/>
      <w:lvlText w:val=""/>
      <w:lvlJc w:val="left"/>
      <w:pPr>
        <w:tabs>
          <w:tab w:val="num" w:pos="5595"/>
        </w:tabs>
        <w:ind w:left="5595" w:hanging="360"/>
      </w:pPr>
      <w:rPr>
        <w:rFonts w:ascii="Symbol" w:hAnsi="Symbol" w:hint="default"/>
        <w:sz w:val="20"/>
      </w:rPr>
    </w:lvl>
    <w:lvl w:ilvl="8" w:tentative="1">
      <w:start w:val="1"/>
      <w:numFmt w:val="bullet"/>
      <w:lvlText w:val=""/>
      <w:lvlJc w:val="left"/>
      <w:pPr>
        <w:tabs>
          <w:tab w:val="num" w:pos="6315"/>
        </w:tabs>
        <w:ind w:left="6315" w:hanging="360"/>
      </w:pPr>
      <w:rPr>
        <w:rFonts w:ascii="Symbol" w:hAnsi="Symbol" w:hint="default"/>
        <w:sz w:val="20"/>
      </w:rPr>
    </w:lvl>
  </w:abstractNum>
  <w:abstractNum w:abstractNumId="6" w15:restartNumberingAfterBreak="0">
    <w:nsid w:val="08BC4E4D"/>
    <w:multiLevelType w:val="multilevel"/>
    <w:tmpl w:val="5DF615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C16A6A"/>
    <w:multiLevelType w:val="multilevel"/>
    <w:tmpl w:val="72163D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66529"/>
    <w:multiLevelType w:val="hybridMultilevel"/>
    <w:tmpl w:val="7F2062B2"/>
    <w:lvl w:ilvl="0" w:tplc="648CDCCE">
      <w:start w:val="1"/>
      <w:numFmt w:val="bullet"/>
      <w:pStyle w:val="bullet2"/>
      <w:lvlText w:val=""/>
      <w:lvlJc w:val="left"/>
      <w:pPr>
        <w:ind w:left="720" w:hanging="360"/>
      </w:pPr>
      <w:rPr>
        <w:rFonts w:ascii="Wingdings" w:hAnsi="Wingdings" w:hint="default"/>
        <w:b w:val="0"/>
        <w:i w:val="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BE3724"/>
    <w:multiLevelType w:val="multilevel"/>
    <w:tmpl w:val="3BAE133A"/>
    <w:lvl w:ilvl="0">
      <w:start w:val="1"/>
      <w:numFmt w:val="bullet"/>
      <w:lvlText w:val=""/>
      <w:lvlJc w:val="left"/>
      <w:pPr>
        <w:tabs>
          <w:tab w:val="num" w:pos="720"/>
        </w:tabs>
        <w:ind w:left="720" w:hanging="360"/>
      </w:pPr>
      <w:rPr>
        <w:rFonts w:ascii="Wingdings" w:hAnsi="Wingdings" w:hint="default"/>
        <w:sz w:val="22"/>
        <w:szCs w:val="22"/>
      </w:rPr>
    </w:lvl>
    <w:lvl w:ilvl="1">
      <w:start w:val="1"/>
      <w:numFmt w:val="decimal"/>
      <w:lvlText w:val="%2."/>
      <w:lvlJc w:val="left"/>
      <w:pPr>
        <w:ind w:left="1440" w:hanging="360"/>
      </w:pPr>
      <w:rPr>
        <w:rFonts w:ascii="Tahoma" w:eastAsia="Times New Roman" w:hAnsi="Tahoma" w:cs="Tahom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A1AA0"/>
    <w:multiLevelType w:val="hybridMultilevel"/>
    <w:tmpl w:val="37B47F5A"/>
    <w:lvl w:ilvl="0" w:tplc="F73C7BAE">
      <w:start w:val="1"/>
      <w:numFmt w:val="decimal"/>
      <w:pStyle w:val="Numberedheading4"/>
      <w:lvlText w:val="%1.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7425D"/>
    <w:multiLevelType w:val="multilevel"/>
    <w:tmpl w:val="4394E14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E0E59"/>
    <w:multiLevelType w:val="multilevel"/>
    <w:tmpl w:val="25D47E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B258DD"/>
    <w:multiLevelType w:val="hybridMultilevel"/>
    <w:tmpl w:val="CDCCBE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4D2374"/>
    <w:multiLevelType w:val="hybridMultilevel"/>
    <w:tmpl w:val="85DCEE7C"/>
    <w:lvl w:ilvl="0" w:tplc="08090001">
      <w:start w:val="1"/>
      <w:numFmt w:val="bullet"/>
      <w:lvlText w:val=""/>
      <w:lvlJc w:val="left"/>
      <w:pPr>
        <w:ind w:left="720" w:hanging="360"/>
      </w:pPr>
      <w:rPr>
        <w:rFonts w:ascii="Symbol" w:hAnsi="Symbol" w:hint="default"/>
      </w:rPr>
    </w:lvl>
    <w:lvl w:ilvl="1" w:tplc="08090003" w:tentative="1">
      <w:start w:val="1"/>
      <w:numFmt w:val="bullet"/>
      <w:pStyle w:val="Instructions-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5C4824"/>
    <w:multiLevelType w:val="hybridMultilevel"/>
    <w:tmpl w:val="0B7CD522"/>
    <w:lvl w:ilvl="0" w:tplc="C98EDA8A">
      <w:start w:val="1"/>
      <w:numFmt w:val="lowerLetter"/>
      <w:pStyle w:val="Numberlista"/>
      <w:lvlText w:val="%1."/>
      <w:lvlJc w:val="left"/>
      <w:pPr>
        <w:tabs>
          <w:tab w:val="num" w:pos="700"/>
        </w:tabs>
        <w:ind w:left="680" w:hanging="340"/>
      </w:pPr>
      <w:rPr>
        <w:rFonts w:hint="default"/>
      </w:rPr>
    </w:lvl>
    <w:lvl w:ilvl="1" w:tplc="7554898E" w:tentative="1">
      <w:start w:val="1"/>
      <w:numFmt w:val="lowerLetter"/>
      <w:lvlText w:val="%2."/>
      <w:lvlJc w:val="left"/>
      <w:pPr>
        <w:tabs>
          <w:tab w:val="num" w:pos="1440"/>
        </w:tabs>
        <w:ind w:left="1440" w:hanging="360"/>
      </w:pPr>
    </w:lvl>
    <w:lvl w:ilvl="2" w:tplc="785E4974" w:tentative="1">
      <w:start w:val="1"/>
      <w:numFmt w:val="lowerRoman"/>
      <w:lvlText w:val="%3."/>
      <w:lvlJc w:val="right"/>
      <w:pPr>
        <w:tabs>
          <w:tab w:val="num" w:pos="2160"/>
        </w:tabs>
        <w:ind w:left="2160" w:hanging="180"/>
      </w:pPr>
    </w:lvl>
    <w:lvl w:ilvl="3" w:tplc="3BBAC876" w:tentative="1">
      <w:start w:val="1"/>
      <w:numFmt w:val="decimal"/>
      <w:lvlText w:val="%4."/>
      <w:lvlJc w:val="left"/>
      <w:pPr>
        <w:tabs>
          <w:tab w:val="num" w:pos="2880"/>
        </w:tabs>
        <w:ind w:left="2880" w:hanging="360"/>
      </w:pPr>
    </w:lvl>
    <w:lvl w:ilvl="4" w:tplc="F6C441AC" w:tentative="1">
      <w:start w:val="1"/>
      <w:numFmt w:val="lowerLetter"/>
      <w:lvlText w:val="%5."/>
      <w:lvlJc w:val="left"/>
      <w:pPr>
        <w:tabs>
          <w:tab w:val="num" w:pos="3600"/>
        </w:tabs>
        <w:ind w:left="3600" w:hanging="360"/>
      </w:pPr>
    </w:lvl>
    <w:lvl w:ilvl="5" w:tplc="B050A130" w:tentative="1">
      <w:start w:val="1"/>
      <w:numFmt w:val="lowerRoman"/>
      <w:lvlText w:val="%6."/>
      <w:lvlJc w:val="right"/>
      <w:pPr>
        <w:tabs>
          <w:tab w:val="num" w:pos="4320"/>
        </w:tabs>
        <w:ind w:left="4320" w:hanging="180"/>
      </w:pPr>
    </w:lvl>
    <w:lvl w:ilvl="6" w:tplc="4CAE014A" w:tentative="1">
      <w:start w:val="1"/>
      <w:numFmt w:val="decimal"/>
      <w:lvlText w:val="%7."/>
      <w:lvlJc w:val="left"/>
      <w:pPr>
        <w:tabs>
          <w:tab w:val="num" w:pos="5040"/>
        </w:tabs>
        <w:ind w:left="5040" w:hanging="360"/>
      </w:pPr>
    </w:lvl>
    <w:lvl w:ilvl="7" w:tplc="E0E67DE8" w:tentative="1">
      <w:start w:val="1"/>
      <w:numFmt w:val="lowerLetter"/>
      <w:lvlText w:val="%8."/>
      <w:lvlJc w:val="left"/>
      <w:pPr>
        <w:tabs>
          <w:tab w:val="num" w:pos="5760"/>
        </w:tabs>
        <w:ind w:left="5760" w:hanging="360"/>
      </w:pPr>
    </w:lvl>
    <w:lvl w:ilvl="8" w:tplc="B53428EA" w:tentative="1">
      <w:start w:val="1"/>
      <w:numFmt w:val="lowerRoman"/>
      <w:lvlText w:val="%9."/>
      <w:lvlJc w:val="right"/>
      <w:pPr>
        <w:tabs>
          <w:tab w:val="num" w:pos="6480"/>
        </w:tabs>
        <w:ind w:left="6480" w:hanging="180"/>
      </w:pPr>
    </w:lvl>
  </w:abstractNum>
  <w:abstractNum w:abstractNumId="16" w15:restartNumberingAfterBreak="0">
    <w:nsid w:val="269F5B20"/>
    <w:multiLevelType w:val="hybridMultilevel"/>
    <w:tmpl w:val="0492D198"/>
    <w:lvl w:ilvl="0" w:tplc="6FAEDC86">
      <w:start w:val="1"/>
      <w:numFmt w:val="decimal"/>
      <w:pStyle w:val="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333C94"/>
    <w:multiLevelType w:val="hybridMultilevel"/>
    <w:tmpl w:val="5AC480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8" w15:restartNumberingAfterBreak="0">
    <w:nsid w:val="2D9A217D"/>
    <w:multiLevelType w:val="multilevel"/>
    <w:tmpl w:val="89004E84"/>
    <w:styleLink w:val="Style1"/>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29E036E"/>
    <w:multiLevelType w:val="hybridMultilevel"/>
    <w:tmpl w:val="902ECADC"/>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39582BE4"/>
    <w:multiLevelType w:val="hybridMultilevel"/>
    <w:tmpl w:val="1EBC726C"/>
    <w:lvl w:ilvl="0" w:tplc="FFFFFFFF">
      <w:start w:val="1"/>
      <w:numFmt w:val="bullet"/>
      <w:lvlText w:val=""/>
      <w:lvlJc w:val="left"/>
      <w:pPr>
        <w:ind w:left="947" w:hanging="360"/>
      </w:pPr>
      <w:rPr>
        <w:rFonts w:ascii="Wingdings" w:hAnsi="Wingdings" w:hint="default"/>
      </w:rPr>
    </w:lvl>
    <w:lvl w:ilvl="1" w:tplc="FFFFFFFF">
      <w:start w:val="1"/>
      <w:numFmt w:val="bullet"/>
      <w:lvlText w:val="o"/>
      <w:lvlJc w:val="left"/>
      <w:pPr>
        <w:ind w:left="1667" w:hanging="360"/>
      </w:pPr>
      <w:rPr>
        <w:rFonts w:ascii="Courier New" w:hAnsi="Courier New" w:cs="Courier New" w:hint="default"/>
      </w:rPr>
    </w:lvl>
    <w:lvl w:ilvl="2" w:tplc="FFFFFFFF">
      <w:start w:val="1"/>
      <w:numFmt w:val="bullet"/>
      <w:lvlText w:val=""/>
      <w:lvlJc w:val="left"/>
      <w:pPr>
        <w:ind w:left="2387" w:hanging="360"/>
      </w:pPr>
      <w:rPr>
        <w:rFonts w:ascii="Wingdings" w:hAnsi="Wingdings" w:hint="default"/>
      </w:rPr>
    </w:lvl>
    <w:lvl w:ilvl="3" w:tplc="FFFFFFFF">
      <w:start w:val="1"/>
      <w:numFmt w:val="bullet"/>
      <w:lvlText w:val=""/>
      <w:lvlJc w:val="left"/>
      <w:pPr>
        <w:ind w:left="3107" w:hanging="360"/>
      </w:pPr>
      <w:rPr>
        <w:rFonts w:ascii="Symbol" w:hAnsi="Symbol" w:hint="default"/>
      </w:rPr>
    </w:lvl>
    <w:lvl w:ilvl="4" w:tplc="FFFFFFFF" w:tentative="1">
      <w:start w:val="1"/>
      <w:numFmt w:val="bullet"/>
      <w:lvlText w:val="o"/>
      <w:lvlJc w:val="left"/>
      <w:pPr>
        <w:ind w:left="3827" w:hanging="360"/>
      </w:pPr>
      <w:rPr>
        <w:rFonts w:ascii="Courier New" w:hAnsi="Courier New" w:cs="Courier New" w:hint="default"/>
      </w:rPr>
    </w:lvl>
    <w:lvl w:ilvl="5" w:tplc="FFFFFFFF" w:tentative="1">
      <w:start w:val="1"/>
      <w:numFmt w:val="bullet"/>
      <w:lvlText w:val=""/>
      <w:lvlJc w:val="left"/>
      <w:pPr>
        <w:ind w:left="4547" w:hanging="360"/>
      </w:pPr>
      <w:rPr>
        <w:rFonts w:ascii="Wingdings" w:hAnsi="Wingdings" w:hint="default"/>
      </w:rPr>
    </w:lvl>
    <w:lvl w:ilvl="6" w:tplc="FFFFFFFF" w:tentative="1">
      <w:start w:val="1"/>
      <w:numFmt w:val="bullet"/>
      <w:lvlText w:val=""/>
      <w:lvlJc w:val="left"/>
      <w:pPr>
        <w:ind w:left="5267" w:hanging="360"/>
      </w:pPr>
      <w:rPr>
        <w:rFonts w:ascii="Symbol" w:hAnsi="Symbol" w:hint="default"/>
      </w:rPr>
    </w:lvl>
    <w:lvl w:ilvl="7" w:tplc="FFFFFFFF" w:tentative="1">
      <w:start w:val="1"/>
      <w:numFmt w:val="bullet"/>
      <w:lvlText w:val="o"/>
      <w:lvlJc w:val="left"/>
      <w:pPr>
        <w:ind w:left="5987" w:hanging="360"/>
      </w:pPr>
      <w:rPr>
        <w:rFonts w:ascii="Courier New" w:hAnsi="Courier New" w:cs="Courier New" w:hint="default"/>
      </w:rPr>
    </w:lvl>
    <w:lvl w:ilvl="8" w:tplc="FFFFFFFF" w:tentative="1">
      <w:start w:val="1"/>
      <w:numFmt w:val="bullet"/>
      <w:lvlText w:val=""/>
      <w:lvlJc w:val="left"/>
      <w:pPr>
        <w:ind w:left="6707" w:hanging="360"/>
      </w:pPr>
      <w:rPr>
        <w:rFonts w:ascii="Wingdings" w:hAnsi="Wingdings" w:hint="default"/>
      </w:rPr>
    </w:lvl>
  </w:abstractNum>
  <w:abstractNum w:abstractNumId="21" w15:restartNumberingAfterBreak="0">
    <w:nsid w:val="3A092C43"/>
    <w:multiLevelType w:val="multilevel"/>
    <w:tmpl w:val="9E5CDF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FB5E02"/>
    <w:multiLevelType w:val="multilevel"/>
    <w:tmpl w:val="961648F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D12D4B"/>
    <w:multiLevelType w:val="multilevel"/>
    <w:tmpl w:val="7F30D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E549AB"/>
    <w:multiLevelType w:val="hybridMultilevel"/>
    <w:tmpl w:val="D3D2A86E"/>
    <w:lvl w:ilvl="0" w:tplc="818AEEF4">
      <w:start w:val="1"/>
      <w:numFmt w:val="bullet"/>
      <w:pStyle w:val="bullet3"/>
      <w:lvlText w:val=""/>
      <w:lvlJc w:val="left"/>
      <w:pPr>
        <w:tabs>
          <w:tab w:val="num" w:pos="1021"/>
        </w:tabs>
        <w:ind w:left="1021" w:hanging="341"/>
      </w:pPr>
      <w:rPr>
        <w:rFonts w:ascii="Wingdings" w:hAnsi="Wingdings" w:hint="default"/>
      </w:rPr>
    </w:lvl>
    <w:lvl w:ilvl="1" w:tplc="CFA20C1A" w:tentative="1">
      <w:start w:val="1"/>
      <w:numFmt w:val="lowerLetter"/>
      <w:lvlText w:val="%2."/>
      <w:lvlJc w:val="left"/>
      <w:pPr>
        <w:tabs>
          <w:tab w:val="num" w:pos="1780"/>
        </w:tabs>
        <w:ind w:left="1780" w:hanging="360"/>
      </w:pPr>
    </w:lvl>
    <w:lvl w:ilvl="2" w:tplc="0809001B" w:tentative="1">
      <w:start w:val="1"/>
      <w:numFmt w:val="lowerRoman"/>
      <w:lvlText w:val="%3."/>
      <w:lvlJc w:val="right"/>
      <w:pPr>
        <w:tabs>
          <w:tab w:val="num" w:pos="2500"/>
        </w:tabs>
        <w:ind w:left="2500" w:hanging="180"/>
      </w:pPr>
    </w:lvl>
    <w:lvl w:ilvl="3" w:tplc="0809000F" w:tentative="1">
      <w:start w:val="1"/>
      <w:numFmt w:val="decimal"/>
      <w:lvlText w:val="%4."/>
      <w:lvlJc w:val="left"/>
      <w:pPr>
        <w:tabs>
          <w:tab w:val="num" w:pos="3220"/>
        </w:tabs>
        <w:ind w:left="3220" w:hanging="360"/>
      </w:pPr>
    </w:lvl>
    <w:lvl w:ilvl="4" w:tplc="08090019" w:tentative="1">
      <w:start w:val="1"/>
      <w:numFmt w:val="lowerLetter"/>
      <w:lvlText w:val="%5."/>
      <w:lvlJc w:val="left"/>
      <w:pPr>
        <w:tabs>
          <w:tab w:val="num" w:pos="3940"/>
        </w:tabs>
        <w:ind w:left="3940" w:hanging="360"/>
      </w:pPr>
    </w:lvl>
    <w:lvl w:ilvl="5" w:tplc="0809001B" w:tentative="1">
      <w:start w:val="1"/>
      <w:numFmt w:val="lowerRoman"/>
      <w:lvlText w:val="%6."/>
      <w:lvlJc w:val="right"/>
      <w:pPr>
        <w:tabs>
          <w:tab w:val="num" w:pos="4660"/>
        </w:tabs>
        <w:ind w:left="4660" w:hanging="180"/>
      </w:pPr>
    </w:lvl>
    <w:lvl w:ilvl="6" w:tplc="0809000F" w:tentative="1">
      <w:start w:val="1"/>
      <w:numFmt w:val="decimal"/>
      <w:lvlText w:val="%7."/>
      <w:lvlJc w:val="left"/>
      <w:pPr>
        <w:tabs>
          <w:tab w:val="num" w:pos="5380"/>
        </w:tabs>
        <w:ind w:left="5380" w:hanging="360"/>
      </w:pPr>
    </w:lvl>
    <w:lvl w:ilvl="7" w:tplc="08090019" w:tentative="1">
      <w:start w:val="1"/>
      <w:numFmt w:val="lowerLetter"/>
      <w:lvlText w:val="%8."/>
      <w:lvlJc w:val="left"/>
      <w:pPr>
        <w:tabs>
          <w:tab w:val="num" w:pos="6100"/>
        </w:tabs>
        <w:ind w:left="6100" w:hanging="360"/>
      </w:pPr>
    </w:lvl>
    <w:lvl w:ilvl="8" w:tplc="0809001B" w:tentative="1">
      <w:start w:val="1"/>
      <w:numFmt w:val="lowerRoman"/>
      <w:lvlText w:val="%9."/>
      <w:lvlJc w:val="right"/>
      <w:pPr>
        <w:tabs>
          <w:tab w:val="num" w:pos="6820"/>
        </w:tabs>
        <w:ind w:left="6820" w:hanging="180"/>
      </w:pPr>
    </w:lvl>
  </w:abstractNum>
  <w:abstractNum w:abstractNumId="25" w15:restartNumberingAfterBreak="0">
    <w:nsid w:val="504771E4"/>
    <w:multiLevelType w:val="multilevel"/>
    <w:tmpl w:val="3A648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2051B8"/>
    <w:multiLevelType w:val="multilevel"/>
    <w:tmpl w:val="6772D7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D330D"/>
    <w:multiLevelType w:val="hybridMultilevel"/>
    <w:tmpl w:val="25BAD186"/>
    <w:lvl w:ilvl="0" w:tplc="9B8AAE8E">
      <w:start w:val="1"/>
      <w:numFmt w:val="decimal"/>
      <w:lvlText w:val="%1."/>
      <w:lvlJc w:val="left"/>
      <w:pPr>
        <w:tabs>
          <w:tab w:val="num" w:pos="360"/>
        </w:tabs>
        <w:ind w:left="360" w:hanging="360"/>
      </w:pPr>
      <w:rPr>
        <w:rFonts w:ascii="Tahoma" w:hAnsi="Tahoma" w:cs="Tahoma" w:hint="default"/>
        <w:b/>
        <w:sz w:val="24"/>
        <w:szCs w:val="24"/>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8" w15:restartNumberingAfterBreak="0">
    <w:nsid w:val="575E7A5B"/>
    <w:multiLevelType w:val="multilevel"/>
    <w:tmpl w:val="B4DA9E2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DC072A"/>
    <w:multiLevelType w:val="hybridMultilevel"/>
    <w:tmpl w:val="26CCE240"/>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30" w15:restartNumberingAfterBreak="0">
    <w:nsid w:val="721E271B"/>
    <w:multiLevelType w:val="hybridMultilevel"/>
    <w:tmpl w:val="041641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218A4"/>
    <w:multiLevelType w:val="hybridMultilevel"/>
    <w:tmpl w:val="678CCF4E"/>
    <w:lvl w:ilvl="0" w:tplc="AD6C75CA">
      <w:start w:val="1"/>
      <w:numFmt w:val="bullet"/>
      <w:pStyle w:val="bullet1"/>
      <w:lvlText w:val=""/>
      <w:lvlJc w:val="left"/>
      <w:pPr>
        <w:ind w:left="720" w:hanging="360"/>
      </w:pPr>
      <w:rPr>
        <w:rFonts w:ascii="Symbol" w:hAnsi="Symbol" w:hint="default"/>
      </w:rPr>
    </w:lvl>
    <w:lvl w:ilvl="1" w:tplc="3E1C1D58"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814814"/>
    <w:multiLevelType w:val="multilevel"/>
    <w:tmpl w:val="9A52C830"/>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1425" w:hanging="432"/>
      </w:pPr>
      <w:rPr>
        <w:rFonts w:hint="default"/>
      </w:rPr>
    </w:lvl>
    <w:lvl w:ilvl="2">
      <w:start w:val="1"/>
      <w:numFmt w:val="decimal"/>
      <w:pStyle w:val="heading3numbered"/>
      <w:lvlText w:val="%1.%2.%3."/>
      <w:lvlJc w:val="left"/>
      <w:pPr>
        <w:ind w:left="1674" w:hanging="50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32"/>
  </w:num>
  <w:num w:numId="3">
    <w:abstractNumId w:val="18"/>
  </w:num>
  <w:num w:numId="4">
    <w:abstractNumId w:val="16"/>
  </w:num>
  <w:num w:numId="5">
    <w:abstractNumId w:val="14"/>
  </w:num>
  <w:num w:numId="6">
    <w:abstractNumId w:val="24"/>
  </w:num>
  <w:num w:numId="7">
    <w:abstractNumId w:val="15"/>
  </w:num>
  <w:num w:numId="8">
    <w:abstractNumId w:val="10"/>
  </w:num>
  <w:num w:numId="9">
    <w:abstractNumId w:val="31"/>
  </w:num>
  <w:num w:numId="10">
    <w:abstractNumId w:val="0"/>
  </w:num>
  <w:num w:numId="11">
    <w:abstractNumId w:val="29"/>
  </w:num>
  <w:num w:numId="12">
    <w:abstractNumId w:val="17"/>
  </w:num>
  <w:num w:numId="13">
    <w:abstractNumId w:val="19"/>
  </w:num>
  <w:num w:numId="14">
    <w:abstractNumId w:val="12"/>
  </w:num>
  <w:num w:numId="15">
    <w:abstractNumId w:val="21"/>
  </w:num>
  <w:num w:numId="16">
    <w:abstractNumId w:val="9"/>
  </w:num>
  <w:num w:numId="17">
    <w:abstractNumId w:val="2"/>
  </w:num>
  <w:num w:numId="18">
    <w:abstractNumId w:val="11"/>
  </w:num>
  <w:num w:numId="19">
    <w:abstractNumId w:val="27"/>
  </w:num>
  <w:num w:numId="20">
    <w:abstractNumId w:val="25"/>
  </w:num>
  <w:num w:numId="21">
    <w:abstractNumId w:val="22"/>
  </w:num>
  <w:num w:numId="22">
    <w:abstractNumId w:val="6"/>
  </w:num>
  <w:num w:numId="23">
    <w:abstractNumId w:val="28"/>
  </w:num>
  <w:num w:numId="24">
    <w:abstractNumId w:val="23"/>
  </w:num>
  <w:num w:numId="25">
    <w:abstractNumId w:val="3"/>
  </w:num>
  <w:num w:numId="26">
    <w:abstractNumId w:val="26"/>
  </w:num>
  <w:num w:numId="27">
    <w:abstractNumId w:val="7"/>
  </w:num>
  <w:num w:numId="28">
    <w:abstractNumId w:val="30"/>
  </w:num>
  <w:num w:numId="29">
    <w:abstractNumId w:val="4"/>
  </w:num>
  <w:num w:numId="30">
    <w:abstractNumId w:val="20"/>
  </w:num>
  <w:num w:numId="31">
    <w:abstractNumId w:val="13"/>
  </w:num>
  <w:num w:numId="32">
    <w:abstractNumId w:val="1"/>
  </w:num>
  <w:num w:numId="3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trackRevisions/>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048"/>
    <w:rsid w:val="00001B62"/>
    <w:rsid w:val="00004960"/>
    <w:rsid w:val="0000641F"/>
    <w:rsid w:val="0000681B"/>
    <w:rsid w:val="00006D17"/>
    <w:rsid w:val="00012800"/>
    <w:rsid w:val="000139C5"/>
    <w:rsid w:val="00013D38"/>
    <w:rsid w:val="00015A4D"/>
    <w:rsid w:val="00023BC0"/>
    <w:rsid w:val="00027865"/>
    <w:rsid w:val="00030377"/>
    <w:rsid w:val="00031D41"/>
    <w:rsid w:val="00032293"/>
    <w:rsid w:val="00033CE2"/>
    <w:rsid w:val="0003492A"/>
    <w:rsid w:val="000421FD"/>
    <w:rsid w:val="000441AC"/>
    <w:rsid w:val="00044AAC"/>
    <w:rsid w:val="0005610D"/>
    <w:rsid w:val="00056DA9"/>
    <w:rsid w:val="000636B8"/>
    <w:rsid w:val="00064262"/>
    <w:rsid w:val="0006461B"/>
    <w:rsid w:val="00064F56"/>
    <w:rsid w:val="0006503D"/>
    <w:rsid w:val="00067B11"/>
    <w:rsid w:val="0007160E"/>
    <w:rsid w:val="00071A2B"/>
    <w:rsid w:val="00072878"/>
    <w:rsid w:val="00072F51"/>
    <w:rsid w:val="00075D98"/>
    <w:rsid w:val="00077652"/>
    <w:rsid w:val="000852F0"/>
    <w:rsid w:val="00090000"/>
    <w:rsid w:val="00090834"/>
    <w:rsid w:val="00091872"/>
    <w:rsid w:val="00091B09"/>
    <w:rsid w:val="000950E7"/>
    <w:rsid w:val="000A0DFF"/>
    <w:rsid w:val="000A1F34"/>
    <w:rsid w:val="000A350D"/>
    <w:rsid w:val="000A37E1"/>
    <w:rsid w:val="000B41C9"/>
    <w:rsid w:val="000C3681"/>
    <w:rsid w:val="000C46D0"/>
    <w:rsid w:val="000C47DF"/>
    <w:rsid w:val="000C4A9E"/>
    <w:rsid w:val="000C6D9B"/>
    <w:rsid w:val="000D0892"/>
    <w:rsid w:val="000D1DA5"/>
    <w:rsid w:val="000D3E8C"/>
    <w:rsid w:val="000D70C2"/>
    <w:rsid w:val="000E0B01"/>
    <w:rsid w:val="000E51C0"/>
    <w:rsid w:val="000E758D"/>
    <w:rsid w:val="000F3101"/>
    <w:rsid w:val="000F7B22"/>
    <w:rsid w:val="00100541"/>
    <w:rsid w:val="00101773"/>
    <w:rsid w:val="00104D79"/>
    <w:rsid w:val="00105091"/>
    <w:rsid w:val="00106811"/>
    <w:rsid w:val="00112877"/>
    <w:rsid w:val="0011567C"/>
    <w:rsid w:val="001167F8"/>
    <w:rsid w:val="001179E5"/>
    <w:rsid w:val="00117E9F"/>
    <w:rsid w:val="00120826"/>
    <w:rsid w:val="00124010"/>
    <w:rsid w:val="00124321"/>
    <w:rsid w:val="0012696B"/>
    <w:rsid w:val="0013051D"/>
    <w:rsid w:val="00130E43"/>
    <w:rsid w:val="00134690"/>
    <w:rsid w:val="001350FF"/>
    <w:rsid w:val="001359E3"/>
    <w:rsid w:val="00135E89"/>
    <w:rsid w:val="00136C8E"/>
    <w:rsid w:val="00140ADF"/>
    <w:rsid w:val="001412FA"/>
    <w:rsid w:val="0014170E"/>
    <w:rsid w:val="00141873"/>
    <w:rsid w:val="00143126"/>
    <w:rsid w:val="001446BB"/>
    <w:rsid w:val="0014507C"/>
    <w:rsid w:val="00150CC5"/>
    <w:rsid w:val="001515F2"/>
    <w:rsid w:val="001519FC"/>
    <w:rsid w:val="001608A8"/>
    <w:rsid w:val="0016258A"/>
    <w:rsid w:val="00163B57"/>
    <w:rsid w:val="001653C1"/>
    <w:rsid w:val="00165F48"/>
    <w:rsid w:val="001671B9"/>
    <w:rsid w:val="00172FC5"/>
    <w:rsid w:val="00182896"/>
    <w:rsid w:val="001844C5"/>
    <w:rsid w:val="00185BB2"/>
    <w:rsid w:val="00190C93"/>
    <w:rsid w:val="00194119"/>
    <w:rsid w:val="00194EE8"/>
    <w:rsid w:val="00195227"/>
    <w:rsid w:val="001A20BD"/>
    <w:rsid w:val="001A2462"/>
    <w:rsid w:val="001A31B0"/>
    <w:rsid w:val="001A4718"/>
    <w:rsid w:val="001A561F"/>
    <w:rsid w:val="001B1E29"/>
    <w:rsid w:val="001B360E"/>
    <w:rsid w:val="001B5823"/>
    <w:rsid w:val="001B7F0F"/>
    <w:rsid w:val="001C0237"/>
    <w:rsid w:val="001D44A2"/>
    <w:rsid w:val="001D56BC"/>
    <w:rsid w:val="001D6B1B"/>
    <w:rsid w:val="001E29ED"/>
    <w:rsid w:val="001E3C8A"/>
    <w:rsid w:val="001E7DCB"/>
    <w:rsid w:val="001F031E"/>
    <w:rsid w:val="001F4DD8"/>
    <w:rsid w:val="001F4E8C"/>
    <w:rsid w:val="002009AA"/>
    <w:rsid w:val="0020755D"/>
    <w:rsid w:val="00211C35"/>
    <w:rsid w:val="00212A47"/>
    <w:rsid w:val="00212F83"/>
    <w:rsid w:val="0021567B"/>
    <w:rsid w:val="00216F5C"/>
    <w:rsid w:val="00217E98"/>
    <w:rsid w:val="00221F63"/>
    <w:rsid w:val="002221BF"/>
    <w:rsid w:val="002235BA"/>
    <w:rsid w:val="002242F6"/>
    <w:rsid w:val="002255CE"/>
    <w:rsid w:val="002256D9"/>
    <w:rsid w:val="002277EC"/>
    <w:rsid w:val="00227E4A"/>
    <w:rsid w:val="00230183"/>
    <w:rsid w:val="00234DFF"/>
    <w:rsid w:val="00241467"/>
    <w:rsid w:val="0024267E"/>
    <w:rsid w:val="00244D0F"/>
    <w:rsid w:val="00244D17"/>
    <w:rsid w:val="0024558E"/>
    <w:rsid w:val="0024670C"/>
    <w:rsid w:val="002518EA"/>
    <w:rsid w:val="002627B6"/>
    <w:rsid w:val="00263D23"/>
    <w:rsid w:val="00266CBF"/>
    <w:rsid w:val="0027379F"/>
    <w:rsid w:val="002754C6"/>
    <w:rsid w:val="00275BAE"/>
    <w:rsid w:val="00276048"/>
    <w:rsid w:val="0028120C"/>
    <w:rsid w:val="00282A1B"/>
    <w:rsid w:val="00284A1A"/>
    <w:rsid w:val="002918A6"/>
    <w:rsid w:val="00296370"/>
    <w:rsid w:val="002A0AC0"/>
    <w:rsid w:val="002A2584"/>
    <w:rsid w:val="002A27DC"/>
    <w:rsid w:val="002A2F85"/>
    <w:rsid w:val="002A3BED"/>
    <w:rsid w:val="002A6F0C"/>
    <w:rsid w:val="002B1622"/>
    <w:rsid w:val="002B55F3"/>
    <w:rsid w:val="002B6869"/>
    <w:rsid w:val="002B6AE9"/>
    <w:rsid w:val="002B6E60"/>
    <w:rsid w:val="002C02A2"/>
    <w:rsid w:val="002C1995"/>
    <w:rsid w:val="002C67A4"/>
    <w:rsid w:val="002C6EF9"/>
    <w:rsid w:val="002D0DE1"/>
    <w:rsid w:val="002D3D67"/>
    <w:rsid w:val="002D6577"/>
    <w:rsid w:val="002E6E60"/>
    <w:rsid w:val="002F04CC"/>
    <w:rsid w:val="002F0724"/>
    <w:rsid w:val="002F2363"/>
    <w:rsid w:val="00302336"/>
    <w:rsid w:val="00302F49"/>
    <w:rsid w:val="00303E90"/>
    <w:rsid w:val="00303FA9"/>
    <w:rsid w:val="003044A0"/>
    <w:rsid w:val="00314306"/>
    <w:rsid w:val="00314B72"/>
    <w:rsid w:val="00321B58"/>
    <w:rsid w:val="00322BA4"/>
    <w:rsid w:val="00325E65"/>
    <w:rsid w:val="00325F71"/>
    <w:rsid w:val="0032716A"/>
    <w:rsid w:val="003302DE"/>
    <w:rsid w:val="003306F6"/>
    <w:rsid w:val="00330D3D"/>
    <w:rsid w:val="00334743"/>
    <w:rsid w:val="00337B7A"/>
    <w:rsid w:val="003401F4"/>
    <w:rsid w:val="00340F20"/>
    <w:rsid w:val="0034222B"/>
    <w:rsid w:val="00342F22"/>
    <w:rsid w:val="0035652E"/>
    <w:rsid w:val="0035762C"/>
    <w:rsid w:val="003649FE"/>
    <w:rsid w:val="00367D84"/>
    <w:rsid w:val="0037537E"/>
    <w:rsid w:val="00375DC1"/>
    <w:rsid w:val="00376513"/>
    <w:rsid w:val="00376AC6"/>
    <w:rsid w:val="00376C9B"/>
    <w:rsid w:val="00381B35"/>
    <w:rsid w:val="00383E43"/>
    <w:rsid w:val="00384D6C"/>
    <w:rsid w:val="003854BD"/>
    <w:rsid w:val="00386403"/>
    <w:rsid w:val="0038706D"/>
    <w:rsid w:val="003877D7"/>
    <w:rsid w:val="00393C4E"/>
    <w:rsid w:val="00395624"/>
    <w:rsid w:val="003A5BF0"/>
    <w:rsid w:val="003A6618"/>
    <w:rsid w:val="003A755E"/>
    <w:rsid w:val="003A7BFF"/>
    <w:rsid w:val="003B15C9"/>
    <w:rsid w:val="003B3371"/>
    <w:rsid w:val="003B44B2"/>
    <w:rsid w:val="003C049B"/>
    <w:rsid w:val="003C04AD"/>
    <w:rsid w:val="003C1789"/>
    <w:rsid w:val="003C1B28"/>
    <w:rsid w:val="003C4CB8"/>
    <w:rsid w:val="003C5EAA"/>
    <w:rsid w:val="003C75FA"/>
    <w:rsid w:val="003D06C1"/>
    <w:rsid w:val="003D0A90"/>
    <w:rsid w:val="003D1AB4"/>
    <w:rsid w:val="003D25C9"/>
    <w:rsid w:val="003D587B"/>
    <w:rsid w:val="003D7997"/>
    <w:rsid w:val="003E272D"/>
    <w:rsid w:val="003E5FC7"/>
    <w:rsid w:val="003F0145"/>
    <w:rsid w:val="003F1394"/>
    <w:rsid w:val="003F4E5F"/>
    <w:rsid w:val="003F7147"/>
    <w:rsid w:val="00400F9A"/>
    <w:rsid w:val="00403449"/>
    <w:rsid w:val="00412E8D"/>
    <w:rsid w:val="004130C4"/>
    <w:rsid w:val="00414858"/>
    <w:rsid w:val="004157C8"/>
    <w:rsid w:val="00416D19"/>
    <w:rsid w:val="00417854"/>
    <w:rsid w:val="004213C7"/>
    <w:rsid w:val="004233AD"/>
    <w:rsid w:val="0042380D"/>
    <w:rsid w:val="00424C48"/>
    <w:rsid w:val="00425AA6"/>
    <w:rsid w:val="00425DDE"/>
    <w:rsid w:val="00427A92"/>
    <w:rsid w:val="00431633"/>
    <w:rsid w:val="004342B5"/>
    <w:rsid w:val="004350B2"/>
    <w:rsid w:val="00441972"/>
    <w:rsid w:val="004453FE"/>
    <w:rsid w:val="00447147"/>
    <w:rsid w:val="00447ADC"/>
    <w:rsid w:val="004506D1"/>
    <w:rsid w:val="0045096A"/>
    <w:rsid w:val="00451ED6"/>
    <w:rsid w:val="00454B47"/>
    <w:rsid w:val="0045691D"/>
    <w:rsid w:val="00456A13"/>
    <w:rsid w:val="00457641"/>
    <w:rsid w:val="00460643"/>
    <w:rsid w:val="004647BE"/>
    <w:rsid w:val="00464C35"/>
    <w:rsid w:val="00467F74"/>
    <w:rsid w:val="00472A55"/>
    <w:rsid w:val="0047630C"/>
    <w:rsid w:val="00477FA5"/>
    <w:rsid w:val="004807CA"/>
    <w:rsid w:val="004810F8"/>
    <w:rsid w:val="00485A61"/>
    <w:rsid w:val="0048641A"/>
    <w:rsid w:val="00495BC5"/>
    <w:rsid w:val="00497CEA"/>
    <w:rsid w:val="004A50CB"/>
    <w:rsid w:val="004A62F6"/>
    <w:rsid w:val="004A6E01"/>
    <w:rsid w:val="004A75B7"/>
    <w:rsid w:val="004A7944"/>
    <w:rsid w:val="004B03A3"/>
    <w:rsid w:val="004B0981"/>
    <w:rsid w:val="004B6063"/>
    <w:rsid w:val="004B724E"/>
    <w:rsid w:val="004C16BF"/>
    <w:rsid w:val="004C3E95"/>
    <w:rsid w:val="004C5E89"/>
    <w:rsid w:val="004C7C21"/>
    <w:rsid w:val="004D0DB3"/>
    <w:rsid w:val="004D156C"/>
    <w:rsid w:val="004E00FB"/>
    <w:rsid w:val="004E14CD"/>
    <w:rsid w:val="004F2368"/>
    <w:rsid w:val="0050214E"/>
    <w:rsid w:val="0050352C"/>
    <w:rsid w:val="00512BE1"/>
    <w:rsid w:val="00512C92"/>
    <w:rsid w:val="0051450D"/>
    <w:rsid w:val="00523A37"/>
    <w:rsid w:val="00525CA4"/>
    <w:rsid w:val="005307AF"/>
    <w:rsid w:val="0053356E"/>
    <w:rsid w:val="0053634E"/>
    <w:rsid w:val="00536B9B"/>
    <w:rsid w:val="00540BDD"/>
    <w:rsid w:val="00545EBC"/>
    <w:rsid w:val="0055346C"/>
    <w:rsid w:val="0055443B"/>
    <w:rsid w:val="005564FC"/>
    <w:rsid w:val="00556567"/>
    <w:rsid w:val="00557E61"/>
    <w:rsid w:val="00561902"/>
    <w:rsid w:val="00563EFD"/>
    <w:rsid w:val="005663EA"/>
    <w:rsid w:val="00571A9B"/>
    <w:rsid w:val="005801D5"/>
    <w:rsid w:val="00583A31"/>
    <w:rsid w:val="0058476F"/>
    <w:rsid w:val="00586CE5"/>
    <w:rsid w:val="00587087"/>
    <w:rsid w:val="0059143F"/>
    <w:rsid w:val="00593B8D"/>
    <w:rsid w:val="00594838"/>
    <w:rsid w:val="00594EDA"/>
    <w:rsid w:val="005951E3"/>
    <w:rsid w:val="0059568E"/>
    <w:rsid w:val="005A0D7C"/>
    <w:rsid w:val="005A1CF3"/>
    <w:rsid w:val="005A6461"/>
    <w:rsid w:val="005B4DDF"/>
    <w:rsid w:val="005B62C4"/>
    <w:rsid w:val="005C093A"/>
    <w:rsid w:val="005C2F06"/>
    <w:rsid w:val="005C31F2"/>
    <w:rsid w:val="005C47C2"/>
    <w:rsid w:val="005C487E"/>
    <w:rsid w:val="005C51CD"/>
    <w:rsid w:val="005C623B"/>
    <w:rsid w:val="005D3DB8"/>
    <w:rsid w:val="005D6987"/>
    <w:rsid w:val="005E1F7C"/>
    <w:rsid w:val="005E2B3A"/>
    <w:rsid w:val="005E5060"/>
    <w:rsid w:val="00600106"/>
    <w:rsid w:val="0060493A"/>
    <w:rsid w:val="0060560C"/>
    <w:rsid w:val="00605F7B"/>
    <w:rsid w:val="00606EC2"/>
    <w:rsid w:val="00607483"/>
    <w:rsid w:val="006109B7"/>
    <w:rsid w:val="0061159F"/>
    <w:rsid w:val="0061164A"/>
    <w:rsid w:val="006126B8"/>
    <w:rsid w:val="00613EC5"/>
    <w:rsid w:val="006147A9"/>
    <w:rsid w:val="00615921"/>
    <w:rsid w:val="00615E37"/>
    <w:rsid w:val="006167DA"/>
    <w:rsid w:val="00623B1A"/>
    <w:rsid w:val="00625626"/>
    <w:rsid w:val="0062689E"/>
    <w:rsid w:val="006268AF"/>
    <w:rsid w:val="00627D44"/>
    <w:rsid w:val="0063129B"/>
    <w:rsid w:val="0063418E"/>
    <w:rsid w:val="0063552C"/>
    <w:rsid w:val="00636504"/>
    <w:rsid w:val="00636907"/>
    <w:rsid w:val="00644BF4"/>
    <w:rsid w:val="00645C54"/>
    <w:rsid w:val="006460DA"/>
    <w:rsid w:val="00646CBD"/>
    <w:rsid w:val="00647485"/>
    <w:rsid w:val="0065098C"/>
    <w:rsid w:val="00652FC5"/>
    <w:rsid w:val="00652FE8"/>
    <w:rsid w:val="00653B3D"/>
    <w:rsid w:val="00654502"/>
    <w:rsid w:val="00654FB1"/>
    <w:rsid w:val="006570D4"/>
    <w:rsid w:val="00660881"/>
    <w:rsid w:val="00667324"/>
    <w:rsid w:val="006729EC"/>
    <w:rsid w:val="0067635B"/>
    <w:rsid w:val="00676DFE"/>
    <w:rsid w:val="0068191D"/>
    <w:rsid w:val="00684803"/>
    <w:rsid w:val="00684DA0"/>
    <w:rsid w:val="0069015F"/>
    <w:rsid w:val="00690363"/>
    <w:rsid w:val="006911FC"/>
    <w:rsid w:val="006941D1"/>
    <w:rsid w:val="006A4954"/>
    <w:rsid w:val="006B351B"/>
    <w:rsid w:val="006B551D"/>
    <w:rsid w:val="006B5DEB"/>
    <w:rsid w:val="006B7546"/>
    <w:rsid w:val="006C1768"/>
    <w:rsid w:val="006C4F93"/>
    <w:rsid w:val="006C56D9"/>
    <w:rsid w:val="006C7CD4"/>
    <w:rsid w:val="006D5B84"/>
    <w:rsid w:val="006D5E8F"/>
    <w:rsid w:val="006E23FD"/>
    <w:rsid w:val="006E78DF"/>
    <w:rsid w:val="006F4202"/>
    <w:rsid w:val="006F6EFF"/>
    <w:rsid w:val="00700704"/>
    <w:rsid w:val="007016BC"/>
    <w:rsid w:val="007022C8"/>
    <w:rsid w:val="007024AD"/>
    <w:rsid w:val="00704DDC"/>
    <w:rsid w:val="0070566E"/>
    <w:rsid w:val="00706478"/>
    <w:rsid w:val="007076A5"/>
    <w:rsid w:val="00710347"/>
    <w:rsid w:val="00721E0E"/>
    <w:rsid w:val="0072425C"/>
    <w:rsid w:val="00724D0A"/>
    <w:rsid w:val="00730ECA"/>
    <w:rsid w:val="00731762"/>
    <w:rsid w:val="00733AEF"/>
    <w:rsid w:val="0074672D"/>
    <w:rsid w:val="00754D1F"/>
    <w:rsid w:val="007555AE"/>
    <w:rsid w:val="00756CC1"/>
    <w:rsid w:val="00756EAE"/>
    <w:rsid w:val="00762FF3"/>
    <w:rsid w:val="00763E35"/>
    <w:rsid w:val="00764579"/>
    <w:rsid w:val="007655EC"/>
    <w:rsid w:val="00765A24"/>
    <w:rsid w:val="00766176"/>
    <w:rsid w:val="007664CF"/>
    <w:rsid w:val="00766C73"/>
    <w:rsid w:val="00767B72"/>
    <w:rsid w:val="00771FBB"/>
    <w:rsid w:val="007741F3"/>
    <w:rsid w:val="00774AF7"/>
    <w:rsid w:val="00775B00"/>
    <w:rsid w:val="00777960"/>
    <w:rsid w:val="007801A0"/>
    <w:rsid w:val="007821A2"/>
    <w:rsid w:val="0078374F"/>
    <w:rsid w:val="00783A89"/>
    <w:rsid w:val="00787278"/>
    <w:rsid w:val="0078734D"/>
    <w:rsid w:val="0079365A"/>
    <w:rsid w:val="00793D7B"/>
    <w:rsid w:val="007941E0"/>
    <w:rsid w:val="00795547"/>
    <w:rsid w:val="00795D19"/>
    <w:rsid w:val="0079650A"/>
    <w:rsid w:val="00797A37"/>
    <w:rsid w:val="00797D68"/>
    <w:rsid w:val="007A009B"/>
    <w:rsid w:val="007A2091"/>
    <w:rsid w:val="007A269C"/>
    <w:rsid w:val="007A44B0"/>
    <w:rsid w:val="007A7A97"/>
    <w:rsid w:val="007A7E93"/>
    <w:rsid w:val="007B58A5"/>
    <w:rsid w:val="007C05F2"/>
    <w:rsid w:val="007C5C93"/>
    <w:rsid w:val="007D16C9"/>
    <w:rsid w:val="007D2722"/>
    <w:rsid w:val="007E04B4"/>
    <w:rsid w:val="007E0E0C"/>
    <w:rsid w:val="007E25F9"/>
    <w:rsid w:val="007F14EF"/>
    <w:rsid w:val="007F19F5"/>
    <w:rsid w:val="007F1B72"/>
    <w:rsid w:val="007F31AD"/>
    <w:rsid w:val="00800B55"/>
    <w:rsid w:val="00800DD6"/>
    <w:rsid w:val="00804525"/>
    <w:rsid w:val="008076E5"/>
    <w:rsid w:val="00811195"/>
    <w:rsid w:val="008125A6"/>
    <w:rsid w:val="00812808"/>
    <w:rsid w:val="00814DB6"/>
    <w:rsid w:val="00816101"/>
    <w:rsid w:val="00816171"/>
    <w:rsid w:val="00817E11"/>
    <w:rsid w:val="00821FE5"/>
    <w:rsid w:val="00823EB9"/>
    <w:rsid w:val="008245B1"/>
    <w:rsid w:val="008257B9"/>
    <w:rsid w:val="00825C7C"/>
    <w:rsid w:val="00825F0D"/>
    <w:rsid w:val="008263C4"/>
    <w:rsid w:val="00827919"/>
    <w:rsid w:val="008318B3"/>
    <w:rsid w:val="00832412"/>
    <w:rsid w:val="008332A9"/>
    <w:rsid w:val="008346FD"/>
    <w:rsid w:val="0083687C"/>
    <w:rsid w:val="0083699C"/>
    <w:rsid w:val="008405D0"/>
    <w:rsid w:val="0084479D"/>
    <w:rsid w:val="00851469"/>
    <w:rsid w:val="00851971"/>
    <w:rsid w:val="00852402"/>
    <w:rsid w:val="00855892"/>
    <w:rsid w:val="008567D3"/>
    <w:rsid w:val="00857B92"/>
    <w:rsid w:val="00864335"/>
    <w:rsid w:val="00870BB2"/>
    <w:rsid w:val="00871A68"/>
    <w:rsid w:val="008748F2"/>
    <w:rsid w:val="00874A15"/>
    <w:rsid w:val="00874CC2"/>
    <w:rsid w:val="008756A4"/>
    <w:rsid w:val="008766D7"/>
    <w:rsid w:val="00881AF0"/>
    <w:rsid w:val="00882114"/>
    <w:rsid w:val="00886A0B"/>
    <w:rsid w:val="00887FBD"/>
    <w:rsid w:val="00890B0A"/>
    <w:rsid w:val="00892F61"/>
    <w:rsid w:val="0089455F"/>
    <w:rsid w:val="0089630B"/>
    <w:rsid w:val="00896492"/>
    <w:rsid w:val="008965FB"/>
    <w:rsid w:val="008A053A"/>
    <w:rsid w:val="008A06AB"/>
    <w:rsid w:val="008A3A14"/>
    <w:rsid w:val="008A4BA6"/>
    <w:rsid w:val="008A7972"/>
    <w:rsid w:val="008B0622"/>
    <w:rsid w:val="008B1C2E"/>
    <w:rsid w:val="008B3502"/>
    <w:rsid w:val="008B3A23"/>
    <w:rsid w:val="008B4B57"/>
    <w:rsid w:val="008B6B2A"/>
    <w:rsid w:val="008C2FE0"/>
    <w:rsid w:val="008C36EF"/>
    <w:rsid w:val="008C4215"/>
    <w:rsid w:val="008C662B"/>
    <w:rsid w:val="008D0A41"/>
    <w:rsid w:val="008D3D3D"/>
    <w:rsid w:val="008D79C7"/>
    <w:rsid w:val="008D7ED1"/>
    <w:rsid w:val="008E4568"/>
    <w:rsid w:val="008E64BC"/>
    <w:rsid w:val="008F4CFF"/>
    <w:rsid w:val="008F5FE0"/>
    <w:rsid w:val="008F6AE2"/>
    <w:rsid w:val="00906B88"/>
    <w:rsid w:val="00907B94"/>
    <w:rsid w:val="00910FFC"/>
    <w:rsid w:val="00913142"/>
    <w:rsid w:val="00915D64"/>
    <w:rsid w:val="009163A2"/>
    <w:rsid w:val="0091739A"/>
    <w:rsid w:val="00917489"/>
    <w:rsid w:val="00920783"/>
    <w:rsid w:val="00921538"/>
    <w:rsid w:val="00922C12"/>
    <w:rsid w:val="00927FAE"/>
    <w:rsid w:val="00931975"/>
    <w:rsid w:val="00931B8D"/>
    <w:rsid w:val="009328FC"/>
    <w:rsid w:val="00936A94"/>
    <w:rsid w:val="0094142B"/>
    <w:rsid w:val="00941A63"/>
    <w:rsid w:val="009425C6"/>
    <w:rsid w:val="0094351C"/>
    <w:rsid w:val="0094547A"/>
    <w:rsid w:val="00950319"/>
    <w:rsid w:val="00951235"/>
    <w:rsid w:val="00953882"/>
    <w:rsid w:val="00954140"/>
    <w:rsid w:val="00961BB6"/>
    <w:rsid w:val="009668A0"/>
    <w:rsid w:val="00970216"/>
    <w:rsid w:val="00971826"/>
    <w:rsid w:val="0097220D"/>
    <w:rsid w:val="009725E3"/>
    <w:rsid w:val="009750DD"/>
    <w:rsid w:val="00980ECB"/>
    <w:rsid w:val="00983431"/>
    <w:rsid w:val="009842EC"/>
    <w:rsid w:val="00985049"/>
    <w:rsid w:val="009850E8"/>
    <w:rsid w:val="009872E8"/>
    <w:rsid w:val="00987D0C"/>
    <w:rsid w:val="00990697"/>
    <w:rsid w:val="00990D96"/>
    <w:rsid w:val="0099679E"/>
    <w:rsid w:val="009A0248"/>
    <w:rsid w:val="009A3094"/>
    <w:rsid w:val="009B3BDD"/>
    <w:rsid w:val="009C1D7D"/>
    <w:rsid w:val="009C6148"/>
    <w:rsid w:val="009D0E28"/>
    <w:rsid w:val="009D1AE1"/>
    <w:rsid w:val="009D2366"/>
    <w:rsid w:val="009D38C4"/>
    <w:rsid w:val="009D51EC"/>
    <w:rsid w:val="009D5DEF"/>
    <w:rsid w:val="009D73E5"/>
    <w:rsid w:val="009D7F12"/>
    <w:rsid w:val="009E08FF"/>
    <w:rsid w:val="009E35F4"/>
    <w:rsid w:val="009E7562"/>
    <w:rsid w:val="009F0638"/>
    <w:rsid w:val="009F3A4A"/>
    <w:rsid w:val="009F3DD6"/>
    <w:rsid w:val="009F411F"/>
    <w:rsid w:val="009F7E2E"/>
    <w:rsid w:val="00A0020B"/>
    <w:rsid w:val="00A008E5"/>
    <w:rsid w:val="00A052B6"/>
    <w:rsid w:val="00A07C03"/>
    <w:rsid w:val="00A103AA"/>
    <w:rsid w:val="00A10F06"/>
    <w:rsid w:val="00A13BCE"/>
    <w:rsid w:val="00A13CB0"/>
    <w:rsid w:val="00A16CB5"/>
    <w:rsid w:val="00A17BDE"/>
    <w:rsid w:val="00A25339"/>
    <w:rsid w:val="00A2755E"/>
    <w:rsid w:val="00A34477"/>
    <w:rsid w:val="00A34DE2"/>
    <w:rsid w:val="00A36921"/>
    <w:rsid w:val="00A4456A"/>
    <w:rsid w:val="00A46AE5"/>
    <w:rsid w:val="00A511C4"/>
    <w:rsid w:val="00A54712"/>
    <w:rsid w:val="00A55A54"/>
    <w:rsid w:val="00A55AEA"/>
    <w:rsid w:val="00A55E5E"/>
    <w:rsid w:val="00A5670C"/>
    <w:rsid w:val="00A6106D"/>
    <w:rsid w:val="00A63E88"/>
    <w:rsid w:val="00A70F00"/>
    <w:rsid w:val="00A7282E"/>
    <w:rsid w:val="00A735E4"/>
    <w:rsid w:val="00A7704C"/>
    <w:rsid w:val="00A8021C"/>
    <w:rsid w:val="00A8208A"/>
    <w:rsid w:val="00A82A0D"/>
    <w:rsid w:val="00A82BC4"/>
    <w:rsid w:val="00A84701"/>
    <w:rsid w:val="00A9369B"/>
    <w:rsid w:val="00A944B8"/>
    <w:rsid w:val="00A9456D"/>
    <w:rsid w:val="00AA1676"/>
    <w:rsid w:val="00AA3523"/>
    <w:rsid w:val="00AA4412"/>
    <w:rsid w:val="00AA5276"/>
    <w:rsid w:val="00AA5E48"/>
    <w:rsid w:val="00AA6011"/>
    <w:rsid w:val="00AA788C"/>
    <w:rsid w:val="00AB0CA5"/>
    <w:rsid w:val="00AB5D77"/>
    <w:rsid w:val="00AB64E2"/>
    <w:rsid w:val="00AB704E"/>
    <w:rsid w:val="00AC182C"/>
    <w:rsid w:val="00AC3712"/>
    <w:rsid w:val="00AC3D95"/>
    <w:rsid w:val="00AC5D0E"/>
    <w:rsid w:val="00AC6E1F"/>
    <w:rsid w:val="00AD24F4"/>
    <w:rsid w:val="00AD3787"/>
    <w:rsid w:val="00AD4665"/>
    <w:rsid w:val="00AD6081"/>
    <w:rsid w:val="00AD65E0"/>
    <w:rsid w:val="00AD6BD0"/>
    <w:rsid w:val="00AE2516"/>
    <w:rsid w:val="00AE5BAD"/>
    <w:rsid w:val="00AE61FC"/>
    <w:rsid w:val="00AE737E"/>
    <w:rsid w:val="00AF0C85"/>
    <w:rsid w:val="00AF10D0"/>
    <w:rsid w:val="00AF112F"/>
    <w:rsid w:val="00AF7283"/>
    <w:rsid w:val="00B06F3D"/>
    <w:rsid w:val="00B13B5E"/>
    <w:rsid w:val="00B1470A"/>
    <w:rsid w:val="00B152AE"/>
    <w:rsid w:val="00B16EA1"/>
    <w:rsid w:val="00B208D5"/>
    <w:rsid w:val="00B245E0"/>
    <w:rsid w:val="00B25001"/>
    <w:rsid w:val="00B30523"/>
    <w:rsid w:val="00B324EA"/>
    <w:rsid w:val="00B3606D"/>
    <w:rsid w:val="00B40C5F"/>
    <w:rsid w:val="00B416D0"/>
    <w:rsid w:val="00B439BB"/>
    <w:rsid w:val="00B454DC"/>
    <w:rsid w:val="00B500B4"/>
    <w:rsid w:val="00B50607"/>
    <w:rsid w:val="00B538E3"/>
    <w:rsid w:val="00B53C9D"/>
    <w:rsid w:val="00B56CF0"/>
    <w:rsid w:val="00B57AB6"/>
    <w:rsid w:val="00B635DB"/>
    <w:rsid w:val="00B64B06"/>
    <w:rsid w:val="00B65610"/>
    <w:rsid w:val="00B72E42"/>
    <w:rsid w:val="00B733C0"/>
    <w:rsid w:val="00B76B37"/>
    <w:rsid w:val="00B803CD"/>
    <w:rsid w:val="00B81A5A"/>
    <w:rsid w:val="00B84799"/>
    <w:rsid w:val="00B8512C"/>
    <w:rsid w:val="00B86D3B"/>
    <w:rsid w:val="00B92012"/>
    <w:rsid w:val="00BA3461"/>
    <w:rsid w:val="00BA4772"/>
    <w:rsid w:val="00BA4B32"/>
    <w:rsid w:val="00BA61E3"/>
    <w:rsid w:val="00BA7CF2"/>
    <w:rsid w:val="00BB16B3"/>
    <w:rsid w:val="00BB7701"/>
    <w:rsid w:val="00BB7DEC"/>
    <w:rsid w:val="00BC0837"/>
    <w:rsid w:val="00BC0900"/>
    <w:rsid w:val="00BC0DDD"/>
    <w:rsid w:val="00BC24DC"/>
    <w:rsid w:val="00BC6C55"/>
    <w:rsid w:val="00BD0AB3"/>
    <w:rsid w:val="00BD1321"/>
    <w:rsid w:val="00BD1468"/>
    <w:rsid w:val="00BD156D"/>
    <w:rsid w:val="00BD5236"/>
    <w:rsid w:val="00BD56D0"/>
    <w:rsid w:val="00BD6BE0"/>
    <w:rsid w:val="00BE1BAC"/>
    <w:rsid w:val="00BE2A10"/>
    <w:rsid w:val="00BE5AE5"/>
    <w:rsid w:val="00BF4B6B"/>
    <w:rsid w:val="00BF4CF3"/>
    <w:rsid w:val="00BF74F4"/>
    <w:rsid w:val="00C0058C"/>
    <w:rsid w:val="00C01929"/>
    <w:rsid w:val="00C02ADD"/>
    <w:rsid w:val="00C05EF1"/>
    <w:rsid w:val="00C07764"/>
    <w:rsid w:val="00C11C1F"/>
    <w:rsid w:val="00C13BA6"/>
    <w:rsid w:val="00C15E7B"/>
    <w:rsid w:val="00C1648E"/>
    <w:rsid w:val="00C16E6D"/>
    <w:rsid w:val="00C172E8"/>
    <w:rsid w:val="00C177C7"/>
    <w:rsid w:val="00C20ADC"/>
    <w:rsid w:val="00C20F6B"/>
    <w:rsid w:val="00C22C4A"/>
    <w:rsid w:val="00C23EE3"/>
    <w:rsid w:val="00C24712"/>
    <w:rsid w:val="00C3181E"/>
    <w:rsid w:val="00C34E3D"/>
    <w:rsid w:val="00C35E2A"/>
    <w:rsid w:val="00C40F55"/>
    <w:rsid w:val="00C43F50"/>
    <w:rsid w:val="00C43F8E"/>
    <w:rsid w:val="00C450A6"/>
    <w:rsid w:val="00C46E14"/>
    <w:rsid w:val="00C50F67"/>
    <w:rsid w:val="00C52597"/>
    <w:rsid w:val="00C54092"/>
    <w:rsid w:val="00C62151"/>
    <w:rsid w:val="00C649DE"/>
    <w:rsid w:val="00C64AC9"/>
    <w:rsid w:val="00C656CD"/>
    <w:rsid w:val="00C65C41"/>
    <w:rsid w:val="00C725AA"/>
    <w:rsid w:val="00C737AD"/>
    <w:rsid w:val="00C752B9"/>
    <w:rsid w:val="00C862C8"/>
    <w:rsid w:val="00C862EE"/>
    <w:rsid w:val="00C87A3B"/>
    <w:rsid w:val="00C9051F"/>
    <w:rsid w:val="00C95C62"/>
    <w:rsid w:val="00CA028E"/>
    <w:rsid w:val="00CA11C9"/>
    <w:rsid w:val="00CA3AE0"/>
    <w:rsid w:val="00CA53AA"/>
    <w:rsid w:val="00CA64CB"/>
    <w:rsid w:val="00CA6ECC"/>
    <w:rsid w:val="00CB123F"/>
    <w:rsid w:val="00CB2693"/>
    <w:rsid w:val="00CB342D"/>
    <w:rsid w:val="00CB447E"/>
    <w:rsid w:val="00CB45BA"/>
    <w:rsid w:val="00CB5B3B"/>
    <w:rsid w:val="00CB6ACB"/>
    <w:rsid w:val="00CC129B"/>
    <w:rsid w:val="00CC2B7A"/>
    <w:rsid w:val="00CC2BB9"/>
    <w:rsid w:val="00CC40C8"/>
    <w:rsid w:val="00CC570D"/>
    <w:rsid w:val="00CD0AAF"/>
    <w:rsid w:val="00CD1532"/>
    <w:rsid w:val="00CD5021"/>
    <w:rsid w:val="00CD5B93"/>
    <w:rsid w:val="00CF00F9"/>
    <w:rsid w:val="00CF03FE"/>
    <w:rsid w:val="00CF4958"/>
    <w:rsid w:val="00CF7FD6"/>
    <w:rsid w:val="00D05D57"/>
    <w:rsid w:val="00D06037"/>
    <w:rsid w:val="00D06071"/>
    <w:rsid w:val="00D11D5D"/>
    <w:rsid w:val="00D12C3B"/>
    <w:rsid w:val="00D13030"/>
    <w:rsid w:val="00D142D3"/>
    <w:rsid w:val="00D20297"/>
    <w:rsid w:val="00D20F33"/>
    <w:rsid w:val="00D22839"/>
    <w:rsid w:val="00D259A5"/>
    <w:rsid w:val="00D2786F"/>
    <w:rsid w:val="00D31668"/>
    <w:rsid w:val="00D32EA9"/>
    <w:rsid w:val="00D33592"/>
    <w:rsid w:val="00D33B64"/>
    <w:rsid w:val="00D33C0E"/>
    <w:rsid w:val="00D44561"/>
    <w:rsid w:val="00D4458C"/>
    <w:rsid w:val="00D47970"/>
    <w:rsid w:val="00D53F5D"/>
    <w:rsid w:val="00D54346"/>
    <w:rsid w:val="00D56E21"/>
    <w:rsid w:val="00D62BA9"/>
    <w:rsid w:val="00D63BBD"/>
    <w:rsid w:val="00D6766B"/>
    <w:rsid w:val="00D70B4C"/>
    <w:rsid w:val="00D75EB3"/>
    <w:rsid w:val="00D82CCF"/>
    <w:rsid w:val="00D83491"/>
    <w:rsid w:val="00D84BD0"/>
    <w:rsid w:val="00D85532"/>
    <w:rsid w:val="00D86C1B"/>
    <w:rsid w:val="00D86EC9"/>
    <w:rsid w:val="00D90295"/>
    <w:rsid w:val="00D92616"/>
    <w:rsid w:val="00D94201"/>
    <w:rsid w:val="00D966A5"/>
    <w:rsid w:val="00DA13F2"/>
    <w:rsid w:val="00DA3296"/>
    <w:rsid w:val="00DA4D76"/>
    <w:rsid w:val="00DA55DE"/>
    <w:rsid w:val="00DA781F"/>
    <w:rsid w:val="00DB47FD"/>
    <w:rsid w:val="00DB4A98"/>
    <w:rsid w:val="00DB4C50"/>
    <w:rsid w:val="00DB7737"/>
    <w:rsid w:val="00DC4C17"/>
    <w:rsid w:val="00DC5088"/>
    <w:rsid w:val="00DD045A"/>
    <w:rsid w:val="00DD2EED"/>
    <w:rsid w:val="00DE08B9"/>
    <w:rsid w:val="00DE32CF"/>
    <w:rsid w:val="00DE4919"/>
    <w:rsid w:val="00DE4D5C"/>
    <w:rsid w:val="00DE6039"/>
    <w:rsid w:val="00DE603B"/>
    <w:rsid w:val="00DF5347"/>
    <w:rsid w:val="00E04821"/>
    <w:rsid w:val="00E0588A"/>
    <w:rsid w:val="00E061D9"/>
    <w:rsid w:val="00E07075"/>
    <w:rsid w:val="00E11D22"/>
    <w:rsid w:val="00E13A54"/>
    <w:rsid w:val="00E13E5D"/>
    <w:rsid w:val="00E14D68"/>
    <w:rsid w:val="00E221B9"/>
    <w:rsid w:val="00E22363"/>
    <w:rsid w:val="00E33A7A"/>
    <w:rsid w:val="00E34990"/>
    <w:rsid w:val="00E34CE8"/>
    <w:rsid w:val="00E37E0B"/>
    <w:rsid w:val="00E4248D"/>
    <w:rsid w:val="00E52A33"/>
    <w:rsid w:val="00E5661D"/>
    <w:rsid w:val="00E60FDF"/>
    <w:rsid w:val="00E615AB"/>
    <w:rsid w:val="00E63725"/>
    <w:rsid w:val="00E649C5"/>
    <w:rsid w:val="00E75E33"/>
    <w:rsid w:val="00E76637"/>
    <w:rsid w:val="00E7787C"/>
    <w:rsid w:val="00E91F95"/>
    <w:rsid w:val="00E935B2"/>
    <w:rsid w:val="00E936F5"/>
    <w:rsid w:val="00E940EC"/>
    <w:rsid w:val="00E95906"/>
    <w:rsid w:val="00EA239F"/>
    <w:rsid w:val="00EA2EFB"/>
    <w:rsid w:val="00EA303B"/>
    <w:rsid w:val="00EA3F44"/>
    <w:rsid w:val="00EA47FF"/>
    <w:rsid w:val="00EA50AE"/>
    <w:rsid w:val="00EA5B28"/>
    <w:rsid w:val="00EA6294"/>
    <w:rsid w:val="00EA6F3B"/>
    <w:rsid w:val="00EC00FA"/>
    <w:rsid w:val="00EC0FD5"/>
    <w:rsid w:val="00EC130E"/>
    <w:rsid w:val="00EC1CC4"/>
    <w:rsid w:val="00EC1FC2"/>
    <w:rsid w:val="00EC4484"/>
    <w:rsid w:val="00EC6230"/>
    <w:rsid w:val="00EC6E26"/>
    <w:rsid w:val="00ED0680"/>
    <w:rsid w:val="00ED4043"/>
    <w:rsid w:val="00ED5E2C"/>
    <w:rsid w:val="00ED6779"/>
    <w:rsid w:val="00EE0149"/>
    <w:rsid w:val="00EE082A"/>
    <w:rsid w:val="00EE2315"/>
    <w:rsid w:val="00EE35DE"/>
    <w:rsid w:val="00EE3623"/>
    <w:rsid w:val="00EE60B2"/>
    <w:rsid w:val="00EF5E6A"/>
    <w:rsid w:val="00EF6BB8"/>
    <w:rsid w:val="00F03013"/>
    <w:rsid w:val="00F03874"/>
    <w:rsid w:val="00F03A95"/>
    <w:rsid w:val="00F04052"/>
    <w:rsid w:val="00F11A80"/>
    <w:rsid w:val="00F12867"/>
    <w:rsid w:val="00F22F60"/>
    <w:rsid w:val="00F241BC"/>
    <w:rsid w:val="00F37332"/>
    <w:rsid w:val="00F40DCF"/>
    <w:rsid w:val="00F4186D"/>
    <w:rsid w:val="00F43764"/>
    <w:rsid w:val="00F43A95"/>
    <w:rsid w:val="00F46DE6"/>
    <w:rsid w:val="00F47A71"/>
    <w:rsid w:val="00F47D41"/>
    <w:rsid w:val="00F53172"/>
    <w:rsid w:val="00F62C5B"/>
    <w:rsid w:val="00F64F57"/>
    <w:rsid w:val="00F677F5"/>
    <w:rsid w:val="00F70881"/>
    <w:rsid w:val="00F72314"/>
    <w:rsid w:val="00F76747"/>
    <w:rsid w:val="00F7764F"/>
    <w:rsid w:val="00F77CAE"/>
    <w:rsid w:val="00F81EA8"/>
    <w:rsid w:val="00F83462"/>
    <w:rsid w:val="00F83C76"/>
    <w:rsid w:val="00F84473"/>
    <w:rsid w:val="00F867D9"/>
    <w:rsid w:val="00F87A06"/>
    <w:rsid w:val="00F929E8"/>
    <w:rsid w:val="00F95F02"/>
    <w:rsid w:val="00F9786D"/>
    <w:rsid w:val="00FA3166"/>
    <w:rsid w:val="00FA6BC7"/>
    <w:rsid w:val="00FA6F85"/>
    <w:rsid w:val="00FA7450"/>
    <w:rsid w:val="00FA7B7C"/>
    <w:rsid w:val="00FB066C"/>
    <w:rsid w:val="00FB0787"/>
    <w:rsid w:val="00FB1AEF"/>
    <w:rsid w:val="00FB444C"/>
    <w:rsid w:val="00FB7247"/>
    <w:rsid w:val="00FC05BD"/>
    <w:rsid w:val="00FC4769"/>
    <w:rsid w:val="00FC5BC9"/>
    <w:rsid w:val="00FC75E9"/>
    <w:rsid w:val="00FD0539"/>
    <w:rsid w:val="00FD1B68"/>
    <w:rsid w:val="00FD1D73"/>
    <w:rsid w:val="00FD785A"/>
    <w:rsid w:val="00FE0935"/>
    <w:rsid w:val="00FE0CE4"/>
    <w:rsid w:val="00FE324F"/>
    <w:rsid w:val="00FE4FF0"/>
    <w:rsid w:val="00FF1651"/>
    <w:rsid w:val="00FF5922"/>
    <w:rsid w:val="00FF61AE"/>
    <w:rsid w:val="00FF78D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2E22"/>
  <w15:chartTrackingRefBased/>
  <w15:docId w15:val="{0EC16698-039A-4F21-B601-20A268583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681"/>
    <w:pPr>
      <w:spacing w:before="60" w:after="60"/>
    </w:pPr>
    <w:rPr>
      <w:rFonts w:ascii="Arial" w:eastAsia="Times New Roman" w:hAnsi="Arial" w:cs="Arial"/>
      <w:lang w:eastAsia="en-US"/>
    </w:rPr>
  </w:style>
  <w:style w:type="paragraph" w:styleId="Heading1">
    <w:name w:val="heading 1"/>
    <w:basedOn w:val="Normal"/>
    <w:next w:val="Normal"/>
    <w:link w:val="Heading1Char"/>
    <w:qFormat/>
    <w:rsid w:val="003F7147"/>
    <w:pPr>
      <w:keepNext/>
      <w:spacing w:before="240"/>
      <w:outlineLvl w:val="0"/>
    </w:pPr>
    <w:rPr>
      <w:rFonts w:ascii="Tahoma" w:hAnsi="Tahoma" w:cs="Tahoma"/>
      <w:bCs/>
      <w:color w:val="943634"/>
      <w:kern w:val="32"/>
      <w:sz w:val="28"/>
      <w:szCs w:val="28"/>
    </w:rPr>
  </w:style>
  <w:style w:type="paragraph" w:styleId="Heading2">
    <w:name w:val="heading 2"/>
    <w:basedOn w:val="Normal"/>
    <w:next w:val="Normal"/>
    <w:link w:val="Heading2Char"/>
    <w:qFormat/>
    <w:rsid w:val="00D31668"/>
    <w:pPr>
      <w:keepNext/>
      <w:spacing w:before="240"/>
      <w:outlineLvl w:val="1"/>
    </w:pPr>
    <w:rPr>
      <w:rFonts w:ascii="Tahoma" w:hAnsi="Tahoma"/>
      <w:bCs/>
      <w:iCs/>
      <w:color w:val="943634"/>
      <w:sz w:val="22"/>
      <w:szCs w:val="28"/>
    </w:rPr>
  </w:style>
  <w:style w:type="paragraph" w:styleId="Heading3">
    <w:name w:val="heading 3"/>
    <w:basedOn w:val="Normal"/>
    <w:next w:val="Normal"/>
    <w:link w:val="Heading3Char"/>
    <w:qFormat/>
    <w:rsid w:val="005A6461"/>
    <w:pPr>
      <w:keepNext/>
      <w:spacing w:before="240"/>
      <w:outlineLvl w:val="2"/>
    </w:pPr>
    <w:rPr>
      <w:b/>
      <w:bCs/>
      <w:szCs w:val="26"/>
    </w:rPr>
  </w:style>
  <w:style w:type="paragraph" w:styleId="Heading4">
    <w:name w:val="heading 4"/>
    <w:basedOn w:val="Normal"/>
    <w:next w:val="Normal"/>
    <w:link w:val="Heading4Char"/>
    <w:rsid w:val="00263D23"/>
    <w:pPr>
      <w:keepNext/>
      <w:spacing w:before="240"/>
      <w:outlineLvl w:val="3"/>
    </w:pPr>
    <w:rPr>
      <w:rFonts w:ascii="Times New Roman" w:hAnsi="Times New Roman" w:cs="Times New Roman"/>
      <w:b/>
      <w:bCs/>
      <w:sz w:val="28"/>
      <w:szCs w:val="28"/>
    </w:rPr>
  </w:style>
  <w:style w:type="paragraph" w:styleId="Heading7">
    <w:name w:val="heading 7"/>
    <w:basedOn w:val="Normal"/>
    <w:next w:val="Normal"/>
    <w:link w:val="Heading7Char"/>
    <w:uiPriority w:val="9"/>
    <w:semiHidden/>
    <w:unhideWhenUsed/>
    <w:qFormat/>
    <w:rsid w:val="00FB066C"/>
    <w:pPr>
      <w:keepNext/>
      <w:keepLines/>
      <w:spacing w:before="200" w:after="0"/>
      <w:outlineLvl w:val="6"/>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F7147"/>
    <w:rPr>
      <w:rFonts w:ascii="Tahoma" w:eastAsia="Times New Roman" w:hAnsi="Tahoma" w:cs="Tahoma"/>
      <w:bCs/>
      <w:color w:val="943634"/>
      <w:kern w:val="32"/>
      <w:sz w:val="28"/>
      <w:szCs w:val="28"/>
    </w:rPr>
  </w:style>
  <w:style w:type="character" w:customStyle="1" w:styleId="Heading2Char">
    <w:name w:val="Heading 2 Char"/>
    <w:link w:val="Heading2"/>
    <w:rsid w:val="00D31668"/>
    <w:rPr>
      <w:rFonts w:ascii="Tahoma" w:eastAsia="Times New Roman" w:hAnsi="Tahoma" w:cs="Arial"/>
      <w:bCs/>
      <w:iCs/>
      <w:color w:val="943634"/>
      <w:szCs w:val="28"/>
    </w:rPr>
  </w:style>
  <w:style w:type="character" w:customStyle="1" w:styleId="Heading3Char">
    <w:name w:val="Heading 3 Char"/>
    <w:link w:val="Heading3"/>
    <w:rsid w:val="005A6461"/>
    <w:rPr>
      <w:rFonts w:ascii="Arial" w:eastAsia="Times New Roman" w:hAnsi="Arial" w:cs="Arial"/>
      <w:b/>
      <w:bCs/>
      <w:sz w:val="20"/>
      <w:szCs w:val="26"/>
    </w:rPr>
  </w:style>
  <w:style w:type="paragraph" w:styleId="ListParagraph">
    <w:name w:val="List Paragraph"/>
    <w:basedOn w:val="Normal"/>
    <w:link w:val="ListParagraphChar"/>
    <w:uiPriority w:val="34"/>
    <w:qFormat/>
    <w:rsid w:val="005A6461"/>
    <w:pPr>
      <w:ind w:left="720"/>
      <w:contextualSpacing/>
    </w:pPr>
    <w:rPr>
      <w:rFonts w:cs="Times New Roman"/>
    </w:rPr>
  </w:style>
  <w:style w:type="paragraph" w:customStyle="1" w:styleId="Instructions-bullet1">
    <w:name w:val="Instructions - bullet 1"/>
    <w:basedOn w:val="Normal"/>
    <w:qFormat/>
    <w:rsid w:val="005A6461"/>
    <w:pPr>
      <w:spacing w:before="120"/>
    </w:pPr>
    <w:rPr>
      <w:rFonts w:cs="Times New Roman"/>
      <w:i/>
      <w:color w:val="FF0000"/>
    </w:rPr>
  </w:style>
  <w:style w:type="paragraph" w:customStyle="1" w:styleId="Instructions">
    <w:name w:val="Instructions"/>
    <w:basedOn w:val="Normal"/>
    <w:link w:val="InstructionsChar"/>
    <w:qFormat/>
    <w:rsid w:val="00FA7450"/>
    <w:rPr>
      <w:rFonts w:cs="Times New Roman"/>
      <w:i/>
      <w:iCs/>
      <w:color w:val="FF0000"/>
    </w:rPr>
  </w:style>
  <w:style w:type="numbering" w:customStyle="1" w:styleId="Style1">
    <w:name w:val="Style1"/>
    <w:uiPriority w:val="99"/>
    <w:rsid w:val="004A75B7"/>
    <w:pPr>
      <w:numPr>
        <w:numId w:val="3"/>
      </w:numPr>
    </w:pPr>
  </w:style>
  <w:style w:type="paragraph" w:customStyle="1" w:styleId="NumberedHeading40">
    <w:name w:val="Numbered Heading 4"/>
    <w:basedOn w:val="Normal"/>
    <w:qFormat/>
    <w:rsid w:val="005A6461"/>
    <w:pPr>
      <w:keepNext/>
      <w:spacing w:before="240"/>
      <w:outlineLvl w:val="3"/>
    </w:pPr>
    <w:rPr>
      <w:b/>
      <w:bCs/>
      <w:szCs w:val="26"/>
    </w:rPr>
  </w:style>
  <w:style w:type="paragraph" w:customStyle="1" w:styleId="bullet1">
    <w:name w:val="bullet 1"/>
    <w:basedOn w:val="Normal"/>
    <w:link w:val="bullet1Char"/>
    <w:autoRedefine/>
    <w:qFormat/>
    <w:rsid w:val="00B25001"/>
    <w:pPr>
      <w:numPr>
        <w:numId w:val="9"/>
      </w:numPr>
      <w:shd w:val="clear" w:color="auto" w:fill="FFFFFF"/>
      <w:spacing w:before="120"/>
    </w:pPr>
    <w:rPr>
      <w:bCs/>
    </w:rPr>
  </w:style>
  <w:style w:type="character" w:customStyle="1" w:styleId="bullet1Char">
    <w:name w:val="bullet 1 Char"/>
    <w:link w:val="bullet1"/>
    <w:locked/>
    <w:rsid w:val="00B25001"/>
    <w:rPr>
      <w:rFonts w:ascii="Arial" w:eastAsia="Times New Roman" w:hAnsi="Arial" w:cs="Arial"/>
      <w:bCs/>
      <w:sz w:val="20"/>
      <w:szCs w:val="20"/>
      <w:shd w:val="clear" w:color="auto" w:fill="FFFFFF"/>
    </w:rPr>
  </w:style>
  <w:style w:type="paragraph" w:customStyle="1" w:styleId="bullet2">
    <w:name w:val="bullet 2"/>
    <w:basedOn w:val="bullet1"/>
    <w:link w:val="bullet2Char"/>
    <w:autoRedefine/>
    <w:uiPriority w:val="99"/>
    <w:qFormat/>
    <w:rsid w:val="00654502"/>
    <w:pPr>
      <w:numPr>
        <w:numId w:val="1"/>
      </w:numPr>
    </w:pPr>
  </w:style>
  <w:style w:type="character" w:customStyle="1" w:styleId="bullet2Char">
    <w:name w:val="bullet 2 Char"/>
    <w:link w:val="bullet2"/>
    <w:uiPriority w:val="99"/>
    <w:locked/>
    <w:rsid w:val="00654502"/>
    <w:rPr>
      <w:rFonts w:ascii="Arial" w:eastAsia="Times New Roman" w:hAnsi="Arial" w:cs="Arial"/>
      <w:bCs w:val="0"/>
      <w:sz w:val="20"/>
      <w:szCs w:val="20"/>
      <w:shd w:val="clear" w:color="auto" w:fill="FFFFFF"/>
    </w:rPr>
  </w:style>
  <w:style w:type="character" w:styleId="CommentReference">
    <w:name w:val="annotation reference"/>
    <w:semiHidden/>
    <w:rsid w:val="00276048"/>
    <w:rPr>
      <w:sz w:val="16"/>
      <w:szCs w:val="16"/>
    </w:rPr>
  </w:style>
  <w:style w:type="paragraph" w:styleId="CommentText">
    <w:name w:val="annotation text"/>
    <w:basedOn w:val="Normal"/>
    <w:link w:val="CommentTextChar"/>
    <w:semiHidden/>
    <w:rsid w:val="00276048"/>
  </w:style>
  <w:style w:type="character" w:customStyle="1" w:styleId="CommentTextChar">
    <w:name w:val="Comment Text Char"/>
    <w:link w:val="CommentText"/>
    <w:semiHidden/>
    <w:rsid w:val="00276048"/>
    <w:rPr>
      <w:rFonts w:eastAsia="Times New Roman" w:cs="Calibri"/>
      <w:sz w:val="20"/>
      <w:szCs w:val="20"/>
    </w:rPr>
  </w:style>
  <w:style w:type="paragraph" w:styleId="Footer">
    <w:name w:val="footer"/>
    <w:basedOn w:val="Normal"/>
    <w:link w:val="FooterChar"/>
    <w:uiPriority w:val="99"/>
    <w:rsid w:val="002D6577"/>
    <w:pPr>
      <w:spacing w:before="0" w:after="0"/>
    </w:pPr>
    <w:rPr>
      <w:rFonts w:ascii="Tahoma" w:hAnsi="Tahoma"/>
      <w:color w:val="632423"/>
      <w:sz w:val="16"/>
      <w:lang w:val="en-US"/>
    </w:rPr>
  </w:style>
  <w:style w:type="character" w:customStyle="1" w:styleId="FooterChar">
    <w:name w:val="Footer Char"/>
    <w:link w:val="Footer"/>
    <w:uiPriority w:val="99"/>
    <w:rsid w:val="002D6577"/>
    <w:rPr>
      <w:rFonts w:ascii="Tahoma" w:eastAsia="Times New Roman" w:hAnsi="Tahoma" w:cs="Arial"/>
      <w:color w:val="632423"/>
      <w:sz w:val="16"/>
      <w:szCs w:val="20"/>
      <w:lang w:val="en-US"/>
    </w:rPr>
  </w:style>
  <w:style w:type="paragraph" w:styleId="Header">
    <w:name w:val="header"/>
    <w:basedOn w:val="Normal"/>
    <w:link w:val="HeaderChar"/>
    <w:uiPriority w:val="99"/>
    <w:rsid w:val="00276048"/>
    <w:pPr>
      <w:tabs>
        <w:tab w:val="center" w:pos="4153"/>
        <w:tab w:val="right" w:pos="8306"/>
      </w:tabs>
      <w:jc w:val="center"/>
    </w:pPr>
    <w:rPr>
      <w:color w:val="943634"/>
      <w:sz w:val="32"/>
    </w:rPr>
  </w:style>
  <w:style w:type="character" w:customStyle="1" w:styleId="HeaderChar">
    <w:name w:val="Header Char"/>
    <w:link w:val="Header"/>
    <w:uiPriority w:val="99"/>
    <w:rsid w:val="00276048"/>
    <w:rPr>
      <w:rFonts w:eastAsia="Times New Roman" w:cs="Calibri"/>
      <w:color w:val="943634"/>
      <w:sz w:val="32"/>
      <w:szCs w:val="20"/>
    </w:rPr>
  </w:style>
  <w:style w:type="paragraph" w:customStyle="1" w:styleId="Header-sub">
    <w:name w:val="Header-sub"/>
    <w:basedOn w:val="Normal"/>
    <w:autoRedefine/>
    <w:rsid w:val="00276048"/>
    <w:pPr>
      <w:jc w:val="center"/>
    </w:pPr>
    <w:rPr>
      <w:rFonts w:ascii="Tahoma" w:hAnsi="Tahoma" w:cs="Tahoma"/>
      <w:b/>
      <w:bCs/>
      <w:color w:val="943634"/>
      <w:sz w:val="24"/>
    </w:rPr>
  </w:style>
  <w:style w:type="paragraph" w:customStyle="1" w:styleId="Heading2-table">
    <w:name w:val="Heading 2-table"/>
    <w:basedOn w:val="Heading2"/>
    <w:rsid w:val="00983431"/>
    <w:pPr>
      <w:spacing w:before="60"/>
      <w:contextualSpacing/>
      <w:outlineLvl w:val="9"/>
    </w:pPr>
    <w:rPr>
      <w:rFonts w:cs="Cambria"/>
      <w:spacing w:val="5"/>
      <w:kern w:val="28"/>
    </w:rPr>
  </w:style>
  <w:style w:type="paragraph" w:customStyle="1" w:styleId="Heading3-table">
    <w:name w:val="Heading 3 - table"/>
    <w:basedOn w:val="Heading3"/>
    <w:link w:val="Heading3-tableChar"/>
    <w:rsid w:val="00100541"/>
    <w:pPr>
      <w:spacing w:before="60"/>
      <w:contextualSpacing/>
      <w:outlineLvl w:val="9"/>
    </w:pPr>
    <w:rPr>
      <w:rFonts w:cs="Tahoma"/>
      <w:color w:val="000000"/>
      <w:spacing w:val="5"/>
      <w:kern w:val="28"/>
    </w:rPr>
  </w:style>
  <w:style w:type="paragraph" w:styleId="BalloonText">
    <w:name w:val="Balloon Text"/>
    <w:basedOn w:val="Normal"/>
    <w:link w:val="BalloonTextChar"/>
    <w:uiPriority w:val="99"/>
    <w:semiHidden/>
    <w:unhideWhenUsed/>
    <w:rsid w:val="00276048"/>
    <w:pPr>
      <w:spacing w:before="0" w:after="0"/>
    </w:pPr>
    <w:rPr>
      <w:rFonts w:ascii="Tahoma" w:hAnsi="Tahoma" w:cs="Tahoma"/>
      <w:sz w:val="16"/>
      <w:szCs w:val="16"/>
    </w:rPr>
  </w:style>
  <w:style w:type="character" w:customStyle="1" w:styleId="BalloonTextChar">
    <w:name w:val="Balloon Text Char"/>
    <w:link w:val="BalloonText"/>
    <w:uiPriority w:val="99"/>
    <w:semiHidden/>
    <w:rsid w:val="00276048"/>
    <w:rPr>
      <w:rFonts w:ascii="Tahoma" w:eastAsia="Times New Roman" w:hAnsi="Tahoma" w:cs="Tahoma"/>
      <w:sz w:val="16"/>
      <w:szCs w:val="16"/>
    </w:rPr>
  </w:style>
  <w:style w:type="table" w:styleId="TableGrid">
    <w:name w:val="Table Grid"/>
    <w:basedOn w:val="TableNormal"/>
    <w:rsid w:val="00130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130E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130E4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130E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130E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Normal"/>
    <w:next w:val="Normal"/>
    <w:link w:val="TitleChar"/>
    <w:uiPriority w:val="10"/>
    <w:qFormat/>
    <w:rsid w:val="00FF61AE"/>
    <w:pPr>
      <w:spacing w:before="0" w:after="300"/>
      <w:contextualSpacing/>
      <w:jc w:val="center"/>
    </w:pPr>
    <w:rPr>
      <w:rFonts w:ascii="Tahoma" w:hAnsi="Tahoma" w:cs="Tahoma"/>
      <w:color w:val="943634"/>
      <w:spacing w:val="5"/>
      <w:kern w:val="28"/>
      <w:sz w:val="40"/>
      <w:szCs w:val="40"/>
    </w:rPr>
  </w:style>
  <w:style w:type="character" w:customStyle="1" w:styleId="TitleChar">
    <w:name w:val="Title Char"/>
    <w:link w:val="Title"/>
    <w:uiPriority w:val="10"/>
    <w:rsid w:val="00FF61AE"/>
    <w:rPr>
      <w:rFonts w:ascii="Tahoma" w:eastAsia="Times New Roman" w:hAnsi="Tahoma" w:cs="Tahoma"/>
      <w:color w:val="943634"/>
      <w:spacing w:val="5"/>
      <w:kern w:val="28"/>
      <w:sz w:val="40"/>
      <w:szCs w:val="40"/>
    </w:rPr>
  </w:style>
  <w:style w:type="paragraph" w:customStyle="1" w:styleId="pageheader">
    <w:name w:val="page header"/>
    <w:basedOn w:val="Heading1"/>
    <w:qFormat/>
    <w:rsid w:val="00393C4E"/>
    <w:pPr>
      <w:spacing w:before="60" w:after="120"/>
      <w:jc w:val="center"/>
      <w:outlineLvl w:val="9"/>
    </w:pPr>
  </w:style>
  <w:style w:type="paragraph" w:customStyle="1" w:styleId="Subtitle">
    <w:name w:val="Sub title"/>
    <w:basedOn w:val="Title"/>
    <w:qFormat/>
    <w:rsid w:val="00983431"/>
    <w:pPr>
      <w:spacing w:before="120" w:after="120"/>
    </w:pPr>
    <w:rPr>
      <w:sz w:val="28"/>
    </w:rPr>
  </w:style>
  <w:style w:type="paragraph" w:customStyle="1" w:styleId="propertystatement">
    <w:name w:val="property statement"/>
    <w:basedOn w:val="Normal"/>
    <w:qFormat/>
    <w:rsid w:val="002D6577"/>
    <w:pPr>
      <w:jc w:val="center"/>
    </w:pPr>
    <w:rPr>
      <w:color w:val="632423"/>
      <w:sz w:val="18"/>
      <w:szCs w:val="18"/>
    </w:rPr>
  </w:style>
  <w:style w:type="paragraph" w:styleId="CommentSubject">
    <w:name w:val="annotation subject"/>
    <w:basedOn w:val="CommentText"/>
    <w:next w:val="CommentText"/>
    <w:link w:val="CommentSubjectChar"/>
    <w:semiHidden/>
    <w:unhideWhenUsed/>
    <w:rsid w:val="002D6577"/>
    <w:rPr>
      <w:b/>
      <w:bCs/>
    </w:rPr>
  </w:style>
  <w:style w:type="character" w:customStyle="1" w:styleId="CommentSubjectChar">
    <w:name w:val="Comment Subject Char"/>
    <w:link w:val="CommentSubject"/>
    <w:semiHidden/>
    <w:rsid w:val="002D6577"/>
    <w:rPr>
      <w:rFonts w:ascii="Arial" w:eastAsia="Times New Roman" w:hAnsi="Arial" w:cs="Arial"/>
      <w:b/>
      <w:bCs/>
      <w:sz w:val="20"/>
      <w:szCs w:val="20"/>
    </w:rPr>
  </w:style>
  <w:style w:type="paragraph" w:styleId="Revision">
    <w:name w:val="Revision"/>
    <w:hidden/>
    <w:uiPriority w:val="99"/>
    <w:semiHidden/>
    <w:rsid w:val="002D6577"/>
    <w:rPr>
      <w:rFonts w:ascii="Arial" w:eastAsia="Times New Roman" w:hAnsi="Arial" w:cs="Arial"/>
      <w:lang w:eastAsia="en-US"/>
    </w:rPr>
  </w:style>
  <w:style w:type="paragraph" w:customStyle="1" w:styleId="Heading1intable">
    <w:name w:val="Heading 1 in table"/>
    <w:basedOn w:val="Heading1"/>
    <w:qFormat/>
    <w:rsid w:val="00393C4E"/>
    <w:rPr>
      <w:sz w:val="24"/>
      <w:szCs w:val="24"/>
    </w:rPr>
  </w:style>
  <w:style w:type="paragraph" w:customStyle="1" w:styleId="heading2numbered">
    <w:name w:val="heading 2 numbered"/>
    <w:basedOn w:val="Heading1"/>
    <w:next w:val="heading1numbered"/>
    <w:qFormat/>
    <w:rsid w:val="00FA7450"/>
    <w:pPr>
      <w:numPr>
        <w:ilvl w:val="1"/>
        <w:numId w:val="2"/>
      </w:numPr>
    </w:pPr>
    <w:rPr>
      <w:b/>
      <w:color w:val="auto"/>
      <w:sz w:val="24"/>
    </w:rPr>
  </w:style>
  <w:style w:type="paragraph" w:customStyle="1" w:styleId="heading1numbered">
    <w:name w:val="heading 1 numbered"/>
    <w:basedOn w:val="Heading1"/>
    <w:autoRedefine/>
    <w:qFormat/>
    <w:rsid w:val="00FA7450"/>
    <w:pPr>
      <w:numPr>
        <w:numId w:val="2"/>
      </w:numPr>
    </w:pPr>
    <w:rPr>
      <w:caps/>
      <w:color w:val="auto"/>
    </w:rPr>
  </w:style>
  <w:style w:type="paragraph" w:customStyle="1" w:styleId="heading3numbered">
    <w:name w:val="heading 3 numbered"/>
    <w:basedOn w:val="Heading3"/>
    <w:qFormat/>
    <w:rsid w:val="00FA7450"/>
    <w:pPr>
      <w:numPr>
        <w:ilvl w:val="2"/>
        <w:numId w:val="2"/>
      </w:numPr>
      <w:ind w:left="1224"/>
    </w:pPr>
  </w:style>
  <w:style w:type="paragraph" w:styleId="TOCHeading">
    <w:name w:val="TOC Heading"/>
    <w:basedOn w:val="Heading1"/>
    <w:next w:val="Normal"/>
    <w:uiPriority w:val="39"/>
    <w:unhideWhenUsed/>
    <w:qFormat/>
    <w:rsid w:val="00913142"/>
    <w:pPr>
      <w:keepLines/>
      <w:spacing w:before="480" w:after="0" w:line="276" w:lineRule="auto"/>
      <w:outlineLvl w:val="9"/>
    </w:pPr>
    <w:rPr>
      <w:rFonts w:ascii="Cambria" w:hAnsi="Cambria" w:cs="Times New Roman"/>
      <w:b/>
      <w:color w:val="365F91"/>
      <w:kern w:val="0"/>
      <w:lang w:val="en-US"/>
    </w:rPr>
  </w:style>
  <w:style w:type="paragraph" w:styleId="TOC2">
    <w:name w:val="toc 2"/>
    <w:basedOn w:val="Normal"/>
    <w:next w:val="Normal"/>
    <w:autoRedefine/>
    <w:uiPriority w:val="39"/>
    <w:unhideWhenUsed/>
    <w:qFormat/>
    <w:rsid w:val="00913142"/>
    <w:pPr>
      <w:tabs>
        <w:tab w:val="right" w:leader="dot" w:pos="9017"/>
      </w:tabs>
      <w:spacing w:after="100"/>
      <w:ind w:left="200"/>
    </w:pPr>
  </w:style>
  <w:style w:type="paragraph" w:styleId="TOC1">
    <w:name w:val="toc 1"/>
    <w:basedOn w:val="Normal"/>
    <w:next w:val="Normal"/>
    <w:autoRedefine/>
    <w:uiPriority w:val="39"/>
    <w:unhideWhenUsed/>
    <w:qFormat/>
    <w:rsid w:val="00BC0DDD"/>
    <w:pPr>
      <w:tabs>
        <w:tab w:val="left" w:pos="720"/>
        <w:tab w:val="right" w:leader="dot" w:pos="9017"/>
      </w:tabs>
      <w:spacing w:before="120" w:after="100"/>
      <w:ind w:left="170"/>
    </w:pPr>
  </w:style>
  <w:style w:type="paragraph" w:styleId="TOC3">
    <w:name w:val="toc 3"/>
    <w:basedOn w:val="Normal"/>
    <w:next w:val="Normal"/>
    <w:autoRedefine/>
    <w:uiPriority w:val="39"/>
    <w:unhideWhenUsed/>
    <w:qFormat/>
    <w:rsid w:val="00774AF7"/>
    <w:pPr>
      <w:tabs>
        <w:tab w:val="left" w:pos="880"/>
        <w:tab w:val="right" w:leader="dot" w:pos="9017"/>
      </w:tabs>
      <w:spacing w:after="100"/>
      <w:ind w:left="180"/>
    </w:pPr>
  </w:style>
  <w:style w:type="character" w:styleId="Hyperlink">
    <w:name w:val="Hyperlink"/>
    <w:unhideWhenUsed/>
    <w:rsid w:val="00913142"/>
    <w:rPr>
      <w:color w:val="0000FF"/>
      <w:u w:val="single"/>
    </w:rPr>
  </w:style>
  <w:style w:type="paragraph" w:customStyle="1" w:styleId="Table">
    <w:name w:val="Table"/>
    <w:basedOn w:val="Normal"/>
    <w:qFormat/>
    <w:rsid w:val="008A053A"/>
  </w:style>
  <w:style w:type="paragraph" w:customStyle="1" w:styleId="Definitionsabbreviations">
    <w:name w:val="Definitions &amp; abbreviations"/>
    <w:autoRedefine/>
    <w:uiPriority w:val="99"/>
    <w:rsid w:val="00023BC0"/>
    <w:pPr>
      <w:spacing w:before="60" w:after="200" w:line="276" w:lineRule="auto"/>
      <w:contextualSpacing/>
    </w:pPr>
    <w:rPr>
      <w:rFonts w:ascii="Tahoma" w:eastAsia="Times New Roman" w:hAnsi="Tahoma" w:cs="Tahoma"/>
      <w:b/>
      <w:bCs/>
      <w:color w:val="000000"/>
      <w:spacing w:val="5"/>
      <w:kern w:val="28"/>
      <w:szCs w:val="26"/>
      <w:lang w:eastAsia="en-US"/>
    </w:rPr>
  </w:style>
  <w:style w:type="paragraph" w:styleId="List">
    <w:name w:val="List"/>
    <w:aliases w:val="Numberlist 1"/>
    <w:basedOn w:val="Normal"/>
    <w:autoRedefine/>
    <w:uiPriority w:val="99"/>
    <w:unhideWhenUsed/>
    <w:rsid w:val="008B1C2E"/>
    <w:pPr>
      <w:numPr>
        <w:numId w:val="4"/>
      </w:numPr>
      <w:spacing w:before="120"/>
    </w:pPr>
  </w:style>
  <w:style w:type="table" w:customStyle="1" w:styleId="LightList1">
    <w:name w:val="Light List1"/>
    <w:basedOn w:val="TableNormal"/>
    <w:uiPriority w:val="61"/>
    <w:rsid w:val="006D5B84"/>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NormalWeb">
    <w:name w:val="Normal (Web)"/>
    <w:basedOn w:val="Normal"/>
    <w:uiPriority w:val="99"/>
    <w:unhideWhenUsed/>
    <w:rsid w:val="00EF6BB8"/>
    <w:rPr>
      <w:rFonts w:ascii="Times New Roman" w:hAnsi="Times New Roman" w:cs="Times New Roman"/>
      <w:sz w:val="24"/>
      <w:szCs w:val="24"/>
    </w:rPr>
  </w:style>
  <w:style w:type="character" w:customStyle="1" w:styleId="InstructionsChar">
    <w:name w:val="Instructions Char"/>
    <w:link w:val="Instructions"/>
    <w:rsid w:val="00FA7450"/>
    <w:rPr>
      <w:rFonts w:ascii="Arial" w:eastAsia="Times New Roman" w:hAnsi="Arial" w:cs="Times New Roman"/>
      <w:i/>
      <w:iCs/>
      <w:color w:val="FF0000"/>
      <w:sz w:val="20"/>
      <w:szCs w:val="20"/>
    </w:rPr>
  </w:style>
  <w:style w:type="character" w:customStyle="1" w:styleId="Heading3-tableChar">
    <w:name w:val="Heading 3 - table Char"/>
    <w:link w:val="Heading3-table"/>
    <w:rsid w:val="00887FBD"/>
    <w:rPr>
      <w:rFonts w:ascii="Arial" w:eastAsia="Times New Roman" w:hAnsi="Arial" w:cs="Tahoma"/>
      <w:b/>
      <w:bCs/>
      <w:color w:val="000000"/>
      <w:spacing w:val="5"/>
      <w:kern w:val="28"/>
      <w:sz w:val="20"/>
      <w:szCs w:val="26"/>
    </w:rPr>
  </w:style>
  <w:style w:type="character" w:customStyle="1" w:styleId="Heading4Char">
    <w:name w:val="Heading 4 Char"/>
    <w:link w:val="Heading4"/>
    <w:rsid w:val="00263D23"/>
    <w:rPr>
      <w:rFonts w:ascii="Times New Roman" w:eastAsia="Times New Roman" w:hAnsi="Times New Roman" w:cs="Times New Roman"/>
      <w:b/>
      <w:bCs/>
      <w:sz w:val="28"/>
      <w:szCs w:val="28"/>
    </w:rPr>
  </w:style>
  <w:style w:type="paragraph" w:customStyle="1" w:styleId="Numberlista">
    <w:name w:val="Numberlist a"/>
    <w:basedOn w:val="List"/>
    <w:rsid w:val="00263D23"/>
    <w:pPr>
      <w:numPr>
        <w:numId w:val="7"/>
      </w:numPr>
    </w:pPr>
    <w:rPr>
      <w:rFonts w:cs="Times New Roman"/>
    </w:rPr>
  </w:style>
  <w:style w:type="paragraph" w:customStyle="1" w:styleId="StyleBoldDarkBlueCentered">
    <w:name w:val="Style Bold Dark Blue Centered"/>
    <w:basedOn w:val="Normal"/>
    <w:rsid w:val="00263D23"/>
    <w:pPr>
      <w:spacing w:before="40" w:after="40"/>
      <w:jc w:val="center"/>
    </w:pPr>
    <w:rPr>
      <w:rFonts w:cs="Times New Roman"/>
      <w:b/>
      <w:bCs/>
      <w:color w:val="000080"/>
    </w:rPr>
  </w:style>
  <w:style w:type="paragraph" w:customStyle="1" w:styleId="StyleDarkBlueCentered">
    <w:name w:val="Style Dark Blue Centered"/>
    <w:basedOn w:val="Normal"/>
    <w:rsid w:val="00263D23"/>
    <w:pPr>
      <w:spacing w:before="40" w:after="40"/>
      <w:jc w:val="center"/>
    </w:pPr>
    <w:rPr>
      <w:rFonts w:cs="Times New Roman"/>
      <w:color w:val="000080"/>
    </w:rPr>
  </w:style>
  <w:style w:type="paragraph" w:customStyle="1" w:styleId="bullet3">
    <w:name w:val="bullet 3"/>
    <w:basedOn w:val="Normal"/>
    <w:rsid w:val="00263D23"/>
    <w:pPr>
      <w:numPr>
        <w:numId w:val="6"/>
      </w:numPr>
    </w:pPr>
    <w:rPr>
      <w:rFonts w:cs="Times New Roman"/>
    </w:rPr>
  </w:style>
  <w:style w:type="character" w:styleId="FollowedHyperlink">
    <w:name w:val="FollowedHyperlink"/>
    <w:rsid w:val="00263D23"/>
    <w:rPr>
      <w:color w:val="800080"/>
      <w:u w:val="single"/>
    </w:rPr>
  </w:style>
  <w:style w:type="paragraph" w:customStyle="1" w:styleId="NumberedHeading1">
    <w:name w:val="Numbered Heading 1"/>
    <w:basedOn w:val="Heading1"/>
    <w:next w:val="Normal"/>
    <w:rsid w:val="00263D23"/>
    <w:pPr>
      <w:tabs>
        <w:tab w:val="num" w:pos="454"/>
      </w:tabs>
      <w:spacing w:before="300"/>
      <w:ind w:left="454" w:hanging="454"/>
    </w:pPr>
    <w:rPr>
      <w:rFonts w:ascii="Arial" w:hAnsi="Arial" w:cs="Arial"/>
      <w:b/>
      <w:caps/>
      <w:color w:val="0000FF"/>
      <w:sz w:val="24"/>
      <w:szCs w:val="32"/>
    </w:rPr>
  </w:style>
  <w:style w:type="paragraph" w:customStyle="1" w:styleId="NumberedHeading2">
    <w:name w:val="Numbered Heading 2"/>
    <w:basedOn w:val="Heading2"/>
    <w:next w:val="Normal"/>
    <w:rsid w:val="00263D23"/>
    <w:pPr>
      <w:tabs>
        <w:tab w:val="num" w:pos="567"/>
      </w:tabs>
      <w:ind w:left="567" w:hanging="567"/>
    </w:pPr>
    <w:rPr>
      <w:rFonts w:ascii="Arial" w:hAnsi="Arial"/>
      <w:b/>
      <w:color w:val="0000FF"/>
    </w:rPr>
  </w:style>
  <w:style w:type="paragraph" w:customStyle="1" w:styleId="NumberedHeading3">
    <w:name w:val="Numbered Heading 3"/>
    <w:basedOn w:val="Heading3"/>
    <w:next w:val="Normal"/>
    <w:rsid w:val="00263D23"/>
    <w:pPr>
      <w:tabs>
        <w:tab w:val="num" w:pos="680"/>
      </w:tabs>
      <w:ind w:left="680" w:hanging="680"/>
    </w:pPr>
  </w:style>
  <w:style w:type="paragraph" w:customStyle="1" w:styleId="SOPreference">
    <w:name w:val="SOP reference"/>
    <w:basedOn w:val="Normal"/>
    <w:link w:val="SOPreferenceChar"/>
    <w:uiPriority w:val="99"/>
    <w:rsid w:val="00263D23"/>
    <w:rPr>
      <w:rFonts w:cs="Times New Roman"/>
      <w:color w:val="0000FF"/>
    </w:rPr>
  </w:style>
  <w:style w:type="character" w:customStyle="1" w:styleId="SOPreferenceChar">
    <w:name w:val="SOP reference Char"/>
    <w:link w:val="SOPreference"/>
    <w:uiPriority w:val="99"/>
    <w:rsid w:val="00263D23"/>
    <w:rPr>
      <w:rFonts w:ascii="Arial" w:eastAsia="Times New Roman" w:hAnsi="Arial" w:cs="Times New Roman"/>
      <w:color w:val="0000FF"/>
      <w:sz w:val="20"/>
      <w:szCs w:val="20"/>
    </w:rPr>
  </w:style>
  <w:style w:type="paragraph" w:customStyle="1" w:styleId="Instructions-bullet2">
    <w:name w:val="Instructions - bullet 2"/>
    <w:basedOn w:val="bullet2"/>
    <w:rsid w:val="00263D23"/>
    <w:pPr>
      <w:numPr>
        <w:ilvl w:val="1"/>
        <w:numId w:val="5"/>
      </w:numPr>
    </w:pPr>
    <w:rPr>
      <w:rFonts w:cs="Times New Roman"/>
      <w:i/>
      <w:color w:val="FF0000"/>
    </w:rPr>
  </w:style>
  <w:style w:type="paragraph" w:customStyle="1" w:styleId="Instructions-bullet3">
    <w:name w:val="Instructions - bullet 3"/>
    <w:basedOn w:val="bullet3"/>
    <w:rsid w:val="00263D23"/>
    <w:rPr>
      <w:i/>
      <w:color w:val="FF0000"/>
    </w:rPr>
  </w:style>
  <w:style w:type="paragraph" w:customStyle="1" w:styleId="Instructions-numbered">
    <w:name w:val="Instructions - numbered"/>
    <w:basedOn w:val="List"/>
    <w:qFormat/>
    <w:rsid w:val="00263D23"/>
    <w:pPr>
      <w:numPr>
        <w:numId w:val="0"/>
      </w:numPr>
    </w:pPr>
    <w:rPr>
      <w:rFonts w:cs="Times New Roman"/>
      <w:i/>
      <w:color w:val="FF0000"/>
    </w:rPr>
  </w:style>
  <w:style w:type="paragraph" w:customStyle="1" w:styleId="CentredEmphasized">
    <w:name w:val="CentredEmphasized"/>
    <w:basedOn w:val="Normal"/>
    <w:autoRedefine/>
    <w:rsid w:val="002627B6"/>
    <w:pPr>
      <w:spacing w:before="360" w:after="360"/>
      <w:jc w:val="center"/>
    </w:pPr>
    <w:rPr>
      <w:rFonts w:cs="Times New Roman"/>
      <w:b/>
    </w:rPr>
  </w:style>
  <w:style w:type="paragraph" w:customStyle="1" w:styleId="CentredEmphasized2">
    <w:name w:val="CentredEmphasized 2"/>
    <w:basedOn w:val="Normal"/>
    <w:rsid w:val="00263D23"/>
    <w:pPr>
      <w:spacing w:before="360" w:after="360"/>
      <w:jc w:val="center"/>
    </w:pPr>
    <w:rPr>
      <w:rFonts w:cs="Times New Roman"/>
      <w:b/>
      <w:bCs/>
    </w:rPr>
  </w:style>
  <w:style w:type="paragraph" w:styleId="TOC4">
    <w:name w:val="toc 4"/>
    <w:basedOn w:val="Normal"/>
    <w:next w:val="Normal"/>
    <w:autoRedefine/>
    <w:uiPriority w:val="39"/>
    <w:unhideWhenUsed/>
    <w:rsid w:val="00263D23"/>
    <w:pPr>
      <w:spacing w:before="0" w:after="100" w:line="276" w:lineRule="auto"/>
      <w:ind w:left="660"/>
    </w:pPr>
    <w:rPr>
      <w:rFonts w:ascii="Calibri" w:hAnsi="Calibri" w:cs="Times New Roman"/>
      <w:sz w:val="22"/>
      <w:szCs w:val="22"/>
      <w:lang w:eastAsia="en-GB"/>
    </w:rPr>
  </w:style>
  <w:style w:type="paragraph" w:styleId="TOC5">
    <w:name w:val="toc 5"/>
    <w:basedOn w:val="Normal"/>
    <w:next w:val="Normal"/>
    <w:autoRedefine/>
    <w:uiPriority w:val="39"/>
    <w:unhideWhenUsed/>
    <w:rsid w:val="00263D23"/>
    <w:pPr>
      <w:spacing w:before="0" w:after="100" w:line="276" w:lineRule="auto"/>
      <w:ind w:left="880"/>
    </w:pPr>
    <w:rPr>
      <w:rFonts w:ascii="Calibri" w:hAnsi="Calibri" w:cs="Times New Roman"/>
      <w:sz w:val="22"/>
      <w:szCs w:val="22"/>
      <w:lang w:eastAsia="en-GB"/>
    </w:rPr>
  </w:style>
  <w:style w:type="paragraph" w:styleId="TOC6">
    <w:name w:val="toc 6"/>
    <w:basedOn w:val="Normal"/>
    <w:next w:val="Normal"/>
    <w:autoRedefine/>
    <w:uiPriority w:val="39"/>
    <w:unhideWhenUsed/>
    <w:rsid w:val="00263D23"/>
    <w:pPr>
      <w:spacing w:before="0" w:after="100" w:line="276" w:lineRule="auto"/>
      <w:ind w:left="1100"/>
    </w:pPr>
    <w:rPr>
      <w:rFonts w:ascii="Calibri" w:hAnsi="Calibri" w:cs="Times New Roman"/>
      <w:sz w:val="22"/>
      <w:szCs w:val="22"/>
      <w:lang w:eastAsia="en-GB"/>
    </w:rPr>
  </w:style>
  <w:style w:type="paragraph" w:styleId="TOC7">
    <w:name w:val="toc 7"/>
    <w:basedOn w:val="Normal"/>
    <w:next w:val="Normal"/>
    <w:autoRedefine/>
    <w:uiPriority w:val="39"/>
    <w:unhideWhenUsed/>
    <w:rsid w:val="00263D23"/>
    <w:pPr>
      <w:spacing w:before="0" w:after="100" w:line="276" w:lineRule="auto"/>
      <w:ind w:left="1320"/>
    </w:pPr>
    <w:rPr>
      <w:rFonts w:ascii="Calibri" w:hAnsi="Calibri" w:cs="Times New Roman"/>
      <w:sz w:val="22"/>
      <w:szCs w:val="22"/>
      <w:lang w:eastAsia="en-GB"/>
    </w:rPr>
  </w:style>
  <w:style w:type="paragraph" w:styleId="TOC8">
    <w:name w:val="toc 8"/>
    <w:basedOn w:val="Normal"/>
    <w:next w:val="Normal"/>
    <w:autoRedefine/>
    <w:uiPriority w:val="39"/>
    <w:unhideWhenUsed/>
    <w:rsid w:val="00263D23"/>
    <w:pPr>
      <w:spacing w:before="0" w:after="100" w:line="276" w:lineRule="auto"/>
      <w:ind w:left="1540"/>
    </w:pPr>
    <w:rPr>
      <w:rFonts w:ascii="Calibri" w:hAnsi="Calibri" w:cs="Times New Roman"/>
      <w:sz w:val="22"/>
      <w:szCs w:val="22"/>
      <w:lang w:eastAsia="en-GB"/>
    </w:rPr>
  </w:style>
  <w:style w:type="paragraph" w:styleId="TOC9">
    <w:name w:val="toc 9"/>
    <w:basedOn w:val="Normal"/>
    <w:next w:val="Normal"/>
    <w:autoRedefine/>
    <w:uiPriority w:val="39"/>
    <w:unhideWhenUsed/>
    <w:rsid w:val="00263D23"/>
    <w:pPr>
      <w:spacing w:before="0" w:after="100" w:line="276" w:lineRule="auto"/>
      <w:ind w:left="1760"/>
    </w:pPr>
    <w:rPr>
      <w:rFonts w:ascii="Calibri" w:hAnsi="Calibri" w:cs="Times New Roman"/>
      <w:sz w:val="22"/>
      <w:szCs w:val="22"/>
      <w:lang w:eastAsia="en-GB"/>
    </w:rPr>
  </w:style>
  <w:style w:type="paragraph" w:customStyle="1" w:styleId="Default">
    <w:name w:val="Default"/>
    <w:rsid w:val="00263D23"/>
    <w:pPr>
      <w:autoSpaceDE w:val="0"/>
      <w:autoSpaceDN w:val="0"/>
      <w:adjustRightInd w:val="0"/>
    </w:pPr>
    <w:rPr>
      <w:rFonts w:ascii="Arial" w:eastAsia="Times New Roman" w:hAnsi="Arial" w:cs="Arial"/>
      <w:color w:val="000000"/>
      <w:sz w:val="24"/>
      <w:szCs w:val="24"/>
    </w:rPr>
  </w:style>
  <w:style w:type="paragraph" w:customStyle="1" w:styleId="NormalPara">
    <w:name w:val="Normal Para"/>
    <w:basedOn w:val="Normal"/>
    <w:rsid w:val="00263D23"/>
    <w:pPr>
      <w:spacing w:before="120" w:after="120"/>
      <w:jc w:val="both"/>
    </w:pPr>
    <w:rPr>
      <w:rFonts w:cs="Times New Roman"/>
      <w:sz w:val="22"/>
      <w:szCs w:val="24"/>
    </w:rPr>
  </w:style>
  <w:style w:type="paragraph" w:customStyle="1" w:styleId="Instructions8pt">
    <w:name w:val="Instructions 8 pt"/>
    <w:basedOn w:val="Normal"/>
    <w:rsid w:val="00263D23"/>
    <w:rPr>
      <w:rFonts w:cs="Times New Roman"/>
      <w:i/>
      <w:color w:val="FF0000"/>
      <w:sz w:val="16"/>
    </w:rPr>
  </w:style>
  <w:style w:type="paragraph" w:customStyle="1" w:styleId="Numberedheading4">
    <w:name w:val="Numbered heading 4"/>
    <w:basedOn w:val="NumberedHeading3"/>
    <w:next w:val="Normal"/>
    <w:rsid w:val="00263D23"/>
    <w:pPr>
      <w:numPr>
        <w:numId w:val="8"/>
      </w:numPr>
      <w:ind w:left="357" w:hanging="357"/>
    </w:pPr>
  </w:style>
  <w:style w:type="paragraph" w:styleId="Caption">
    <w:name w:val="caption"/>
    <w:basedOn w:val="Normal"/>
    <w:next w:val="Normal"/>
    <w:qFormat/>
    <w:rsid w:val="001D56BC"/>
    <w:pPr>
      <w:spacing w:before="0" w:after="0"/>
    </w:pPr>
    <w:rPr>
      <w:rFonts w:ascii="Times New Roman" w:hAnsi="Times New Roman" w:cs="Times New Roman"/>
      <w:b/>
      <w:bCs/>
      <w:lang w:val="en-US"/>
    </w:rPr>
  </w:style>
  <w:style w:type="character" w:customStyle="1" w:styleId="Heading7Char">
    <w:name w:val="Heading 7 Char"/>
    <w:link w:val="Heading7"/>
    <w:rsid w:val="00FB066C"/>
    <w:rPr>
      <w:rFonts w:ascii="Cambria" w:eastAsia="Times New Roman" w:hAnsi="Cambria" w:cs="Times New Roman"/>
      <w:i/>
      <w:iCs/>
      <w:color w:val="404040"/>
      <w:sz w:val="20"/>
      <w:szCs w:val="20"/>
    </w:rPr>
  </w:style>
  <w:style w:type="paragraph" w:styleId="BodyText">
    <w:name w:val="Body Text"/>
    <w:basedOn w:val="Normal"/>
    <w:link w:val="BodyTextChar"/>
    <w:rsid w:val="003D1AB4"/>
    <w:pPr>
      <w:autoSpaceDE w:val="0"/>
      <w:autoSpaceDN w:val="0"/>
      <w:adjustRightInd w:val="0"/>
      <w:spacing w:before="0" w:after="0"/>
    </w:pPr>
    <w:rPr>
      <w:rFonts w:ascii="Times New Roman" w:hAnsi="Times New Roman" w:cs="Times New Roman"/>
      <w:sz w:val="23"/>
      <w:szCs w:val="23"/>
    </w:rPr>
  </w:style>
  <w:style w:type="character" w:customStyle="1" w:styleId="BodyTextChar">
    <w:name w:val="Body Text Char"/>
    <w:link w:val="BodyText"/>
    <w:rsid w:val="003D1AB4"/>
    <w:rPr>
      <w:rFonts w:ascii="Times New Roman" w:eastAsia="Times New Roman" w:hAnsi="Times New Roman" w:cs="Times New Roman"/>
      <w:sz w:val="23"/>
      <w:szCs w:val="23"/>
    </w:rPr>
  </w:style>
  <w:style w:type="paragraph" w:customStyle="1" w:styleId="QuestionStyle">
    <w:name w:val="Question Style"/>
    <w:basedOn w:val="Normal"/>
    <w:rsid w:val="003D1AB4"/>
    <w:pPr>
      <w:spacing w:before="200"/>
      <w:jc w:val="both"/>
    </w:pPr>
    <w:rPr>
      <w:rFonts w:cs="Times New Roman"/>
      <w:b/>
      <w:color w:val="000000"/>
    </w:rPr>
  </w:style>
  <w:style w:type="paragraph" w:customStyle="1" w:styleId="SectionHeading2">
    <w:name w:val="Section Heading 2"/>
    <w:basedOn w:val="Normal"/>
    <w:rsid w:val="003D1AB4"/>
    <w:pPr>
      <w:tabs>
        <w:tab w:val="left" w:pos="1080"/>
        <w:tab w:val="left" w:pos="1134"/>
        <w:tab w:val="right" w:pos="4500"/>
        <w:tab w:val="left" w:pos="4820"/>
      </w:tabs>
      <w:spacing w:before="240"/>
    </w:pPr>
    <w:rPr>
      <w:rFonts w:ascii="Arial Bold" w:hAnsi="Arial Bold" w:cs="Times New Roman"/>
      <w:b/>
      <w:sz w:val="22"/>
    </w:rPr>
  </w:style>
  <w:style w:type="character" w:customStyle="1" w:styleId="Line18ptChar">
    <w:name w:val="Line 18 pt Char"/>
    <w:rsid w:val="003D1AB4"/>
    <w:rPr>
      <w:rFonts w:ascii="Arial Bold" w:hAnsi="Arial Bold"/>
      <w:b/>
      <w:bCs/>
      <w:sz w:val="18"/>
      <w:u w:val="single"/>
      <w:lang w:val="en-GB" w:eastAsia="en-US" w:bidi="ar-SA"/>
    </w:rPr>
  </w:style>
  <w:style w:type="character" w:customStyle="1" w:styleId="DateChar">
    <w:name w:val="Date Char"/>
    <w:rsid w:val="003D1AB4"/>
    <w:rPr>
      <w:rFonts w:ascii="Arial" w:hAnsi="Arial"/>
      <w:color w:val="C0C0C0"/>
      <w:u w:val="single" w:color="000000"/>
      <w:lang w:val="en-GB" w:eastAsia="en-US" w:bidi="ar-SA"/>
    </w:rPr>
  </w:style>
  <w:style w:type="paragraph" w:customStyle="1" w:styleId="TableHeading">
    <w:name w:val="TableHeading"/>
    <w:basedOn w:val="Normal"/>
    <w:rsid w:val="003D1AB4"/>
    <w:pPr>
      <w:tabs>
        <w:tab w:val="right" w:pos="9900"/>
      </w:tabs>
      <w:suppressAutoHyphens/>
      <w:autoSpaceDN w:val="0"/>
      <w:ind w:right="21"/>
      <w:textAlignment w:val="baseline"/>
    </w:pPr>
    <w:rPr>
      <w:rFonts w:ascii="Arial Bold" w:hAnsi="Arial Bold" w:cs="Times New Roman"/>
      <w:b/>
      <w:bCs/>
      <w:sz w:val="18"/>
      <w:u w:val="single"/>
    </w:rPr>
  </w:style>
  <w:style w:type="paragraph" w:customStyle="1" w:styleId="CodeTableText">
    <w:name w:val="CodeTableText"/>
    <w:basedOn w:val="Normal"/>
    <w:rsid w:val="003D1AB4"/>
    <w:pPr>
      <w:tabs>
        <w:tab w:val="right" w:pos="10206"/>
      </w:tabs>
      <w:suppressAutoHyphens/>
      <w:autoSpaceDE w:val="0"/>
      <w:autoSpaceDN w:val="0"/>
      <w:ind w:right="68"/>
      <w:textAlignment w:val="baseline"/>
    </w:pPr>
    <w:rPr>
      <w:color w:val="000000"/>
      <w:sz w:val="16"/>
      <w:szCs w:val="28"/>
      <w:lang w:val="en-US"/>
    </w:rPr>
  </w:style>
  <w:style w:type="paragraph" w:customStyle="1" w:styleId="Figureheading">
    <w:name w:val="Figure heading"/>
    <w:basedOn w:val="Normal"/>
    <w:rsid w:val="003D1AB4"/>
    <w:pPr>
      <w:shd w:val="solid" w:color="FFFFFF" w:fill="auto"/>
      <w:tabs>
        <w:tab w:val="left" w:pos="1920"/>
        <w:tab w:val="left" w:pos="1985"/>
        <w:tab w:val="left" w:pos="2835"/>
        <w:tab w:val="left" w:pos="3686"/>
        <w:tab w:val="left" w:pos="5040"/>
        <w:tab w:val="left" w:pos="6360"/>
        <w:tab w:val="left" w:pos="7320"/>
        <w:tab w:val="right" w:pos="9840"/>
      </w:tabs>
      <w:spacing w:before="240" w:after="0"/>
      <w:jc w:val="both"/>
    </w:pPr>
    <w:rPr>
      <w:rFonts w:ascii="Garamond" w:hAnsi="Garamond" w:cs="Times New Roman"/>
      <w:b/>
      <w:color w:val="000000"/>
      <w:sz w:val="22"/>
    </w:rPr>
  </w:style>
  <w:style w:type="character" w:customStyle="1" w:styleId="InstructionsChar3">
    <w:name w:val="Instructions Char3"/>
    <w:rsid w:val="003D1AB4"/>
    <w:rPr>
      <w:i/>
      <w:iCs/>
      <w:color w:val="FF0000"/>
      <w:sz w:val="22"/>
      <w:szCs w:val="22"/>
      <w:lang w:val="en-GB" w:eastAsia="en-US" w:bidi="ar-SA"/>
    </w:rPr>
  </w:style>
  <w:style w:type="character" w:customStyle="1" w:styleId="ForminstructionsChar2">
    <w:name w:val="Form instructions Char2"/>
    <w:rsid w:val="003D1AB4"/>
    <w:rPr>
      <w:rFonts w:ascii="Arial" w:hAnsi="Arial"/>
      <w:color w:val="0000FF"/>
      <w:sz w:val="16"/>
      <w:lang w:val="en-GB" w:eastAsia="en-US" w:bidi="ar-SA"/>
    </w:rPr>
  </w:style>
  <w:style w:type="paragraph" w:customStyle="1" w:styleId="ResponseStyle">
    <w:name w:val="Response Style"/>
    <w:basedOn w:val="QuestionStyle"/>
    <w:rsid w:val="003D1AB4"/>
    <w:pPr>
      <w:tabs>
        <w:tab w:val="left" w:pos="2280"/>
        <w:tab w:val="left" w:pos="3120"/>
        <w:tab w:val="left" w:pos="3960"/>
        <w:tab w:val="left" w:pos="4800"/>
        <w:tab w:val="left" w:pos="5880"/>
        <w:tab w:val="left" w:pos="6000"/>
        <w:tab w:val="right" w:pos="10200"/>
      </w:tabs>
      <w:spacing w:before="0" w:after="0"/>
    </w:pPr>
    <w:rPr>
      <w:b w:val="0"/>
    </w:rPr>
  </w:style>
  <w:style w:type="character" w:styleId="Emphasis">
    <w:name w:val="Emphasis"/>
    <w:uiPriority w:val="20"/>
    <w:qFormat/>
    <w:rsid w:val="00A944B8"/>
    <w:rPr>
      <w:i/>
      <w:iCs/>
    </w:rPr>
  </w:style>
  <w:style w:type="paragraph" w:customStyle="1" w:styleId="bodytext1">
    <w:name w:val="bodytext1"/>
    <w:basedOn w:val="Normal"/>
    <w:rsid w:val="00A944B8"/>
    <w:pPr>
      <w:spacing w:before="0" w:after="0"/>
    </w:pPr>
    <w:rPr>
      <w:sz w:val="22"/>
      <w:szCs w:val="22"/>
      <w:lang w:eastAsia="en-GB"/>
    </w:rPr>
  </w:style>
  <w:style w:type="character" w:customStyle="1" w:styleId="bodybold1">
    <w:name w:val="bodybold1"/>
    <w:rsid w:val="00A944B8"/>
    <w:rPr>
      <w:rFonts w:ascii="Arial" w:hAnsi="Arial" w:cs="Arial" w:hint="default"/>
      <w:b/>
      <w:bCs/>
      <w:sz w:val="22"/>
      <w:szCs w:val="22"/>
    </w:rPr>
  </w:style>
  <w:style w:type="paragraph" w:styleId="NoSpacing">
    <w:name w:val="No Spacing"/>
    <w:uiPriority w:val="1"/>
    <w:qFormat/>
    <w:rsid w:val="00A944B8"/>
    <w:pPr>
      <w:ind w:left="227"/>
    </w:pPr>
    <w:rPr>
      <w:sz w:val="22"/>
      <w:szCs w:val="22"/>
      <w:lang w:eastAsia="en-US"/>
    </w:rPr>
  </w:style>
  <w:style w:type="character" w:customStyle="1" w:styleId="ListParagraphChar">
    <w:name w:val="List Paragraph Char"/>
    <w:link w:val="ListParagraph"/>
    <w:uiPriority w:val="34"/>
    <w:rsid w:val="00001B62"/>
    <w:rPr>
      <w:rFonts w:ascii="Arial" w:eastAsia="Times New Roman" w:hAnsi="Arial"/>
      <w:lang w:eastAsia="en-US"/>
    </w:rPr>
  </w:style>
  <w:style w:type="character" w:customStyle="1" w:styleId="UnresolvedMention1">
    <w:name w:val="Unresolved Mention1"/>
    <w:uiPriority w:val="99"/>
    <w:semiHidden/>
    <w:unhideWhenUsed/>
    <w:rsid w:val="00D1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11337">
      <w:bodyDiv w:val="1"/>
      <w:marLeft w:val="0"/>
      <w:marRight w:val="0"/>
      <w:marTop w:val="0"/>
      <w:marBottom w:val="0"/>
      <w:divBdr>
        <w:top w:val="none" w:sz="0" w:space="0" w:color="auto"/>
        <w:left w:val="none" w:sz="0" w:space="0" w:color="auto"/>
        <w:bottom w:val="none" w:sz="0" w:space="0" w:color="auto"/>
        <w:right w:val="none" w:sz="0" w:space="0" w:color="auto"/>
      </w:divBdr>
    </w:div>
    <w:div w:id="268240484">
      <w:bodyDiv w:val="1"/>
      <w:marLeft w:val="0"/>
      <w:marRight w:val="0"/>
      <w:marTop w:val="0"/>
      <w:marBottom w:val="0"/>
      <w:divBdr>
        <w:top w:val="none" w:sz="0" w:space="0" w:color="auto"/>
        <w:left w:val="none" w:sz="0" w:space="0" w:color="auto"/>
        <w:bottom w:val="none" w:sz="0" w:space="0" w:color="auto"/>
        <w:right w:val="none" w:sz="0" w:space="0" w:color="auto"/>
      </w:divBdr>
    </w:div>
    <w:div w:id="329138619">
      <w:bodyDiv w:val="1"/>
      <w:marLeft w:val="0"/>
      <w:marRight w:val="0"/>
      <w:marTop w:val="0"/>
      <w:marBottom w:val="0"/>
      <w:divBdr>
        <w:top w:val="none" w:sz="0" w:space="0" w:color="auto"/>
        <w:left w:val="none" w:sz="0" w:space="0" w:color="auto"/>
        <w:bottom w:val="none" w:sz="0" w:space="0" w:color="auto"/>
        <w:right w:val="none" w:sz="0" w:space="0" w:color="auto"/>
      </w:divBdr>
    </w:div>
    <w:div w:id="455031459">
      <w:bodyDiv w:val="1"/>
      <w:marLeft w:val="0"/>
      <w:marRight w:val="0"/>
      <w:marTop w:val="0"/>
      <w:marBottom w:val="0"/>
      <w:divBdr>
        <w:top w:val="none" w:sz="0" w:space="0" w:color="auto"/>
        <w:left w:val="none" w:sz="0" w:space="0" w:color="auto"/>
        <w:bottom w:val="none" w:sz="0" w:space="0" w:color="auto"/>
        <w:right w:val="none" w:sz="0" w:space="0" w:color="auto"/>
      </w:divBdr>
    </w:div>
    <w:div w:id="491147291">
      <w:bodyDiv w:val="1"/>
      <w:marLeft w:val="0"/>
      <w:marRight w:val="0"/>
      <w:marTop w:val="0"/>
      <w:marBottom w:val="0"/>
      <w:divBdr>
        <w:top w:val="none" w:sz="0" w:space="0" w:color="auto"/>
        <w:left w:val="none" w:sz="0" w:space="0" w:color="auto"/>
        <w:bottom w:val="none" w:sz="0" w:space="0" w:color="auto"/>
        <w:right w:val="none" w:sz="0" w:space="0" w:color="auto"/>
      </w:divBdr>
    </w:div>
    <w:div w:id="559753394">
      <w:bodyDiv w:val="1"/>
      <w:marLeft w:val="0"/>
      <w:marRight w:val="0"/>
      <w:marTop w:val="0"/>
      <w:marBottom w:val="0"/>
      <w:divBdr>
        <w:top w:val="none" w:sz="0" w:space="0" w:color="auto"/>
        <w:left w:val="none" w:sz="0" w:space="0" w:color="auto"/>
        <w:bottom w:val="none" w:sz="0" w:space="0" w:color="auto"/>
        <w:right w:val="none" w:sz="0" w:space="0" w:color="auto"/>
      </w:divBdr>
    </w:div>
    <w:div w:id="597103997">
      <w:bodyDiv w:val="1"/>
      <w:marLeft w:val="0"/>
      <w:marRight w:val="0"/>
      <w:marTop w:val="0"/>
      <w:marBottom w:val="0"/>
      <w:divBdr>
        <w:top w:val="none" w:sz="0" w:space="0" w:color="auto"/>
        <w:left w:val="none" w:sz="0" w:space="0" w:color="auto"/>
        <w:bottom w:val="none" w:sz="0" w:space="0" w:color="auto"/>
        <w:right w:val="none" w:sz="0" w:space="0" w:color="auto"/>
      </w:divBdr>
    </w:div>
    <w:div w:id="175265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hra.nhs.uk/patientdataandresear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data-protection@ucl.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irmingham.ac.uk/privacy/index.aspx" TargetMode="External"/><Relationship Id="rId20" Type="http://schemas.openxmlformats.org/officeDocument/2006/relationships/hyperlink" Target="mailto:data-protection@ucl.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ucl.ac.uk/legal-services/privacy"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research-incidents@ucl.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a.nhs.uk/information-about-patient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1F2785E826B64D8763F7E80DE8FD9A" ma:contentTypeVersion="6" ma:contentTypeDescription="Create a new document." ma:contentTypeScope="" ma:versionID="ad3c24f72fd9bed85fd8c5e53c214241">
  <xsd:schema xmlns:xsd="http://www.w3.org/2001/XMLSchema" xmlns:xs="http://www.w3.org/2001/XMLSchema" xmlns:p="http://schemas.microsoft.com/office/2006/metadata/properties" xmlns:ns2="9167cbfd-0e79-46fe-99db-83b99bbd241a" xmlns:ns3="0977e2b1-3324-4251-b33b-b0d4a0b3f6e4" targetNamespace="http://schemas.microsoft.com/office/2006/metadata/properties" ma:root="true" ma:fieldsID="dbb1e510c16cf70c8ba779a481dc8a62" ns2:_="" ns3:_="">
    <xsd:import namespace="9167cbfd-0e79-46fe-99db-83b99bbd241a"/>
    <xsd:import namespace="0977e2b1-3324-4251-b33b-b0d4a0b3f6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7cbfd-0e79-46fe-99db-83b99bbd24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77e2b1-3324-4251-b33b-b0d4a0b3f6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8F6A1-16D4-49F2-BD94-A533687185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854448-2A24-4400-B121-728ACE7FADAA}">
  <ds:schemaRefs>
    <ds:schemaRef ds:uri="http://schemas.microsoft.com/sharepoint/v3/contenttype/forms"/>
  </ds:schemaRefs>
</ds:datastoreItem>
</file>

<file path=customXml/itemProps3.xml><?xml version="1.0" encoding="utf-8"?>
<ds:datastoreItem xmlns:ds="http://schemas.openxmlformats.org/officeDocument/2006/customXml" ds:itemID="{CDC96329-5ADE-4AC3-939F-5DD2BA9C9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7cbfd-0e79-46fe-99db-83b99bbd241a"/>
    <ds:schemaRef ds:uri="0977e2b1-3324-4251-b33b-b0d4a0b3f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6C7CA1-F567-42FD-8188-21EAAD69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UoB-QMS-QCD-001</vt:lpstr>
    </vt:vector>
  </TitlesOfParts>
  <Company>MDS</Company>
  <LinksUpToDate>false</LinksUpToDate>
  <CharactersWithSpaces>20688</CharactersWithSpaces>
  <SharedDoc>false</SharedDoc>
  <HLinks>
    <vt:vector size="42" baseType="variant">
      <vt:variant>
        <vt:i4>48</vt:i4>
      </vt:variant>
      <vt:variant>
        <vt:i4>18</vt:i4>
      </vt:variant>
      <vt:variant>
        <vt:i4>0</vt:i4>
      </vt:variant>
      <vt:variant>
        <vt:i4>5</vt:i4>
      </vt:variant>
      <vt:variant>
        <vt:lpwstr>mailto:data-protection@ucl.ac.uk</vt:lpwstr>
      </vt:variant>
      <vt:variant>
        <vt:lpwstr/>
      </vt:variant>
      <vt:variant>
        <vt:i4>4259957</vt:i4>
      </vt:variant>
      <vt:variant>
        <vt:i4>15</vt:i4>
      </vt:variant>
      <vt:variant>
        <vt:i4>0</vt:i4>
      </vt:variant>
      <vt:variant>
        <vt:i4>5</vt:i4>
      </vt:variant>
      <vt:variant>
        <vt:lpwstr>mailto:research-incidents@ucl.ac.uk</vt:lpwstr>
      </vt:variant>
      <vt:variant>
        <vt:lpwstr/>
      </vt:variant>
      <vt:variant>
        <vt:i4>786521</vt:i4>
      </vt:variant>
      <vt:variant>
        <vt:i4>12</vt:i4>
      </vt:variant>
      <vt:variant>
        <vt:i4>0</vt:i4>
      </vt:variant>
      <vt:variant>
        <vt:i4>5</vt:i4>
      </vt:variant>
      <vt:variant>
        <vt:lpwstr>http://www.hra.nhs.uk/patientdataandresearch</vt:lpwstr>
      </vt:variant>
      <vt:variant>
        <vt:lpwstr/>
      </vt:variant>
      <vt:variant>
        <vt:i4>48</vt:i4>
      </vt:variant>
      <vt:variant>
        <vt:i4>9</vt:i4>
      </vt:variant>
      <vt:variant>
        <vt:i4>0</vt:i4>
      </vt:variant>
      <vt:variant>
        <vt:i4>5</vt:i4>
      </vt:variant>
      <vt:variant>
        <vt:lpwstr>mailto:data-protection@ucl.ac.uk</vt:lpwstr>
      </vt:variant>
      <vt:variant>
        <vt:lpwstr/>
      </vt:variant>
      <vt:variant>
        <vt:i4>6684726</vt:i4>
      </vt:variant>
      <vt:variant>
        <vt:i4>6</vt:i4>
      </vt:variant>
      <vt:variant>
        <vt:i4>0</vt:i4>
      </vt:variant>
      <vt:variant>
        <vt:i4>5</vt:i4>
      </vt:variant>
      <vt:variant>
        <vt:lpwstr>https://www.birmingham.ac.uk/privacy/index.aspx</vt:lpwstr>
      </vt:variant>
      <vt:variant>
        <vt:lpwstr/>
      </vt:variant>
      <vt:variant>
        <vt:i4>1507423</vt:i4>
      </vt:variant>
      <vt:variant>
        <vt:i4>3</vt:i4>
      </vt:variant>
      <vt:variant>
        <vt:i4>0</vt:i4>
      </vt:variant>
      <vt:variant>
        <vt:i4>5</vt:i4>
      </vt:variant>
      <vt:variant>
        <vt:lpwstr>https://www.ucl.ac.uk/legal-services/privacy</vt:lpwstr>
      </vt:variant>
      <vt:variant>
        <vt:lpwstr/>
      </vt:variant>
      <vt:variant>
        <vt:i4>6422651</vt:i4>
      </vt:variant>
      <vt:variant>
        <vt:i4>0</vt:i4>
      </vt:variant>
      <vt:variant>
        <vt:i4>0</vt:i4>
      </vt:variant>
      <vt:variant>
        <vt:i4>5</vt:i4>
      </vt:variant>
      <vt:variant>
        <vt:lpwstr>https://www.hra.nhs.uk/information-about-patients/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UoB-QMS-QCD-001</dc:title>
  <dc:subject/>
  <dc:creator>W. van Riel</dc:creator>
  <cp:keywords/>
  <dc:description/>
  <cp:lastModifiedBy>Adam Khan (Birmingham Clinical Trials Unit)</cp:lastModifiedBy>
  <cp:revision>14</cp:revision>
  <cp:lastPrinted>2017-01-10T09:53:00Z</cp:lastPrinted>
  <dcterms:created xsi:type="dcterms:W3CDTF">2023-05-18T12:54:00Z</dcterms:created>
  <dcterms:modified xsi:type="dcterms:W3CDTF">2024-01-23T09:02:00Z</dcterms:modified>
</cp:coreProperties>
</file>