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BE56" w14:textId="77777777" w:rsidR="00494E4D" w:rsidRPr="00716A0C" w:rsidRDefault="00494E4D" w:rsidP="00716A0C">
      <w:pPr>
        <w:pStyle w:val="Heading1"/>
        <w:jc w:val="center"/>
        <w:rPr>
          <w:b/>
          <w:color w:val="auto"/>
        </w:rPr>
      </w:pPr>
      <w:r w:rsidRPr="00716A0C">
        <w:rPr>
          <w:b/>
          <w:color w:val="auto"/>
        </w:rPr>
        <w:t>Drama and Theatre Arts</w:t>
      </w:r>
    </w:p>
    <w:p w14:paraId="40DE9FA4" w14:textId="00938FEA" w:rsidR="00494E4D" w:rsidRPr="00716A0C" w:rsidRDefault="00494E4D" w:rsidP="00716A0C">
      <w:pPr>
        <w:pStyle w:val="Heading1"/>
        <w:jc w:val="center"/>
        <w:rPr>
          <w:b/>
          <w:color w:val="auto"/>
        </w:rPr>
      </w:pPr>
      <w:r w:rsidRPr="00716A0C">
        <w:rPr>
          <w:b/>
          <w:color w:val="auto"/>
        </w:rPr>
        <w:t xml:space="preserve">Module Descriptions </w:t>
      </w:r>
      <w:r w:rsidR="00B71CF6" w:rsidRPr="00716A0C">
        <w:rPr>
          <w:b/>
          <w:color w:val="auto"/>
        </w:rPr>
        <w:t>202</w:t>
      </w:r>
      <w:r w:rsidR="00FC6D1A">
        <w:rPr>
          <w:b/>
          <w:color w:val="auto"/>
        </w:rPr>
        <w:t>6</w:t>
      </w:r>
      <w:r w:rsidR="00B71CF6" w:rsidRPr="00716A0C">
        <w:rPr>
          <w:b/>
          <w:color w:val="auto"/>
        </w:rPr>
        <w:t>/2</w:t>
      </w:r>
      <w:r w:rsidR="00FC6D1A">
        <w:rPr>
          <w:b/>
          <w:color w:val="auto"/>
        </w:rPr>
        <w:t>7</w:t>
      </w:r>
    </w:p>
    <w:p w14:paraId="7053AA14" w14:textId="77777777" w:rsidR="00716A0C" w:rsidRDefault="00716A0C" w:rsidP="00281BFB"/>
    <w:p w14:paraId="1FB84AB1" w14:textId="56D0070C" w:rsidR="00281BFB" w:rsidRPr="009475D4" w:rsidRDefault="00281BFB" w:rsidP="00D7693F">
      <w:pPr>
        <w:rPr>
          <w:sz w:val="24"/>
          <w:szCs w:val="24"/>
        </w:rPr>
      </w:pPr>
      <w:r w:rsidRPr="009475D4">
        <w:rPr>
          <w:sz w:val="24"/>
          <w:szCs w:val="24"/>
        </w:rPr>
        <w:t xml:space="preserve">Please be aware that all modules are subject to availability. </w:t>
      </w:r>
    </w:p>
    <w:p w14:paraId="7C16364C" w14:textId="77777777" w:rsidR="00281BFB" w:rsidRPr="009475D4" w:rsidRDefault="00281BFB" w:rsidP="00281BFB">
      <w:pPr>
        <w:rPr>
          <w:sz w:val="24"/>
          <w:szCs w:val="24"/>
        </w:rPr>
      </w:pPr>
      <w:r w:rsidRPr="009475D4">
        <w:rPr>
          <w:sz w:val="24"/>
          <w:szCs w:val="24"/>
        </w:rPr>
        <w:t xml:space="preserve">For many of these modules, some experience of studying Drama and Theatre Arts may be required, and you should remember this when choosing your modules. </w:t>
      </w:r>
    </w:p>
    <w:p w14:paraId="7B2E052E" w14:textId="60D7D638" w:rsidR="00281BFB" w:rsidRPr="009475D4" w:rsidRDefault="00281BFB" w:rsidP="00281BFB">
      <w:pPr>
        <w:rPr>
          <w:sz w:val="24"/>
          <w:szCs w:val="24"/>
        </w:rPr>
      </w:pPr>
      <w:r w:rsidRPr="009475D4">
        <w:rPr>
          <w:sz w:val="24"/>
          <w:szCs w:val="24"/>
        </w:rPr>
        <w:t>Please note that at the time this document has been prepared (</w:t>
      </w:r>
      <w:r w:rsidR="007106B8" w:rsidRPr="009475D4">
        <w:rPr>
          <w:sz w:val="24"/>
          <w:szCs w:val="24"/>
        </w:rPr>
        <w:t>March</w:t>
      </w:r>
      <w:r w:rsidR="00B71CF6" w:rsidRPr="009475D4">
        <w:rPr>
          <w:sz w:val="24"/>
          <w:szCs w:val="24"/>
        </w:rPr>
        <w:t xml:space="preserve"> 20</w:t>
      </w:r>
      <w:r w:rsidR="007106B8" w:rsidRPr="009475D4">
        <w:rPr>
          <w:sz w:val="24"/>
          <w:szCs w:val="24"/>
        </w:rPr>
        <w:t>2</w:t>
      </w:r>
      <w:r w:rsidR="00FC6D1A">
        <w:rPr>
          <w:sz w:val="24"/>
          <w:szCs w:val="24"/>
        </w:rPr>
        <w:t>6</w:t>
      </w:r>
      <w:r w:rsidRPr="009475D4">
        <w:rPr>
          <w:sz w:val="24"/>
          <w:szCs w:val="24"/>
        </w:rPr>
        <w:t xml:space="preserve">) the following information is provisional, and there may be minor changes between now and the beginning of </w:t>
      </w:r>
      <w:r w:rsidR="00B71CF6" w:rsidRPr="009475D4">
        <w:rPr>
          <w:sz w:val="24"/>
          <w:szCs w:val="24"/>
        </w:rPr>
        <w:t>202</w:t>
      </w:r>
      <w:r w:rsidR="00B95E61">
        <w:rPr>
          <w:sz w:val="24"/>
          <w:szCs w:val="24"/>
        </w:rPr>
        <w:t>6</w:t>
      </w:r>
      <w:r w:rsidR="00B71CF6" w:rsidRPr="009475D4">
        <w:rPr>
          <w:sz w:val="24"/>
          <w:szCs w:val="24"/>
        </w:rPr>
        <w:t>/2</w:t>
      </w:r>
      <w:r w:rsidR="00B95E61">
        <w:rPr>
          <w:sz w:val="24"/>
          <w:szCs w:val="24"/>
        </w:rPr>
        <w:t>7</w:t>
      </w:r>
      <w:r w:rsidRPr="009475D4">
        <w:rPr>
          <w:sz w:val="24"/>
          <w:szCs w:val="24"/>
        </w:rPr>
        <w:t xml:space="preserve"> academic year. </w:t>
      </w:r>
    </w:p>
    <w:p w14:paraId="302B859D" w14:textId="77777777" w:rsidR="00E6628C" w:rsidRPr="009475D4" w:rsidRDefault="00E6628C" w:rsidP="00E6628C">
      <w:pPr>
        <w:rPr>
          <w:b/>
          <w:bCs/>
          <w:sz w:val="24"/>
          <w:szCs w:val="24"/>
        </w:rPr>
      </w:pPr>
    </w:p>
    <w:p w14:paraId="10B1B5D9" w14:textId="4ECC1F0B" w:rsidR="00E6628C" w:rsidRPr="009475D4" w:rsidRDefault="00E6628C" w:rsidP="00E6628C">
      <w:pPr>
        <w:rPr>
          <w:b/>
          <w:bCs/>
          <w:sz w:val="24"/>
          <w:szCs w:val="24"/>
        </w:rPr>
        <w:sectPr w:rsidR="00E6628C" w:rsidRPr="009475D4" w:rsidSect="009A15FF">
          <w:footerReference w:type="default" r:id="rId10"/>
          <w:pgSz w:w="11906" w:h="16838"/>
          <w:pgMar w:top="1440" w:right="1440" w:bottom="1440" w:left="1440" w:header="708" w:footer="708" w:gutter="0"/>
          <w:cols w:space="708"/>
          <w:docGrid w:linePitch="360"/>
        </w:sectPr>
      </w:pPr>
      <w:r w:rsidRPr="009475D4">
        <w:rPr>
          <w:b/>
          <w:bCs/>
          <w:sz w:val="24"/>
          <w:szCs w:val="24"/>
        </w:rPr>
        <w:t>Please note: F</w:t>
      </w:r>
      <w:r w:rsidRPr="009475D4">
        <w:rPr>
          <w:rFonts w:ascii="Calibri" w:hAnsi="Calibri" w:cs="Calibri"/>
          <w:b/>
          <w:bCs/>
          <w:color w:val="000000"/>
          <w:sz w:val="24"/>
          <w:szCs w:val="24"/>
        </w:rPr>
        <w:t>orms of assessment are currently undergoing review for 202</w:t>
      </w:r>
      <w:r w:rsidR="00FC6D1A">
        <w:rPr>
          <w:rFonts w:ascii="Calibri" w:hAnsi="Calibri" w:cs="Calibri"/>
          <w:b/>
          <w:bCs/>
          <w:color w:val="000000"/>
          <w:sz w:val="24"/>
          <w:szCs w:val="24"/>
        </w:rPr>
        <w:t>6</w:t>
      </w:r>
      <w:r w:rsidR="00701F02">
        <w:rPr>
          <w:rFonts w:ascii="Calibri" w:hAnsi="Calibri" w:cs="Calibri"/>
          <w:b/>
          <w:bCs/>
          <w:color w:val="000000"/>
          <w:sz w:val="24"/>
          <w:szCs w:val="24"/>
        </w:rPr>
        <w:t>/</w:t>
      </w:r>
      <w:r w:rsidRPr="009475D4">
        <w:rPr>
          <w:rFonts w:ascii="Calibri" w:hAnsi="Calibri" w:cs="Calibri"/>
          <w:b/>
          <w:bCs/>
          <w:color w:val="000000"/>
          <w:sz w:val="24"/>
          <w:szCs w:val="24"/>
        </w:rPr>
        <w:t>2</w:t>
      </w:r>
      <w:r w:rsidR="00FC6D1A">
        <w:rPr>
          <w:rFonts w:ascii="Calibri" w:hAnsi="Calibri" w:cs="Calibri"/>
          <w:b/>
          <w:bCs/>
          <w:color w:val="000000"/>
          <w:sz w:val="24"/>
          <w:szCs w:val="24"/>
        </w:rPr>
        <w:t>7</w:t>
      </w:r>
      <w:r w:rsidRPr="009475D4">
        <w:rPr>
          <w:rFonts w:ascii="Calibri" w:hAnsi="Calibri" w:cs="Calibri"/>
          <w:b/>
          <w:bCs/>
          <w:color w:val="000000"/>
          <w:sz w:val="24"/>
          <w:szCs w:val="24"/>
        </w:rPr>
        <w:t>, and as a result the assessment information listed within this handbook may be subject to change</w:t>
      </w:r>
      <w:r w:rsidR="007E47F9">
        <w:rPr>
          <w:rFonts w:ascii="Calibri" w:hAnsi="Calibri" w:cs="Calibri"/>
          <w:b/>
          <w:bCs/>
          <w:color w:val="000000"/>
          <w:sz w:val="24"/>
          <w:szCs w:val="24"/>
        </w:rPr>
        <w:t>.</w:t>
      </w:r>
    </w:p>
    <w:p w14:paraId="2F89B46A" w14:textId="5F7EBD66" w:rsidR="002A5AC7" w:rsidRDefault="002A5AC7"/>
    <w:p w14:paraId="50DB2657" w14:textId="4A3B02BB" w:rsidR="002A5AC7" w:rsidRPr="00716A0C" w:rsidRDefault="00974A3B" w:rsidP="00716A0C">
      <w:pPr>
        <w:pStyle w:val="Heading1"/>
        <w:jc w:val="center"/>
        <w:rPr>
          <w:b/>
          <w:color w:val="auto"/>
          <w:sz w:val="52"/>
          <w:u w:val="single"/>
        </w:rPr>
      </w:pPr>
      <w:r>
        <w:rPr>
          <w:b/>
          <w:color w:val="auto"/>
          <w:sz w:val="52"/>
          <w:u w:val="single"/>
        </w:rPr>
        <w:t xml:space="preserve">LI </w:t>
      </w:r>
      <w:r w:rsidR="00904C3D">
        <w:rPr>
          <w:b/>
          <w:color w:val="auto"/>
          <w:sz w:val="52"/>
          <w:u w:val="single"/>
        </w:rPr>
        <w:t xml:space="preserve">Module </w:t>
      </w:r>
      <w:r>
        <w:rPr>
          <w:b/>
          <w:color w:val="auto"/>
          <w:sz w:val="52"/>
          <w:u w:val="single"/>
        </w:rPr>
        <w:t>Options</w:t>
      </w:r>
    </w:p>
    <w:p w14:paraId="11FACFDD" w14:textId="77777777" w:rsidR="00355E64" w:rsidRDefault="00355E64" w:rsidP="00E6628C">
      <w:pPr>
        <w:pStyle w:val="Heading2"/>
        <w:rPr>
          <w:b/>
          <w:color w:val="auto"/>
          <w:sz w:val="52"/>
          <w:szCs w:val="32"/>
          <w:u w:val="single"/>
        </w:rPr>
      </w:pPr>
    </w:p>
    <w:p w14:paraId="04AAFAF3" w14:textId="77777777" w:rsidR="00034F39" w:rsidRPr="00034F39" w:rsidRDefault="00034F39" w:rsidP="00034F39"/>
    <w:p w14:paraId="33B1D32C" w14:textId="77777777" w:rsidR="00034F39" w:rsidRPr="00034F39" w:rsidRDefault="00034F39" w:rsidP="00034F39"/>
    <w:p w14:paraId="1CE470CE" w14:textId="3BCD2578" w:rsidR="00034F39" w:rsidRDefault="00034F39" w:rsidP="00034F39">
      <w:pPr>
        <w:tabs>
          <w:tab w:val="left" w:pos="1600"/>
        </w:tabs>
        <w:rPr>
          <w:rFonts w:asciiTheme="majorHAnsi" w:eastAsiaTheme="majorEastAsia" w:hAnsiTheme="majorHAnsi" w:cstheme="majorBidi"/>
          <w:b/>
          <w:sz w:val="52"/>
          <w:szCs w:val="32"/>
          <w:u w:val="single"/>
        </w:rPr>
      </w:pPr>
    </w:p>
    <w:p w14:paraId="089A6CCE"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4BB5A0A7"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7FF72BBB"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18CCA01E"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698A134B"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045EF8FE"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168EC4F2"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1B4F9680"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501CB7D5"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46090A4E"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351D213B"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39C181EC" w14:textId="48DA360B" w:rsidR="00034F39" w:rsidRPr="00B71CF6" w:rsidRDefault="000111B1" w:rsidP="00034F39">
      <w:pPr>
        <w:pStyle w:val="Heading2"/>
        <w:jc w:val="center"/>
        <w:rPr>
          <w:b/>
          <w:color w:val="auto"/>
          <w:u w:val="single"/>
        </w:rPr>
      </w:pPr>
      <w:r w:rsidRPr="000111B1">
        <w:rPr>
          <w:b/>
          <w:color w:val="auto"/>
          <w:u w:val="single"/>
        </w:rPr>
        <w:lastRenderedPageBreak/>
        <w:t>Texts in Rehearsal</w:t>
      </w:r>
    </w:p>
    <w:p w14:paraId="4FA20A15" w14:textId="77777777" w:rsidR="00034F39" w:rsidRPr="009475D4" w:rsidRDefault="00034F39" w:rsidP="00034F39">
      <w:pPr>
        <w:pStyle w:val="NoSpacing"/>
        <w:rPr>
          <w:sz w:val="24"/>
          <w:szCs w:val="24"/>
        </w:rPr>
      </w:pPr>
    </w:p>
    <w:p w14:paraId="1669AF2F" w14:textId="6843D269" w:rsidR="00034F39" w:rsidRPr="009475D4" w:rsidRDefault="00034F39" w:rsidP="00034F39">
      <w:pPr>
        <w:pStyle w:val="NoSpacing"/>
        <w:rPr>
          <w:color w:val="000000"/>
          <w:sz w:val="24"/>
          <w:szCs w:val="24"/>
        </w:rPr>
      </w:pPr>
      <w:r w:rsidRPr="009475D4">
        <w:rPr>
          <w:sz w:val="24"/>
          <w:szCs w:val="24"/>
        </w:rPr>
        <w:t xml:space="preserve">MODULE CODE: </w:t>
      </w:r>
      <w:r w:rsidR="000111B1" w:rsidRPr="000111B1">
        <w:rPr>
          <w:color w:val="000000"/>
          <w:sz w:val="24"/>
          <w:szCs w:val="24"/>
        </w:rPr>
        <w:t>37840</w:t>
      </w:r>
    </w:p>
    <w:p w14:paraId="6F725299" w14:textId="77777777" w:rsidR="00034F39" w:rsidRPr="009475D4" w:rsidRDefault="00034F39" w:rsidP="00034F39">
      <w:pPr>
        <w:pStyle w:val="NoSpacing"/>
        <w:rPr>
          <w:sz w:val="24"/>
          <w:szCs w:val="24"/>
        </w:rPr>
      </w:pPr>
      <w:r w:rsidRPr="009475D4">
        <w:rPr>
          <w:sz w:val="24"/>
          <w:szCs w:val="24"/>
        </w:rPr>
        <w:t>CREDIT VALUE: 20</w:t>
      </w:r>
    </w:p>
    <w:p w14:paraId="093E6347" w14:textId="156F1080" w:rsidR="00851BB2" w:rsidRPr="00851BB2" w:rsidRDefault="00034F39" w:rsidP="00851BB2">
      <w:pPr>
        <w:pStyle w:val="NoSpacing"/>
        <w:rPr>
          <w:sz w:val="24"/>
          <w:szCs w:val="24"/>
        </w:rPr>
      </w:pPr>
      <w:r w:rsidRPr="009475D4">
        <w:rPr>
          <w:sz w:val="24"/>
          <w:szCs w:val="24"/>
        </w:rPr>
        <w:t>ASSESSMENT METHOD:</w:t>
      </w:r>
      <w:r>
        <w:rPr>
          <w:sz w:val="24"/>
          <w:szCs w:val="24"/>
        </w:rPr>
        <w:t xml:space="preserve"> </w:t>
      </w:r>
      <w:r w:rsidR="00851BB2">
        <w:rPr>
          <w:sz w:val="24"/>
          <w:szCs w:val="24"/>
        </w:rPr>
        <w:t>1x c</w:t>
      </w:r>
      <w:r w:rsidR="00851BB2" w:rsidRPr="00851BB2">
        <w:rPr>
          <w:sz w:val="24"/>
          <w:szCs w:val="24"/>
        </w:rPr>
        <w:t xml:space="preserve">ritical </w:t>
      </w:r>
      <w:r w:rsidR="00851BB2">
        <w:rPr>
          <w:sz w:val="24"/>
          <w:szCs w:val="24"/>
        </w:rPr>
        <w:t>a</w:t>
      </w:r>
      <w:r w:rsidR="00851BB2" w:rsidRPr="00851BB2">
        <w:rPr>
          <w:sz w:val="24"/>
          <w:szCs w:val="24"/>
        </w:rPr>
        <w:t>nalysis reflection on practice (30%) </w:t>
      </w:r>
      <w:r w:rsidR="00851BB2">
        <w:rPr>
          <w:sz w:val="24"/>
          <w:szCs w:val="24"/>
        </w:rPr>
        <w:t>and 1x g</w:t>
      </w:r>
      <w:r w:rsidR="00851BB2" w:rsidRPr="00851BB2">
        <w:rPr>
          <w:sz w:val="24"/>
          <w:szCs w:val="24"/>
        </w:rPr>
        <w:t xml:space="preserve">roup </w:t>
      </w:r>
      <w:r w:rsidR="00851BB2">
        <w:rPr>
          <w:sz w:val="24"/>
          <w:szCs w:val="24"/>
        </w:rPr>
        <w:t>p</w:t>
      </w:r>
      <w:r w:rsidR="00851BB2" w:rsidRPr="00851BB2">
        <w:rPr>
          <w:sz w:val="24"/>
          <w:szCs w:val="24"/>
        </w:rPr>
        <w:t>erformance (70%) </w:t>
      </w:r>
    </w:p>
    <w:p w14:paraId="5DD8780C" w14:textId="77777777" w:rsidR="00034F39" w:rsidRDefault="00034F39" w:rsidP="00034F39">
      <w:pPr>
        <w:pStyle w:val="NoSpacing"/>
        <w:rPr>
          <w:sz w:val="24"/>
          <w:szCs w:val="24"/>
        </w:rPr>
      </w:pPr>
      <w:r w:rsidRPr="009475D4">
        <w:rPr>
          <w:sz w:val="24"/>
          <w:szCs w:val="24"/>
        </w:rPr>
        <w:t>SEMESTER: 1 (Autumn term only)</w:t>
      </w:r>
    </w:p>
    <w:p w14:paraId="06386EE4" w14:textId="77777777" w:rsidR="00851BB2" w:rsidRDefault="00851BB2" w:rsidP="00034F39">
      <w:pPr>
        <w:pStyle w:val="NoSpacing"/>
        <w:rPr>
          <w:sz w:val="24"/>
          <w:szCs w:val="24"/>
        </w:rPr>
      </w:pPr>
    </w:p>
    <w:p w14:paraId="0B3EC10A" w14:textId="0689C215" w:rsidR="00851BB2" w:rsidRDefault="00C201D4" w:rsidP="00034F39">
      <w:pPr>
        <w:pStyle w:val="NoSpacing"/>
        <w:rPr>
          <w:b/>
          <w:bCs/>
          <w:i/>
          <w:iCs/>
          <w:sz w:val="24"/>
          <w:szCs w:val="24"/>
        </w:rPr>
      </w:pPr>
      <w:r w:rsidRPr="00C201D4">
        <w:rPr>
          <w:b/>
          <w:bCs/>
          <w:i/>
          <w:iCs/>
          <w:sz w:val="24"/>
          <w:szCs w:val="24"/>
        </w:rPr>
        <w:t>Only available to students who study practical Drama at their home institution</w:t>
      </w:r>
    </w:p>
    <w:p w14:paraId="472D429D" w14:textId="77777777" w:rsidR="00C201D4" w:rsidRDefault="00C201D4" w:rsidP="00034F39">
      <w:pPr>
        <w:pStyle w:val="NoSpacing"/>
        <w:rPr>
          <w:b/>
          <w:bCs/>
          <w:i/>
          <w:iCs/>
          <w:sz w:val="24"/>
          <w:szCs w:val="24"/>
        </w:rPr>
      </w:pPr>
    </w:p>
    <w:p w14:paraId="6955249F" w14:textId="7E2F8772" w:rsidR="00C201D4" w:rsidRDefault="00C201D4" w:rsidP="00034F39">
      <w:pPr>
        <w:pStyle w:val="NoSpacing"/>
        <w:rPr>
          <w:b/>
          <w:bCs/>
          <w:sz w:val="24"/>
          <w:szCs w:val="24"/>
          <w:u w:val="single"/>
        </w:rPr>
      </w:pPr>
      <w:r>
        <w:rPr>
          <w:b/>
          <w:bCs/>
          <w:sz w:val="24"/>
          <w:szCs w:val="24"/>
          <w:u w:val="single"/>
        </w:rPr>
        <w:t>DESCRIPTION</w:t>
      </w:r>
    </w:p>
    <w:p w14:paraId="4E296AC9" w14:textId="77777777" w:rsidR="00C201D4" w:rsidRDefault="00C201D4" w:rsidP="00034F39">
      <w:pPr>
        <w:pStyle w:val="NoSpacing"/>
        <w:rPr>
          <w:b/>
          <w:bCs/>
          <w:sz w:val="24"/>
          <w:szCs w:val="24"/>
          <w:u w:val="single"/>
        </w:rPr>
      </w:pPr>
    </w:p>
    <w:p w14:paraId="2B7FB9DA" w14:textId="77777777" w:rsidR="00C20893" w:rsidRPr="00C20893" w:rsidRDefault="00C20893" w:rsidP="00C20893">
      <w:pPr>
        <w:pStyle w:val="NoSpacing"/>
        <w:rPr>
          <w:sz w:val="24"/>
          <w:szCs w:val="24"/>
        </w:rPr>
      </w:pPr>
      <w:r w:rsidRPr="00C20893">
        <w:rPr>
          <w:sz w:val="24"/>
          <w:szCs w:val="24"/>
        </w:rPr>
        <w:t>Texts in Rehearsal aims to develop your practical, conceptual and creative skills as a theatre-maker by giving you the opportunity to explore and apply theories and practices of dramaturgy. The module will help you develop ways to approach the staging of a text through performance, using a specific playtext to work on.</w:t>
      </w:r>
    </w:p>
    <w:p w14:paraId="5E09AA5F" w14:textId="77777777" w:rsidR="00C20893" w:rsidRPr="00C20893" w:rsidRDefault="00C20893" w:rsidP="00C20893">
      <w:pPr>
        <w:pStyle w:val="NoSpacing"/>
        <w:rPr>
          <w:sz w:val="24"/>
          <w:szCs w:val="24"/>
        </w:rPr>
      </w:pPr>
    </w:p>
    <w:p w14:paraId="617191CA" w14:textId="33D9F7F9" w:rsidR="00C201D4" w:rsidRPr="00C201D4" w:rsidRDefault="00C20893" w:rsidP="00C20893">
      <w:pPr>
        <w:pStyle w:val="NoSpacing"/>
        <w:rPr>
          <w:sz w:val="24"/>
          <w:szCs w:val="24"/>
        </w:rPr>
      </w:pPr>
      <w:r w:rsidRPr="00C20893">
        <w:rPr>
          <w:sz w:val="24"/>
          <w:szCs w:val="24"/>
        </w:rPr>
        <w:t>The taught element of the module involves a group exploration of context, and the application of appropriate methodologies to the set playtext. Through textual analysis and dramaturgical processes, practical exploration, the development of appropriate rehearsal techniques and a consideration for mise-en-scène, you will be guided through the process of preparing a text for performance. Each week will involve you doing online pre-sessional research and work, either individually or in companies, towards the creation of a group performance that stages an extract or an abridged version of the set playtext.</w:t>
      </w:r>
    </w:p>
    <w:p w14:paraId="7C35DF39" w14:textId="77777777" w:rsidR="00034F39" w:rsidRDefault="00034F39" w:rsidP="00034F39">
      <w:pPr>
        <w:tabs>
          <w:tab w:val="left" w:pos="1600"/>
        </w:tabs>
        <w:rPr>
          <w:rFonts w:asciiTheme="majorHAnsi" w:eastAsiaTheme="majorEastAsia" w:hAnsiTheme="majorHAnsi" w:cstheme="majorBidi"/>
          <w:b/>
          <w:sz w:val="52"/>
          <w:szCs w:val="32"/>
          <w:u w:val="single"/>
        </w:rPr>
      </w:pPr>
    </w:p>
    <w:p w14:paraId="01978DC8" w14:textId="77777777" w:rsidR="00C20893" w:rsidRDefault="00C20893" w:rsidP="00034F39">
      <w:pPr>
        <w:tabs>
          <w:tab w:val="left" w:pos="1600"/>
        </w:tabs>
        <w:rPr>
          <w:rFonts w:asciiTheme="majorHAnsi" w:eastAsiaTheme="majorEastAsia" w:hAnsiTheme="majorHAnsi" w:cstheme="majorBidi"/>
          <w:b/>
          <w:sz w:val="52"/>
          <w:szCs w:val="32"/>
          <w:u w:val="single"/>
        </w:rPr>
      </w:pPr>
    </w:p>
    <w:p w14:paraId="26A6CA37" w14:textId="77777777" w:rsidR="00C20893" w:rsidRDefault="00C20893" w:rsidP="00034F39">
      <w:pPr>
        <w:tabs>
          <w:tab w:val="left" w:pos="1600"/>
        </w:tabs>
        <w:rPr>
          <w:rFonts w:asciiTheme="majorHAnsi" w:eastAsiaTheme="majorEastAsia" w:hAnsiTheme="majorHAnsi" w:cstheme="majorBidi"/>
          <w:b/>
          <w:sz w:val="52"/>
          <w:szCs w:val="32"/>
          <w:u w:val="single"/>
        </w:rPr>
      </w:pPr>
    </w:p>
    <w:p w14:paraId="41723BC6" w14:textId="77777777" w:rsidR="00C20893" w:rsidRDefault="00C20893" w:rsidP="00034F39">
      <w:pPr>
        <w:tabs>
          <w:tab w:val="left" w:pos="1600"/>
        </w:tabs>
        <w:rPr>
          <w:rFonts w:asciiTheme="majorHAnsi" w:eastAsiaTheme="majorEastAsia" w:hAnsiTheme="majorHAnsi" w:cstheme="majorBidi"/>
          <w:b/>
          <w:sz w:val="52"/>
          <w:szCs w:val="32"/>
          <w:u w:val="single"/>
        </w:rPr>
      </w:pPr>
    </w:p>
    <w:p w14:paraId="04EDAE83" w14:textId="77777777" w:rsidR="00C20893" w:rsidRDefault="00C20893" w:rsidP="00034F39">
      <w:pPr>
        <w:tabs>
          <w:tab w:val="left" w:pos="1600"/>
        </w:tabs>
        <w:rPr>
          <w:rFonts w:asciiTheme="majorHAnsi" w:eastAsiaTheme="majorEastAsia" w:hAnsiTheme="majorHAnsi" w:cstheme="majorBidi"/>
          <w:b/>
          <w:sz w:val="52"/>
          <w:szCs w:val="32"/>
          <w:u w:val="single"/>
        </w:rPr>
      </w:pPr>
    </w:p>
    <w:p w14:paraId="6C773D3C" w14:textId="77777777" w:rsidR="00C20893" w:rsidRDefault="00C20893" w:rsidP="00034F39">
      <w:pPr>
        <w:tabs>
          <w:tab w:val="left" w:pos="1600"/>
        </w:tabs>
        <w:rPr>
          <w:rFonts w:asciiTheme="majorHAnsi" w:eastAsiaTheme="majorEastAsia" w:hAnsiTheme="majorHAnsi" w:cstheme="majorBidi"/>
          <w:b/>
          <w:sz w:val="52"/>
          <w:szCs w:val="32"/>
          <w:u w:val="single"/>
        </w:rPr>
      </w:pPr>
    </w:p>
    <w:p w14:paraId="666F4A79" w14:textId="77777777" w:rsidR="00C20893" w:rsidRDefault="00C20893" w:rsidP="00034F39">
      <w:pPr>
        <w:tabs>
          <w:tab w:val="left" w:pos="1600"/>
        </w:tabs>
        <w:rPr>
          <w:rFonts w:asciiTheme="majorHAnsi" w:eastAsiaTheme="majorEastAsia" w:hAnsiTheme="majorHAnsi" w:cstheme="majorBidi"/>
          <w:b/>
          <w:sz w:val="52"/>
          <w:szCs w:val="32"/>
          <w:u w:val="single"/>
        </w:rPr>
      </w:pPr>
    </w:p>
    <w:p w14:paraId="2A79CCD9" w14:textId="56C3ED41" w:rsidR="00C20893" w:rsidRPr="00B71CF6" w:rsidRDefault="001A6289" w:rsidP="00C20893">
      <w:pPr>
        <w:pStyle w:val="Heading2"/>
        <w:jc w:val="center"/>
        <w:rPr>
          <w:b/>
          <w:color w:val="auto"/>
          <w:u w:val="single"/>
        </w:rPr>
      </w:pPr>
      <w:r w:rsidRPr="001A6289">
        <w:rPr>
          <w:b/>
          <w:color w:val="auto"/>
          <w:u w:val="single"/>
        </w:rPr>
        <w:lastRenderedPageBreak/>
        <w:t>Politics, Crisis and Performance</w:t>
      </w:r>
    </w:p>
    <w:p w14:paraId="1DB47CC5" w14:textId="77777777" w:rsidR="00C20893" w:rsidRPr="009475D4" w:rsidRDefault="00C20893" w:rsidP="00C20893">
      <w:pPr>
        <w:pStyle w:val="NoSpacing"/>
        <w:rPr>
          <w:sz w:val="24"/>
          <w:szCs w:val="24"/>
        </w:rPr>
      </w:pPr>
    </w:p>
    <w:p w14:paraId="30236689" w14:textId="56817CCD" w:rsidR="00C20893" w:rsidRPr="009475D4" w:rsidRDefault="00C20893" w:rsidP="00C20893">
      <w:pPr>
        <w:pStyle w:val="NoSpacing"/>
        <w:rPr>
          <w:color w:val="000000"/>
          <w:sz w:val="24"/>
          <w:szCs w:val="24"/>
        </w:rPr>
      </w:pPr>
      <w:r w:rsidRPr="009475D4">
        <w:rPr>
          <w:sz w:val="24"/>
          <w:szCs w:val="24"/>
        </w:rPr>
        <w:t xml:space="preserve">MODULE CODE: </w:t>
      </w:r>
      <w:r w:rsidR="00874C97" w:rsidRPr="00874C97">
        <w:rPr>
          <w:color w:val="000000"/>
          <w:sz w:val="24"/>
          <w:szCs w:val="24"/>
        </w:rPr>
        <w:t>36198</w:t>
      </w:r>
    </w:p>
    <w:p w14:paraId="59216EDC" w14:textId="77777777" w:rsidR="00C20893" w:rsidRPr="009475D4" w:rsidRDefault="00C20893" w:rsidP="00C20893">
      <w:pPr>
        <w:pStyle w:val="NoSpacing"/>
        <w:rPr>
          <w:sz w:val="24"/>
          <w:szCs w:val="24"/>
        </w:rPr>
      </w:pPr>
      <w:r w:rsidRPr="009475D4">
        <w:rPr>
          <w:sz w:val="24"/>
          <w:szCs w:val="24"/>
        </w:rPr>
        <w:t>CREDIT VALUE: 20</w:t>
      </w:r>
    </w:p>
    <w:p w14:paraId="72A6C6A2" w14:textId="42D6CA44" w:rsidR="00C20893" w:rsidRPr="00851BB2" w:rsidRDefault="00C20893" w:rsidP="00C20893">
      <w:pPr>
        <w:pStyle w:val="NoSpacing"/>
        <w:rPr>
          <w:sz w:val="24"/>
          <w:szCs w:val="24"/>
        </w:rPr>
      </w:pPr>
      <w:r w:rsidRPr="009475D4">
        <w:rPr>
          <w:sz w:val="24"/>
          <w:szCs w:val="24"/>
        </w:rPr>
        <w:t>ASSESSMENT METHOD:</w:t>
      </w:r>
      <w:r>
        <w:rPr>
          <w:sz w:val="24"/>
          <w:szCs w:val="24"/>
        </w:rPr>
        <w:t xml:space="preserve"> 1x</w:t>
      </w:r>
      <w:r w:rsidR="00874C97">
        <w:rPr>
          <w:sz w:val="24"/>
          <w:szCs w:val="24"/>
        </w:rPr>
        <w:t xml:space="preserve"> essay (100%)</w:t>
      </w:r>
    </w:p>
    <w:p w14:paraId="031F3775" w14:textId="77777777" w:rsidR="00C20893" w:rsidRDefault="00C20893" w:rsidP="00C20893">
      <w:pPr>
        <w:pStyle w:val="NoSpacing"/>
        <w:rPr>
          <w:sz w:val="24"/>
          <w:szCs w:val="24"/>
        </w:rPr>
      </w:pPr>
      <w:r w:rsidRPr="009475D4">
        <w:rPr>
          <w:sz w:val="24"/>
          <w:szCs w:val="24"/>
        </w:rPr>
        <w:t>SEMESTER: 1 (Autumn term only)</w:t>
      </w:r>
    </w:p>
    <w:p w14:paraId="20E2AC42" w14:textId="77777777" w:rsidR="00874C97" w:rsidRDefault="00874C97" w:rsidP="00C20893">
      <w:pPr>
        <w:pStyle w:val="NoSpacing"/>
        <w:rPr>
          <w:b/>
          <w:bCs/>
          <w:i/>
          <w:iCs/>
          <w:sz w:val="24"/>
          <w:szCs w:val="24"/>
        </w:rPr>
      </w:pPr>
    </w:p>
    <w:p w14:paraId="4DCE8280" w14:textId="34B88F77" w:rsidR="00874C97" w:rsidRDefault="00874C97" w:rsidP="00C20893">
      <w:pPr>
        <w:pStyle w:val="NoSpacing"/>
        <w:rPr>
          <w:b/>
          <w:bCs/>
          <w:sz w:val="24"/>
          <w:szCs w:val="24"/>
          <w:u w:val="single"/>
        </w:rPr>
      </w:pPr>
      <w:r>
        <w:rPr>
          <w:b/>
          <w:bCs/>
          <w:sz w:val="24"/>
          <w:szCs w:val="24"/>
          <w:u w:val="single"/>
        </w:rPr>
        <w:t>DESCRIPTION</w:t>
      </w:r>
    </w:p>
    <w:p w14:paraId="5AB5DDB1" w14:textId="77777777" w:rsidR="00874C97" w:rsidRDefault="00874C97" w:rsidP="00C20893">
      <w:pPr>
        <w:pStyle w:val="NoSpacing"/>
        <w:rPr>
          <w:b/>
          <w:bCs/>
          <w:sz w:val="24"/>
          <w:szCs w:val="24"/>
          <w:u w:val="single"/>
        </w:rPr>
      </w:pPr>
    </w:p>
    <w:p w14:paraId="33C9B6C4" w14:textId="5C2502BD" w:rsidR="00874C97" w:rsidRPr="00874C97" w:rsidRDefault="007D4DB1" w:rsidP="00C20893">
      <w:pPr>
        <w:pStyle w:val="NoSpacing"/>
        <w:rPr>
          <w:sz w:val="24"/>
          <w:szCs w:val="24"/>
        </w:rPr>
      </w:pPr>
      <w:r w:rsidRPr="007D4DB1">
        <w:rPr>
          <w:sz w:val="24"/>
          <w:szCs w:val="24"/>
        </w:rPr>
        <w:t>This module explores encounters and interactions between theatre and broader cultural and political performances, especially at this time of crisis (e.g. health, climate, financial etc.). Effectively, it looks at the work theatre does in society through its institutions as well as the practices it employs. In doing so, the sessions investigate the ways in which theatre is shaped by the socio-political conditions in which it occurs, whilst also reflecting on its effect and impact on the broader communities. Students will examine theatre in its local, national and transnational contexts through the analysis of performance events. The module builds on students’ historical knowledge of theatre by encouraging them to apply theory as a means to analyse performance. To this end, the sessions will focus on a diversity of materials and case studies and students will write an essay that engages the topical and methodological concerns of the module.</w:t>
      </w:r>
    </w:p>
    <w:p w14:paraId="5D413ACE" w14:textId="77777777" w:rsidR="00C20893" w:rsidRDefault="00C20893" w:rsidP="00034F39">
      <w:pPr>
        <w:tabs>
          <w:tab w:val="left" w:pos="1600"/>
        </w:tabs>
        <w:rPr>
          <w:rFonts w:asciiTheme="majorHAnsi" w:eastAsiaTheme="majorEastAsia" w:hAnsiTheme="majorHAnsi" w:cstheme="majorBidi"/>
          <w:b/>
          <w:sz w:val="52"/>
          <w:szCs w:val="32"/>
          <w:u w:val="single"/>
        </w:rPr>
      </w:pPr>
    </w:p>
    <w:p w14:paraId="025ABDA9" w14:textId="02C859C5" w:rsidR="00034F39" w:rsidRPr="00034F39" w:rsidRDefault="00034F39" w:rsidP="00034F39">
      <w:pPr>
        <w:tabs>
          <w:tab w:val="left" w:pos="1600"/>
        </w:tabs>
        <w:sectPr w:rsidR="00034F39" w:rsidRPr="00034F39">
          <w:pgSz w:w="11906" w:h="16838"/>
          <w:pgMar w:top="1440" w:right="1440" w:bottom="1440" w:left="1440" w:header="708" w:footer="708" w:gutter="0"/>
          <w:cols w:space="708"/>
          <w:docGrid w:linePitch="360"/>
        </w:sectPr>
      </w:pPr>
      <w:r>
        <w:tab/>
      </w:r>
    </w:p>
    <w:p w14:paraId="3E9C6A22" w14:textId="77777777" w:rsidR="00E6628C" w:rsidRPr="00B71CF6" w:rsidRDefault="00E6628C" w:rsidP="00E6628C">
      <w:pPr>
        <w:pStyle w:val="Heading2"/>
        <w:jc w:val="center"/>
        <w:rPr>
          <w:b/>
          <w:color w:val="auto"/>
          <w:u w:val="single"/>
        </w:rPr>
      </w:pPr>
      <w:r>
        <w:rPr>
          <w:b/>
          <w:color w:val="auto"/>
          <w:u w:val="single"/>
        </w:rPr>
        <w:lastRenderedPageBreak/>
        <w:t>Performance and Nation</w:t>
      </w:r>
    </w:p>
    <w:p w14:paraId="11A07026" w14:textId="77777777" w:rsidR="00E6628C" w:rsidRPr="009475D4" w:rsidRDefault="00E6628C" w:rsidP="00E6628C">
      <w:pPr>
        <w:pStyle w:val="NoSpacing"/>
        <w:rPr>
          <w:sz w:val="24"/>
          <w:szCs w:val="24"/>
        </w:rPr>
      </w:pPr>
    </w:p>
    <w:p w14:paraId="52FB1475" w14:textId="77777777" w:rsidR="00E6628C" w:rsidRPr="009475D4" w:rsidRDefault="00E6628C" w:rsidP="00E6628C">
      <w:pPr>
        <w:pStyle w:val="NoSpacing"/>
        <w:rPr>
          <w:color w:val="000000"/>
          <w:sz w:val="24"/>
          <w:szCs w:val="24"/>
        </w:rPr>
      </w:pPr>
      <w:r w:rsidRPr="009475D4">
        <w:rPr>
          <w:sz w:val="24"/>
          <w:szCs w:val="24"/>
        </w:rPr>
        <w:t xml:space="preserve">MODULE CODE: </w:t>
      </w:r>
      <w:r w:rsidRPr="009475D4">
        <w:rPr>
          <w:color w:val="000000"/>
          <w:sz w:val="24"/>
          <w:szCs w:val="24"/>
        </w:rPr>
        <w:t>30683</w:t>
      </w:r>
    </w:p>
    <w:p w14:paraId="054C9E41" w14:textId="77777777" w:rsidR="00E6628C" w:rsidRPr="009475D4" w:rsidRDefault="00E6628C" w:rsidP="00E6628C">
      <w:pPr>
        <w:pStyle w:val="NoSpacing"/>
        <w:rPr>
          <w:sz w:val="24"/>
          <w:szCs w:val="24"/>
        </w:rPr>
      </w:pPr>
      <w:r w:rsidRPr="009475D4">
        <w:rPr>
          <w:sz w:val="24"/>
          <w:szCs w:val="24"/>
        </w:rPr>
        <w:t>CREDIT VALUE: 20</w:t>
      </w:r>
    </w:p>
    <w:p w14:paraId="675FDD9B" w14:textId="2CADA407" w:rsidR="00E6628C" w:rsidRPr="009475D4" w:rsidRDefault="00E6628C" w:rsidP="00974A3B">
      <w:pPr>
        <w:pStyle w:val="NoSpacing"/>
        <w:rPr>
          <w:sz w:val="24"/>
          <w:szCs w:val="24"/>
        </w:rPr>
      </w:pPr>
      <w:r w:rsidRPr="009475D4">
        <w:rPr>
          <w:sz w:val="24"/>
          <w:szCs w:val="24"/>
        </w:rPr>
        <w:t>ASSESSMENT METHOD:</w:t>
      </w:r>
      <w:r w:rsidR="00974A3B">
        <w:rPr>
          <w:sz w:val="24"/>
          <w:szCs w:val="24"/>
        </w:rPr>
        <w:t xml:space="preserve"> 1x</w:t>
      </w:r>
      <w:r w:rsidRPr="009475D4">
        <w:rPr>
          <w:sz w:val="24"/>
          <w:szCs w:val="24"/>
        </w:rPr>
        <w:t xml:space="preserve"> </w:t>
      </w:r>
      <w:r w:rsidR="00974A3B" w:rsidRPr="00974A3B">
        <w:rPr>
          <w:sz w:val="24"/>
          <w:szCs w:val="24"/>
        </w:rPr>
        <w:t xml:space="preserve">Essay (70%) </w:t>
      </w:r>
      <w:r w:rsidR="00974A3B">
        <w:rPr>
          <w:sz w:val="24"/>
          <w:szCs w:val="24"/>
        </w:rPr>
        <w:t xml:space="preserve">and 1x </w:t>
      </w:r>
      <w:r w:rsidR="00974A3B" w:rsidRPr="00974A3B">
        <w:rPr>
          <w:sz w:val="24"/>
          <w:szCs w:val="24"/>
        </w:rPr>
        <w:t>Presentation (30%)</w:t>
      </w:r>
    </w:p>
    <w:p w14:paraId="63C573C6" w14:textId="2F36002F" w:rsidR="00E6628C" w:rsidRPr="009475D4" w:rsidRDefault="00E6628C" w:rsidP="00E6628C">
      <w:pPr>
        <w:pStyle w:val="NoSpacing"/>
        <w:rPr>
          <w:sz w:val="24"/>
          <w:szCs w:val="24"/>
        </w:rPr>
      </w:pPr>
      <w:r w:rsidRPr="009475D4">
        <w:rPr>
          <w:sz w:val="24"/>
          <w:szCs w:val="24"/>
        </w:rPr>
        <w:t xml:space="preserve">SEMESTER: </w:t>
      </w:r>
      <w:r w:rsidR="007D4DB1">
        <w:rPr>
          <w:sz w:val="24"/>
          <w:szCs w:val="24"/>
        </w:rPr>
        <w:t>2</w:t>
      </w:r>
      <w:r w:rsidRPr="009475D4">
        <w:rPr>
          <w:sz w:val="24"/>
          <w:szCs w:val="24"/>
        </w:rPr>
        <w:t xml:space="preserve"> (</w:t>
      </w:r>
      <w:r w:rsidR="007D4DB1">
        <w:rPr>
          <w:sz w:val="24"/>
          <w:szCs w:val="24"/>
        </w:rPr>
        <w:t>Spring term</w:t>
      </w:r>
      <w:r w:rsidRPr="009475D4">
        <w:rPr>
          <w:sz w:val="24"/>
          <w:szCs w:val="24"/>
        </w:rPr>
        <w:t xml:space="preserve"> only)</w:t>
      </w:r>
    </w:p>
    <w:p w14:paraId="28F7656C" w14:textId="77777777" w:rsidR="00E6628C" w:rsidRPr="009475D4" w:rsidRDefault="00E6628C" w:rsidP="00E6628C">
      <w:pPr>
        <w:pStyle w:val="NoSpacing"/>
        <w:rPr>
          <w:color w:val="FF0000"/>
          <w:sz w:val="24"/>
          <w:szCs w:val="24"/>
        </w:rPr>
      </w:pPr>
    </w:p>
    <w:p w14:paraId="35FAA8B1" w14:textId="77777777" w:rsidR="00E6628C" w:rsidRPr="009475D4" w:rsidRDefault="00E6628C" w:rsidP="00E6628C">
      <w:pPr>
        <w:pStyle w:val="NoSpacing"/>
        <w:rPr>
          <w:b/>
          <w:sz w:val="24"/>
          <w:szCs w:val="24"/>
        </w:rPr>
      </w:pPr>
    </w:p>
    <w:p w14:paraId="6C265A93" w14:textId="77777777" w:rsidR="00E6628C" w:rsidRPr="009475D4" w:rsidRDefault="00E6628C" w:rsidP="00E6628C">
      <w:pPr>
        <w:pStyle w:val="NoSpacing"/>
        <w:rPr>
          <w:b/>
          <w:sz w:val="24"/>
          <w:szCs w:val="24"/>
          <w:u w:val="single"/>
        </w:rPr>
      </w:pPr>
      <w:r w:rsidRPr="009475D4">
        <w:rPr>
          <w:b/>
          <w:sz w:val="24"/>
          <w:szCs w:val="24"/>
          <w:u w:val="single"/>
        </w:rPr>
        <w:t>DESCRIPTION</w:t>
      </w:r>
    </w:p>
    <w:p w14:paraId="166DB629" w14:textId="77777777" w:rsidR="00E6628C" w:rsidRPr="009475D4" w:rsidRDefault="00E6628C" w:rsidP="00E6628C">
      <w:pPr>
        <w:pStyle w:val="NoSpacing"/>
        <w:rPr>
          <w:b/>
          <w:sz w:val="24"/>
          <w:szCs w:val="24"/>
        </w:rPr>
      </w:pPr>
    </w:p>
    <w:p w14:paraId="6E43A0A1" w14:textId="691551A6" w:rsidR="00E6628C" w:rsidRPr="00E6628C" w:rsidRDefault="00974A3B" w:rsidP="00E6628C">
      <w:pPr>
        <w:tabs>
          <w:tab w:val="left" w:pos="4020"/>
        </w:tabs>
        <w:sectPr w:rsidR="00E6628C" w:rsidRPr="00E6628C">
          <w:pgSz w:w="11906" w:h="16838"/>
          <w:pgMar w:top="1440" w:right="1440" w:bottom="1440" w:left="1440" w:header="708" w:footer="708" w:gutter="0"/>
          <w:cols w:space="708"/>
          <w:docGrid w:linePitch="360"/>
        </w:sectPr>
      </w:pPr>
      <w:r w:rsidRPr="00974A3B">
        <w:rPr>
          <w:rFonts w:eastAsia="Times New Roman" w:cstheme="minorHAnsi"/>
          <w:sz w:val="24"/>
          <w:szCs w:val="24"/>
          <w:lang w:eastAsia="en-GB"/>
        </w:rPr>
        <w:t>This module will examine the ways in which national identity is performed and interrogated in a number of theatrical and performance events. It will examine the relation between theatre and evolving national identities; the use of performative events to define, cement, or challenge national identity; the interrogation of nationhood in scripted drama and other types of performance; and the role of performance in defining communal identities in relation to wider national structures. The course will use, as theoretical background, sociological and political theories of the nation (from Benedict Anderson’s ‘imagined communities’ through to more contemporary theoretical formations), and will relate its discussion of the performance of nationality to current political and social constructions of the idea of nat</w:t>
      </w:r>
      <w:r w:rsidR="0051430C">
        <w:rPr>
          <w:rFonts w:eastAsia="Times New Roman" w:cstheme="minorHAnsi"/>
          <w:sz w:val="24"/>
          <w:szCs w:val="24"/>
          <w:lang w:eastAsia="en-GB"/>
        </w:rPr>
        <w:t>ionality.</w:t>
      </w:r>
    </w:p>
    <w:p w14:paraId="3AFEA6E7" w14:textId="77777777" w:rsidR="007E3072" w:rsidRDefault="007E3072" w:rsidP="007E3072">
      <w:pPr>
        <w:pStyle w:val="Heading1"/>
        <w:jc w:val="center"/>
        <w:rPr>
          <w:b/>
          <w:color w:val="auto"/>
          <w:sz w:val="52"/>
          <w:u w:val="single"/>
        </w:rPr>
      </w:pPr>
      <w:r>
        <w:rPr>
          <w:b/>
          <w:color w:val="auto"/>
          <w:sz w:val="52"/>
          <w:u w:val="single"/>
        </w:rPr>
        <w:lastRenderedPageBreak/>
        <w:t>LH Module Options</w:t>
      </w:r>
    </w:p>
    <w:p w14:paraId="1E0998F4" w14:textId="20435CB6" w:rsidR="007E3072" w:rsidRPr="00CB451B" w:rsidRDefault="00BE0809" w:rsidP="007E3072">
      <w:pPr>
        <w:pStyle w:val="Heading2"/>
        <w:jc w:val="center"/>
        <w:rPr>
          <w:sz w:val="24"/>
          <w:szCs w:val="24"/>
        </w:rPr>
      </w:pPr>
      <w:r>
        <w:rPr>
          <w:b/>
        </w:rPr>
        <w:tab/>
      </w:r>
    </w:p>
    <w:p w14:paraId="1874881D" w14:textId="1F1D1F79" w:rsidR="00BE0809" w:rsidRPr="00CB451B" w:rsidRDefault="00BE0809" w:rsidP="00BE0809">
      <w:pPr>
        <w:tabs>
          <w:tab w:val="left" w:pos="1755"/>
        </w:tabs>
        <w:rPr>
          <w:sz w:val="24"/>
          <w:szCs w:val="24"/>
        </w:rPr>
        <w:sectPr w:rsidR="00BE0809" w:rsidRPr="00CB451B">
          <w:pgSz w:w="11906" w:h="16838"/>
          <w:pgMar w:top="1440" w:right="1440" w:bottom="1440" w:left="1440" w:header="708" w:footer="708" w:gutter="0"/>
          <w:cols w:space="708"/>
          <w:docGrid w:linePitch="360"/>
        </w:sectPr>
      </w:pPr>
    </w:p>
    <w:p w14:paraId="3103F960" w14:textId="57616679" w:rsidR="00793098" w:rsidRPr="00B71CF6" w:rsidRDefault="00C7228D" w:rsidP="00793098">
      <w:pPr>
        <w:pStyle w:val="Heading2"/>
        <w:jc w:val="center"/>
        <w:rPr>
          <w:b/>
          <w:color w:val="auto"/>
          <w:u w:val="single"/>
        </w:rPr>
      </w:pPr>
      <w:r>
        <w:rPr>
          <w:b/>
          <w:color w:val="auto"/>
          <w:u w:val="single"/>
        </w:rPr>
        <w:lastRenderedPageBreak/>
        <w:t>Popular Music as Performance</w:t>
      </w:r>
    </w:p>
    <w:p w14:paraId="00829BC4" w14:textId="77777777" w:rsidR="00793098" w:rsidRPr="009475D4" w:rsidRDefault="00793098" w:rsidP="00793098">
      <w:pPr>
        <w:pStyle w:val="NoSpacing"/>
        <w:rPr>
          <w:sz w:val="24"/>
          <w:szCs w:val="24"/>
        </w:rPr>
      </w:pPr>
    </w:p>
    <w:p w14:paraId="2D9E510C" w14:textId="7F2C34BF" w:rsidR="00793098" w:rsidRPr="009475D4" w:rsidRDefault="00793098" w:rsidP="00793098">
      <w:pPr>
        <w:pStyle w:val="NoSpacing"/>
        <w:rPr>
          <w:color w:val="000000"/>
          <w:sz w:val="24"/>
          <w:szCs w:val="24"/>
        </w:rPr>
      </w:pPr>
      <w:r w:rsidRPr="009475D4">
        <w:rPr>
          <w:sz w:val="24"/>
          <w:szCs w:val="24"/>
        </w:rPr>
        <w:t xml:space="preserve">MODULE CODE: </w:t>
      </w:r>
      <w:r w:rsidR="00ED24D6" w:rsidRPr="00ED24D6">
        <w:rPr>
          <w:color w:val="000000"/>
          <w:sz w:val="24"/>
          <w:szCs w:val="24"/>
        </w:rPr>
        <w:t>30684</w:t>
      </w:r>
    </w:p>
    <w:p w14:paraId="2D97FE99" w14:textId="77777777" w:rsidR="00793098" w:rsidRPr="009475D4" w:rsidRDefault="00793098" w:rsidP="00793098">
      <w:pPr>
        <w:pStyle w:val="NoSpacing"/>
        <w:rPr>
          <w:sz w:val="24"/>
          <w:szCs w:val="24"/>
        </w:rPr>
      </w:pPr>
      <w:r w:rsidRPr="009475D4">
        <w:rPr>
          <w:sz w:val="24"/>
          <w:szCs w:val="24"/>
        </w:rPr>
        <w:t>CREDIT VALUE: 20</w:t>
      </w:r>
    </w:p>
    <w:p w14:paraId="6E70A53E" w14:textId="380F2A8D" w:rsidR="00ED24D6" w:rsidRPr="00ED24D6" w:rsidRDefault="00793098" w:rsidP="00ED24D6">
      <w:pPr>
        <w:pStyle w:val="NoSpacing"/>
        <w:rPr>
          <w:sz w:val="24"/>
          <w:szCs w:val="24"/>
        </w:rPr>
      </w:pPr>
      <w:r w:rsidRPr="009475D4">
        <w:rPr>
          <w:sz w:val="24"/>
          <w:szCs w:val="24"/>
        </w:rPr>
        <w:t>ASSESSMENT METHOD:</w:t>
      </w:r>
      <w:r>
        <w:rPr>
          <w:sz w:val="24"/>
          <w:szCs w:val="24"/>
        </w:rPr>
        <w:t xml:space="preserve"> </w:t>
      </w:r>
      <w:r w:rsidR="00ED24D6">
        <w:rPr>
          <w:sz w:val="24"/>
          <w:szCs w:val="24"/>
        </w:rPr>
        <w:t>1x e</w:t>
      </w:r>
      <w:r w:rsidR="00ED24D6" w:rsidRPr="00ED24D6">
        <w:rPr>
          <w:sz w:val="24"/>
          <w:szCs w:val="24"/>
        </w:rPr>
        <w:t>ssay (75%)</w:t>
      </w:r>
      <w:r w:rsidR="00ED24D6">
        <w:rPr>
          <w:sz w:val="24"/>
          <w:szCs w:val="24"/>
        </w:rPr>
        <w:t xml:space="preserve"> and 1x p</w:t>
      </w:r>
      <w:r w:rsidR="00ED24D6" w:rsidRPr="00ED24D6">
        <w:rPr>
          <w:sz w:val="24"/>
          <w:szCs w:val="24"/>
        </w:rPr>
        <w:t>resentation (25%)</w:t>
      </w:r>
    </w:p>
    <w:p w14:paraId="468AC322" w14:textId="1F32F32F" w:rsidR="00793098" w:rsidRPr="009475D4" w:rsidRDefault="00793098" w:rsidP="00793098">
      <w:pPr>
        <w:pStyle w:val="NoSpacing"/>
        <w:rPr>
          <w:sz w:val="24"/>
          <w:szCs w:val="24"/>
        </w:rPr>
      </w:pPr>
      <w:r w:rsidRPr="009475D4">
        <w:rPr>
          <w:sz w:val="24"/>
          <w:szCs w:val="24"/>
        </w:rPr>
        <w:t xml:space="preserve">SEMESTER: </w:t>
      </w:r>
      <w:r w:rsidR="00ED24D6">
        <w:rPr>
          <w:sz w:val="24"/>
          <w:szCs w:val="24"/>
        </w:rPr>
        <w:t>1</w:t>
      </w:r>
      <w:r w:rsidRPr="009475D4">
        <w:rPr>
          <w:sz w:val="24"/>
          <w:szCs w:val="24"/>
        </w:rPr>
        <w:t xml:space="preserve"> (</w:t>
      </w:r>
      <w:r w:rsidR="00ED24D6">
        <w:rPr>
          <w:sz w:val="24"/>
          <w:szCs w:val="24"/>
        </w:rPr>
        <w:t>Autumn</w:t>
      </w:r>
      <w:r>
        <w:rPr>
          <w:sz w:val="24"/>
          <w:szCs w:val="24"/>
        </w:rPr>
        <w:t xml:space="preserve"> term</w:t>
      </w:r>
      <w:r w:rsidRPr="009475D4">
        <w:rPr>
          <w:sz w:val="24"/>
          <w:szCs w:val="24"/>
        </w:rPr>
        <w:t xml:space="preserve"> only)</w:t>
      </w:r>
    </w:p>
    <w:p w14:paraId="16616FF7" w14:textId="77777777" w:rsidR="00904C3D" w:rsidRDefault="00904C3D" w:rsidP="00A73F51">
      <w:pPr>
        <w:rPr>
          <w:sz w:val="24"/>
          <w:szCs w:val="24"/>
        </w:rPr>
      </w:pPr>
    </w:p>
    <w:p w14:paraId="1CF00C8B" w14:textId="3058FAFD" w:rsidR="00790D6E" w:rsidRDefault="00790D6E" w:rsidP="00A73F51">
      <w:pPr>
        <w:rPr>
          <w:b/>
          <w:bCs/>
          <w:sz w:val="24"/>
          <w:szCs w:val="24"/>
          <w:u w:val="single"/>
        </w:rPr>
      </w:pPr>
      <w:r>
        <w:rPr>
          <w:b/>
          <w:bCs/>
          <w:sz w:val="24"/>
          <w:szCs w:val="24"/>
          <w:u w:val="single"/>
        </w:rPr>
        <w:t>DESCRIPTION</w:t>
      </w:r>
    </w:p>
    <w:p w14:paraId="5F31A0FE" w14:textId="67C203CD" w:rsidR="00790D6E" w:rsidRPr="00790D6E" w:rsidRDefault="00790D6E" w:rsidP="00A73F51">
      <w:pPr>
        <w:rPr>
          <w:sz w:val="24"/>
          <w:szCs w:val="24"/>
        </w:rPr>
      </w:pPr>
      <w:r w:rsidRPr="00790D6E">
        <w:rPr>
          <w:sz w:val="24"/>
          <w:szCs w:val="24"/>
        </w:rPr>
        <w:t>This module will deal with the analysis of live popular music events. Live performance in popular music, the course will argue, operates as a crucial part not only of the economy but also the ecology of popular music. It is a site of authentication; it is a place in which genre behaviours are acquired, demonstrated and enforced; it is a testing ground for the evolving performance personae of groups and individual musicians; and it is a performance style in which new staging technologies are utilised in the creation of commercial gesamstkunstwerks- total theatre experiences which serve to brand the music and the artist, to shape and develop audiences, and to place the event in a wider social and cultural context. The course will explore the history of these events; it will discuss the evolution of particular performance behaviours in live music; and it will place the live music event within a variety of theoretical contexts, drawn from performance studies, pop music studies, and cultural studies.</w:t>
      </w:r>
    </w:p>
    <w:p w14:paraId="2DF3A40D" w14:textId="77777777" w:rsidR="00904C3D" w:rsidRDefault="00904C3D" w:rsidP="00904C3D"/>
    <w:p w14:paraId="708C589B" w14:textId="77777777" w:rsidR="00904C3D" w:rsidRDefault="00904C3D" w:rsidP="00904C3D"/>
    <w:p w14:paraId="77F54107" w14:textId="77777777" w:rsidR="00904C3D" w:rsidRDefault="00904C3D" w:rsidP="00904C3D"/>
    <w:p w14:paraId="438D823C" w14:textId="77777777" w:rsidR="00904C3D" w:rsidRDefault="00904C3D" w:rsidP="00904C3D"/>
    <w:p w14:paraId="330A7541" w14:textId="77777777" w:rsidR="00904C3D" w:rsidRDefault="00904C3D" w:rsidP="00904C3D"/>
    <w:p w14:paraId="646ABF44" w14:textId="77777777" w:rsidR="00904C3D" w:rsidRDefault="00904C3D" w:rsidP="00904C3D"/>
    <w:p w14:paraId="0913B98A" w14:textId="77777777" w:rsidR="00904C3D" w:rsidRDefault="00904C3D" w:rsidP="00904C3D"/>
    <w:p w14:paraId="202F0231" w14:textId="77777777" w:rsidR="00904C3D" w:rsidRDefault="00904C3D" w:rsidP="00904C3D"/>
    <w:p w14:paraId="670FD0AA" w14:textId="77777777" w:rsidR="00904C3D" w:rsidRDefault="00904C3D" w:rsidP="00904C3D"/>
    <w:p w14:paraId="7216E256" w14:textId="77777777" w:rsidR="00904C3D" w:rsidRDefault="00904C3D" w:rsidP="00904C3D"/>
    <w:p w14:paraId="5ED874E3" w14:textId="77777777" w:rsidR="00904C3D" w:rsidRDefault="00904C3D" w:rsidP="00904C3D"/>
    <w:p w14:paraId="45928F01" w14:textId="77777777" w:rsidR="00904C3D" w:rsidRDefault="00904C3D" w:rsidP="00904C3D"/>
    <w:p w14:paraId="5F2E3DAF" w14:textId="77777777" w:rsidR="00904C3D" w:rsidRDefault="00904C3D" w:rsidP="00904C3D"/>
    <w:p w14:paraId="414EBDEB" w14:textId="102C79E7" w:rsidR="008A114C" w:rsidRPr="00B71CF6" w:rsidRDefault="00347BFB" w:rsidP="008A114C">
      <w:pPr>
        <w:pStyle w:val="Heading2"/>
        <w:jc w:val="center"/>
        <w:rPr>
          <w:b/>
          <w:color w:val="auto"/>
          <w:u w:val="single"/>
        </w:rPr>
      </w:pPr>
      <w:r w:rsidRPr="00347BFB">
        <w:rPr>
          <w:b/>
          <w:color w:val="auto"/>
          <w:u w:val="single"/>
        </w:rPr>
        <w:lastRenderedPageBreak/>
        <w:t>Experience Design: Approaches to audience activation, inclusion and participation</w:t>
      </w:r>
    </w:p>
    <w:p w14:paraId="04D8A59C" w14:textId="77777777" w:rsidR="008A114C" w:rsidRPr="009475D4" w:rsidRDefault="008A114C" w:rsidP="008A114C">
      <w:pPr>
        <w:pStyle w:val="NoSpacing"/>
        <w:rPr>
          <w:sz w:val="24"/>
          <w:szCs w:val="24"/>
        </w:rPr>
      </w:pPr>
    </w:p>
    <w:p w14:paraId="0655FEDC" w14:textId="2230CA1B" w:rsidR="008A114C" w:rsidRPr="009475D4" w:rsidRDefault="008A114C" w:rsidP="008A114C">
      <w:pPr>
        <w:pStyle w:val="NoSpacing"/>
        <w:rPr>
          <w:color w:val="000000"/>
          <w:sz w:val="24"/>
          <w:szCs w:val="24"/>
        </w:rPr>
      </w:pPr>
      <w:r w:rsidRPr="009475D4">
        <w:rPr>
          <w:sz w:val="24"/>
          <w:szCs w:val="24"/>
        </w:rPr>
        <w:t xml:space="preserve">MODULE CODE: </w:t>
      </w:r>
      <w:r w:rsidR="00347BFB" w:rsidRPr="00347BFB">
        <w:rPr>
          <w:color w:val="000000"/>
          <w:sz w:val="24"/>
          <w:szCs w:val="24"/>
        </w:rPr>
        <w:t>39919</w:t>
      </w:r>
    </w:p>
    <w:p w14:paraId="2C1EDF57" w14:textId="77777777" w:rsidR="008A114C" w:rsidRPr="009475D4" w:rsidRDefault="008A114C" w:rsidP="008A114C">
      <w:pPr>
        <w:pStyle w:val="NoSpacing"/>
        <w:rPr>
          <w:sz w:val="24"/>
          <w:szCs w:val="24"/>
        </w:rPr>
      </w:pPr>
      <w:r w:rsidRPr="009475D4">
        <w:rPr>
          <w:sz w:val="24"/>
          <w:szCs w:val="24"/>
        </w:rPr>
        <w:t>CREDIT VALUE: 20</w:t>
      </w:r>
    </w:p>
    <w:p w14:paraId="2D20DAC4" w14:textId="0536ECF9" w:rsidR="00895D15" w:rsidRPr="00895D15" w:rsidRDefault="008A114C" w:rsidP="00895D15">
      <w:pPr>
        <w:pStyle w:val="NoSpacing"/>
        <w:rPr>
          <w:sz w:val="24"/>
          <w:szCs w:val="24"/>
        </w:rPr>
      </w:pPr>
      <w:r w:rsidRPr="009475D4">
        <w:rPr>
          <w:sz w:val="24"/>
          <w:szCs w:val="24"/>
        </w:rPr>
        <w:t>ASSESSMENT METHOD:</w:t>
      </w:r>
      <w:r>
        <w:rPr>
          <w:sz w:val="24"/>
          <w:szCs w:val="24"/>
        </w:rPr>
        <w:t xml:space="preserve"> </w:t>
      </w:r>
      <w:r w:rsidR="00895D15">
        <w:rPr>
          <w:sz w:val="24"/>
          <w:szCs w:val="24"/>
        </w:rPr>
        <w:t>1x p</w:t>
      </w:r>
      <w:r w:rsidR="00895D15" w:rsidRPr="00895D15">
        <w:rPr>
          <w:sz w:val="24"/>
          <w:szCs w:val="24"/>
        </w:rPr>
        <w:t>ortfolio (50%)</w:t>
      </w:r>
      <w:r w:rsidR="006A48BD">
        <w:rPr>
          <w:sz w:val="24"/>
          <w:szCs w:val="24"/>
        </w:rPr>
        <w:t xml:space="preserve"> </w:t>
      </w:r>
      <w:r w:rsidR="00895D15">
        <w:rPr>
          <w:sz w:val="24"/>
          <w:szCs w:val="24"/>
        </w:rPr>
        <w:t>and 1x pe</w:t>
      </w:r>
      <w:r w:rsidR="00895D15" w:rsidRPr="00895D15">
        <w:rPr>
          <w:sz w:val="24"/>
          <w:szCs w:val="24"/>
        </w:rPr>
        <w:t xml:space="preserve">rformance </w:t>
      </w:r>
      <w:r w:rsidR="00895D15">
        <w:rPr>
          <w:sz w:val="24"/>
          <w:szCs w:val="24"/>
        </w:rPr>
        <w:t>a</w:t>
      </w:r>
      <w:r w:rsidR="00895D15" w:rsidRPr="00895D15">
        <w:rPr>
          <w:sz w:val="24"/>
          <w:szCs w:val="24"/>
        </w:rPr>
        <w:t>rtefact (50%) </w:t>
      </w:r>
    </w:p>
    <w:p w14:paraId="1B28B450" w14:textId="7FA85374" w:rsidR="008A114C" w:rsidRDefault="008A114C" w:rsidP="008A114C">
      <w:pPr>
        <w:pStyle w:val="NoSpacing"/>
        <w:rPr>
          <w:sz w:val="24"/>
          <w:szCs w:val="24"/>
        </w:rPr>
      </w:pPr>
      <w:r w:rsidRPr="009475D4">
        <w:rPr>
          <w:sz w:val="24"/>
          <w:szCs w:val="24"/>
        </w:rPr>
        <w:t xml:space="preserve">SEMESTER: </w:t>
      </w:r>
      <w:r w:rsidR="00895D15">
        <w:rPr>
          <w:sz w:val="24"/>
          <w:szCs w:val="24"/>
        </w:rPr>
        <w:t>2</w:t>
      </w:r>
      <w:r w:rsidRPr="009475D4">
        <w:rPr>
          <w:sz w:val="24"/>
          <w:szCs w:val="24"/>
        </w:rPr>
        <w:t xml:space="preserve"> (</w:t>
      </w:r>
      <w:r w:rsidR="00895D15">
        <w:rPr>
          <w:sz w:val="24"/>
          <w:szCs w:val="24"/>
        </w:rPr>
        <w:t>Spring</w:t>
      </w:r>
      <w:r>
        <w:rPr>
          <w:sz w:val="24"/>
          <w:szCs w:val="24"/>
        </w:rPr>
        <w:t xml:space="preserve"> term</w:t>
      </w:r>
      <w:r w:rsidRPr="009475D4">
        <w:rPr>
          <w:sz w:val="24"/>
          <w:szCs w:val="24"/>
        </w:rPr>
        <w:t xml:space="preserve"> only)</w:t>
      </w:r>
    </w:p>
    <w:p w14:paraId="66BAD44B" w14:textId="77777777" w:rsidR="00895D15" w:rsidRDefault="00895D15" w:rsidP="008A114C">
      <w:pPr>
        <w:pStyle w:val="NoSpacing"/>
        <w:rPr>
          <w:sz w:val="24"/>
          <w:szCs w:val="24"/>
        </w:rPr>
      </w:pPr>
    </w:p>
    <w:p w14:paraId="4F232AF7" w14:textId="609DABAA" w:rsidR="00895D15" w:rsidRDefault="0047230C" w:rsidP="008A114C">
      <w:pPr>
        <w:pStyle w:val="NoSpacing"/>
        <w:rPr>
          <w:b/>
          <w:bCs/>
          <w:sz w:val="24"/>
          <w:szCs w:val="24"/>
          <w:u w:val="single"/>
        </w:rPr>
      </w:pPr>
      <w:r>
        <w:rPr>
          <w:b/>
          <w:bCs/>
          <w:sz w:val="24"/>
          <w:szCs w:val="24"/>
          <w:u w:val="single"/>
        </w:rPr>
        <w:t>DESCRIPTION</w:t>
      </w:r>
    </w:p>
    <w:p w14:paraId="05A1ED40" w14:textId="77777777" w:rsidR="0047230C" w:rsidRDefault="0047230C" w:rsidP="008A114C">
      <w:pPr>
        <w:pStyle w:val="NoSpacing"/>
        <w:rPr>
          <w:b/>
          <w:bCs/>
          <w:sz w:val="24"/>
          <w:szCs w:val="24"/>
          <w:u w:val="single"/>
        </w:rPr>
      </w:pPr>
    </w:p>
    <w:p w14:paraId="0D2E5EAD" w14:textId="57DCC0F8" w:rsidR="0047230C" w:rsidRPr="0047230C" w:rsidRDefault="0047230C" w:rsidP="008A114C">
      <w:pPr>
        <w:pStyle w:val="NoSpacing"/>
        <w:rPr>
          <w:sz w:val="24"/>
          <w:szCs w:val="24"/>
        </w:rPr>
      </w:pPr>
      <w:r w:rsidRPr="0047230C">
        <w:rPr>
          <w:sz w:val="24"/>
          <w:szCs w:val="24"/>
        </w:rPr>
        <w:t>This module presents an opportunity to explore current creative cultural industry trends in experience design practice, focusing in detail on audience activation, inclusion, and participation in live/location-based immersive experience, (LIE). You will also explore the ways in which different stage craft, design elements and sensory approaches inform the design of live experiences. You will engage with a variety of strategies for the practice of audience activation, inclusion, and participation. You will explore approaches that will provide insight and understanding of the nature of this emergent field of experience design within the broader contemporary creative cultural industries. You will develop both a practical and critical understanding of the ontology of experience design, its role within the experience and transformation economies and the intersection of wider trends in gamification, immersion and interactivity in performance.</w:t>
      </w:r>
    </w:p>
    <w:p w14:paraId="2A6B52A9" w14:textId="77777777" w:rsidR="00904C3D" w:rsidRDefault="00904C3D" w:rsidP="00904C3D"/>
    <w:p w14:paraId="55B2810B" w14:textId="77777777" w:rsidR="00904C3D" w:rsidRDefault="00904C3D" w:rsidP="00904C3D"/>
    <w:p w14:paraId="6986BA34" w14:textId="77777777" w:rsidR="00904C3D" w:rsidRDefault="00904C3D" w:rsidP="00904C3D"/>
    <w:p w14:paraId="1C3C9D09" w14:textId="77777777" w:rsidR="00904C3D" w:rsidRDefault="00904C3D" w:rsidP="00904C3D"/>
    <w:p w14:paraId="16DEEBC8" w14:textId="77777777" w:rsidR="00904C3D" w:rsidRDefault="00904C3D" w:rsidP="00904C3D"/>
    <w:p w14:paraId="2DB99C5A" w14:textId="77777777" w:rsidR="00904C3D" w:rsidRDefault="00904C3D" w:rsidP="00904C3D"/>
    <w:p w14:paraId="2C44C2A3" w14:textId="77777777" w:rsidR="00904C3D" w:rsidRDefault="00904C3D" w:rsidP="00904C3D"/>
    <w:p w14:paraId="4373E698" w14:textId="77777777" w:rsidR="00904C3D" w:rsidRDefault="00904C3D" w:rsidP="00904C3D"/>
    <w:p w14:paraId="5547D548" w14:textId="77777777" w:rsidR="0047230C" w:rsidRDefault="0047230C" w:rsidP="00904C3D"/>
    <w:p w14:paraId="5F9C658C" w14:textId="77777777" w:rsidR="0047230C" w:rsidRDefault="0047230C" w:rsidP="00904C3D"/>
    <w:p w14:paraId="5FBEB044" w14:textId="77777777" w:rsidR="0047230C" w:rsidRDefault="0047230C" w:rsidP="00904C3D"/>
    <w:p w14:paraId="2561D89D" w14:textId="77777777" w:rsidR="0047230C" w:rsidRDefault="0047230C" w:rsidP="00904C3D"/>
    <w:p w14:paraId="1AA829CB" w14:textId="77777777" w:rsidR="0047230C" w:rsidRDefault="0047230C" w:rsidP="00904C3D"/>
    <w:p w14:paraId="0CFFC0DD" w14:textId="77777777" w:rsidR="0047230C" w:rsidRDefault="0047230C" w:rsidP="00904C3D"/>
    <w:p w14:paraId="0DF2710C" w14:textId="77777777" w:rsidR="0047230C" w:rsidRDefault="0047230C" w:rsidP="00904C3D"/>
    <w:p w14:paraId="4730D459" w14:textId="0924CD65" w:rsidR="0047230C" w:rsidRPr="00B71CF6" w:rsidRDefault="00876876" w:rsidP="0047230C">
      <w:pPr>
        <w:pStyle w:val="Heading2"/>
        <w:jc w:val="center"/>
        <w:rPr>
          <w:b/>
          <w:color w:val="auto"/>
          <w:u w:val="single"/>
        </w:rPr>
      </w:pPr>
      <w:r w:rsidRPr="00876876">
        <w:rPr>
          <w:b/>
          <w:color w:val="auto"/>
          <w:u w:val="single"/>
        </w:rPr>
        <w:lastRenderedPageBreak/>
        <w:t>Live Art and Contemporary Performance</w:t>
      </w:r>
    </w:p>
    <w:p w14:paraId="374F2BDB" w14:textId="77777777" w:rsidR="0047230C" w:rsidRPr="009475D4" w:rsidRDefault="0047230C" w:rsidP="0047230C">
      <w:pPr>
        <w:pStyle w:val="NoSpacing"/>
        <w:rPr>
          <w:sz w:val="24"/>
          <w:szCs w:val="24"/>
        </w:rPr>
      </w:pPr>
    </w:p>
    <w:p w14:paraId="73523C02" w14:textId="369470AC" w:rsidR="0047230C" w:rsidRPr="009475D4" w:rsidRDefault="0047230C" w:rsidP="0047230C">
      <w:pPr>
        <w:pStyle w:val="NoSpacing"/>
        <w:rPr>
          <w:color w:val="000000"/>
          <w:sz w:val="24"/>
          <w:szCs w:val="24"/>
        </w:rPr>
      </w:pPr>
      <w:r w:rsidRPr="009475D4">
        <w:rPr>
          <w:sz w:val="24"/>
          <w:szCs w:val="24"/>
        </w:rPr>
        <w:t xml:space="preserve">MODULE CODE: </w:t>
      </w:r>
      <w:r w:rsidR="00876876" w:rsidRPr="00876876">
        <w:rPr>
          <w:color w:val="000000"/>
          <w:sz w:val="24"/>
          <w:szCs w:val="24"/>
        </w:rPr>
        <w:t>27842</w:t>
      </w:r>
    </w:p>
    <w:p w14:paraId="34D5158F" w14:textId="77777777" w:rsidR="0047230C" w:rsidRPr="009475D4" w:rsidRDefault="0047230C" w:rsidP="0047230C">
      <w:pPr>
        <w:pStyle w:val="NoSpacing"/>
        <w:rPr>
          <w:sz w:val="24"/>
          <w:szCs w:val="24"/>
        </w:rPr>
      </w:pPr>
      <w:r w:rsidRPr="009475D4">
        <w:rPr>
          <w:sz w:val="24"/>
          <w:szCs w:val="24"/>
        </w:rPr>
        <w:t>CREDIT VALUE: 20</w:t>
      </w:r>
    </w:p>
    <w:p w14:paraId="43303215" w14:textId="272DC5C7" w:rsidR="00E561CE" w:rsidRPr="00E561CE" w:rsidRDefault="0047230C" w:rsidP="00E561CE">
      <w:pPr>
        <w:pStyle w:val="NoSpacing"/>
        <w:rPr>
          <w:sz w:val="24"/>
          <w:szCs w:val="24"/>
        </w:rPr>
      </w:pPr>
      <w:r w:rsidRPr="009475D4">
        <w:rPr>
          <w:sz w:val="24"/>
          <w:szCs w:val="24"/>
        </w:rPr>
        <w:t>ASSESSMENT METHOD:</w:t>
      </w:r>
      <w:r>
        <w:rPr>
          <w:sz w:val="24"/>
          <w:szCs w:val="24"/>
        </w:rPr>
        <w:t xml:space="preserve"> </w:t>
      </w:r>
      <w:r w:rsidR="00E561CE" w:rsidRPr="00E561CE">
        <w:rPr>
          <w:sz w:val="24"/>
          <w:szCs w:val="24"/>
        </w:rPr>
        <w:t xml:space="preserve">Practical: </w:t>
      </w:r>
      <w:r w:rsidR="00E561CE">
        <w:rPr>
          <w:sz w:val="24"/>
          <w:szCs w:val="24"/>
        </w:rPr>
        <w:t>1x l</w:t>
      </w:r>
      <w:r w:rsidR="00E561CE" w:rsidRPr="00E561CE">
        <w:rPr>
          <w:sz w:val="24"/>
          <w:szCs w:val="24"/>
        </w:rPr>
        <w:t xml:space="preserve">ive </w:t>
      </w:r>
      <w:r w:rsidR="00E561CE">
        <w:rPr>
          <w:sz w:val="24"/>
          <w:szCs w:val="24"/>
        </w:rPr>
        <w:t>a</w:t>
      </w:r>
      <w:r w:rsidR="00E561CE" w:rsidRPr="00E561CE">
        <w:rPr>
          <w:sz w:val="24"/>
          <w:szCs w:val="24"/>
        </w:rPr>
        <w:t>rt work (50%)</w:t>
      </w:r>
      <w:r w:rsidR="006A48BD">
        <w:rPr>
          <w:sz w:val="24"/>
          <w:szCs w:val="24"/>
        </w:rPr>
        <w:t xml:space="preserve"> </w:t>
      </w:r>
      <w:r w:rsidR="00E561CE">
        <w:rPr>
          <w:sz w:val="24"/>
          <w:szCs w:val="24"/>
        </w:rPr>
        <w:t>and 1x r</w:t>
      </w:r>
      <w:r w:rsidR="00E561CE" w:rsidRPr="00E561CE">
        <w:rPr>
          <w:sz w:val="24"/>
          <w:szCs w:val="24"/>
        </w:rPr>
        <w:t>eflective writing (50%)</w:t>
      </w:r>
    </w:p>
    <w:p w14:paraId="01C3F868" w14:textId="77777777" w:rsidR="0047230C" w:rsidRDefault="0047230C" w:rsidP="0047230C">
      <w:pPr>
        <w:pStyle w:val="NoSpacing"/>
        <w:rPr>
          <w:sz w:val="24"/>
          <w:szCs w:val="24"/>
        </w:rPr>
      </w:pPr>
      <w:r w:rsidRPr="009475D4">
        <w:rPr>
          <w:sz w:val="24"/>
          <w:szCs w:val="24"/>
        </w:rPr>
        <w:t xml:space="preserve">SEMESTER: </w:t>
      </w:r>
      <w:r>
        <w:rPr>
          <w:sz w:val="24"/>
          <w:szCs w:val="24"/>
        </w:rPr>
        <w:t>2</w:t>
      </w:r>
      <w:r w:rsidRPr="009475D4">
        <w:rPr>
          <w:sz w:val="24"/>
          <w:szCs w:val="24"/>
        </w:rPr>
        <w:t xml:space="preserve"> (</w:t>
      </w:r>
      <w:r>
        <w:rPr>
          <w:sz w:val="24"/>
          <w:szCs w:val="24"/>
        </w:rPr>
        <w:t>Spring term</w:t>
      </w:r>
      <w:r w:rsidRPr="009475D4">
        <w:rPr>
          <w:sz w:val="24"/>
          <w:szCs w:val="24"/>
        </w:rPr>
        <w:t xml:space="preserve"> only)</w:t>
      </w:r>
    </w:p>
    <w:p w14:paraId="599F168C" w14:textId="77777777" w:rsidR="0047230C" w:rsidRDefault="0047230C" w:rsidP="00904C3D"/>
    <w:p w14:paraId="61D3C2B2" w14:textId="4E655447" w:rsidR="00904C3D" w:rsidRDefault="00E561CE" w:rsidP="00904C3D">
      <w:pPr>
        <w:rPr>
          <w:b/>
          <w:bCs/>
          <w:u w:val="single"/>
        </w:rPr>
      </w:pPr>
      <w:r>
        <w:rPr>
          <w:b/>
          <w:bCs/>
          <w:u w:val="single"/>
        </w:rPr>
        <w:t>DESCRIPTION</w:t>
      </w:r>
    </w:p>
    <w:p w14:paraId="76CEA108" w14:textId="2BFA33C5" w:rsidR="00E561CE" w:rsidRDefault="00AB19ED" w:rsidP="00904C3D">
      <w:r w:rsidRPr="00AB19ED">
        <w:t>The module will offer a praxical exploration of some of the major histories, conceptualisations and practices of live art. Focusing on work produced from the 1960s onwards, the module will look at the development of performance art and live art. The module will be taught thematically, exploring areas such as `Feminism and Gender?, `Multimedia and Technologies? and `Body-based art?. Each area will be examined in relation to individual artists, their practices and critical or theoretical approaches. Running throughout the module will be considerations of the interdisciplinary nature of performance/live art and reflections on the constitution of self/identity in relation to the embodied, the historical/cultural and the theoretical. The module will expand on the students? understanding of viewpoints, proxemics, distance and the plastic arts in performance, developing the students? critical and reflective abilities, practical skills and aesthetic sensibilities.</w:t>
      </w:r>
    </w:p>
    <w:p w14:paraId="25FCBF3E" w14:textId="77777777" w:rsidR="00AB19ED" w:rsidRDefault="00AB19ED" w:rsidP="00904C3D"/>
    <w:p w14:paraId="24E23B46" w14:textId="77777777" w:rsidR="00AB19ED" w:rsidRDefault="00AB19ED" w:rsidP="00904C3D"/>
    <w:p w14:paraId="68F31F03" w14:textId="77777777" w:rsidR="00AB19ED" w:rsidRDefault="00AB19ED" w:rsidP="00904C3D"/>
    <w:p w14:paraId="7309F5F8" w14:textId="77777777" w:rsidR="00AB19ED" w:rsidRDefault="00AB19ED" w:rsidP="00904C3D"/>
    <w:p w14:paraId="636B74F2" w14:textId="77777777" w:rsidR="00AB19ED" w:rsidRDefault="00AB19ED" w:rsidP="00904C3D"/>
    <w:p w14:paraId="37B2EAE1" w14:textId="77777777" w:rsidR="00AB19ED" w:rsidRDefault="00AB19ED" w:rsidP="00904C3D"/>
    <w:p w14:paraId="4B84D54F" w14:textId="77777777" w:rsidR="00AB19ED" w:rsidRDefault="00AB19ED" w:rsidP="00904C3D"/>
    <w:p w14:paraId="66BCB62C" w14:textId="77777777" w:rsidR="00AB19ED" w:rsidRDefault="00AB19ED" w:rsidP="00904C3D"/>
    <w:p w14:paraId="1BA236C8" w14:textId="77777777" w:rsidR="00AB19ED" w:rsidRDefault="00AB19ED" w:rsidP="00904C3D"/>
    <w:p w14:paraId="109C2643" w14:textId="77777777" w:rsidR="00AB19ED" w:rsidRDefault="00AB19ED" w:rsidP="00904C3D"/>
    <w:p w14:paraId="02B6B97A" w14:textId="77777777" w:rsidR="00AB19ED" w:rsidRDefault="00AB19ED" w:rsidP="00904C3D"/>
    <w:p w14:paraId="1CBDDF2B" w14:textId="77777777" w:rsidR="00AB19ED" w:rsidRDefault="00AB19ED" w:rsidP="00904C3D"/>
    <w:p w14:paraId="68767609" w14:textId="77777777" w:rsidR="00AB19ED" w:rsidRDefault="00AB19ED" w:rsidP="00904C3D"/>
    <w:p w14:paraId="13222059" w14:textId="77777777" w:rsidR="00AB19ED" w:rsidRDefault="00AB19ED" w:rsidP="00904C3D"/>
    <w:p w14:paraId="6C6FED2F" w14:textId="77777777" w:rsidR="00AB19ED" w:rsidRDefault="00AB19ED" w:rsidP="00904C3D"/>
    <w:p w14:paraId="5CC47105" w14:textId="45702190" w:rsidR="00AB19ED" w:rsidRPr="00B71CF6" w:rsidRDefault="00281371" w:rsidP="00AB19ED">
      <w:pPr>
        <w:pStyle w:val="Heading2"/>
        <w:jc w:val="center"/>
        <w:rPr>
          <w:b/>
          <w:color w:val="auto"/>
          <w:u w:val="single"/>
        </w:rPr>
      </w:pPr>
      <w:r w:rsidRPr="00281371">
        <w:rPr>
          <w:b/>
          <w:color w:val="auto"/>
          <w:u w:val="single"/>
        </w:rPr>
        <w:lastRenderedPageBreak/>
        <w:t>The Creative and Cultural Industries</w:t>
      </w:r>
    </w:p>
    <w:p w14:paraId="7730B171" w14:textId="77777777" w:rsidR="00AB19ED" w:rsidRPr="009475D4" w:rsidRDefault="00AB19ED" w:rsidP="00AB19ED">
      <w:pPr>
        <w:pStyle w:val="NoSpacing"/>
        <w:rPr>
          <w:sz w:val="24"/>
          <w:szCs w:val="24"/>
        </w:rPr>
      </w:pPr>
    </w:p>
    <w:p w14:paraId="22143A15" w14:textId="74458E0F" w:rsidR="00AB19ED" w:rsidRPr="009475D4" w:rsidRDefault="00AB19ED" w:rsidP="00AB19ED">
      <w:pPr>
        <w:pStyle w:val="NoSpacing"/>
        <w:rPr>
          <w:color w:val="000000"/>
          <w:sz w:val="24"/>
          <w:szCs w:val="24"/>
        </w:rPr>
      </w:pPr>
      <w:r w:rsidRPr="009475D4">
        <w:rPr>
          <w:sz w:val="24"/>
          <w:szCs w:val="24"/>
        </w:rPr>
        <w:t xml:space="preserve">MODULE CODE: </w:t>
      </w:r>
      <w:r w:rsidR="00281371" w:rsidRPr="00281371">
        <w:rPr>
          <w:color w:val="000000"/>
          <w:sz w:val="24"/>
          <w:szCs w:val="24"/>
        </w:rPr>
        <w:t>39932</w:t>
      </w:r>
    </w:p>
    <w:p w14:paraId="7D04FF2F" w14:textId="77777777" w:rsidR="00AB19ED" w:rsidRPr="009475D4" w:rsidRDefault="00AB19ED" w:rsidP="00AB19ED">
      <w:pPr>
        <w:pStyle w:val="NoSpacing"/>
        <w:rPr>
          <w:sz w:val="24"/>
          <w:szCs w:val="24"/>
        </w:rPr>
      </w:pPr>
      <w:r w:rsidRPr="009475D4">
        <w:rPr>
          <w:sz w:val="24"/>
          <w:szCs w:val="24"/>
        </w:rPr>
        <w:t>CREDIT VALUE: 20</w:t>
      </w:r>
    </w:p>
    <w:p w14:paraId="095EEC5F" w14:textId="51655FB1" w:rsidR="00281371" w:rsidRPr="00281371" w:rsidRDefault="00AB19ED" w:rsidP="00281371">
      <w:pPr>
        <w:pStyle w:val="NoSpacing"/>
        <w:rPr>
          <w:sz w:val="24"/>
          <w:szCs w:val="24"/>
        </w:rPr>
      </w:pPr>
      <w:r w:rsidRPr="009475D4">
        <w:rPr>
          <w:sz w:val="24"/>
          <w:szCs w:val="24"/>
        </w:rPr>
        <w:t>ASSESSMENT METHOD:</w:t>
      </w:r>
      <w:r>
        <w:rPr>
          <w:sz w:val="24"/>
          <w:szCs w:val="24"/>
        </w:rPr>
        <w:t xml:space="preserve"> </w:t>
      </w:r>
      <w:r w:rsidR="00281371">
        <w:rPr>
          <w:sz w:val="24"/>
          <w:szCs w:val="24"/>
        </w:rPr>
        <w:t>1x p</w:t>
      </w:r>
      <w:r w:rsidR="00281371" w:rsidRPr="00281371">
        <w:rPr>
          <w:sz w:val="24"/>
          <w:szCs w:val="24"/>
        </w:rPr>
        <w:t>ortfolio (50%)</w:t>
      </w:r>
      <w:r w:rsidR="00281371">
        <w:rPr>
          <w:sz w:val="24"/>
          <w:szCs w:val="24"/>
        </w:rPr>
        <w:t xml:space="preserve"> and 1x e</w:t>
      </w:r>
      <w:r w:rsidR="00281371" w:rsidRPr="00281371">
        <w:rPr>
          <w:sz w:val="24"/>
          <w:szCs w:val="24"/>
        </w:rPr>
        <w:t>ssay (50%)</w:t>
      </w:r>
    </w:p>
    <w:p w14:paraId="021FEEED" w14:textId="199EB9EE" w:rsidR="00AB19ED" w:rsidRDefault="00AB19ED" w:rsidP="00AB19ED">
      <w:pPr>
        <w:pStyle w:val="NoSpacing"/>
        <w:rPr>
          <w:sz w:val="24"/>
          <w:szCs w:val="24"/>
        </w:rPr>
      </w:pPr>
      <w:r w:rsidRPr="009475D4">
        <w:rPr>
          <w:sz w:val="24"/>
          <w:szCs w:val="24"/>
        </w:rPr>
        <w:t xml:space="preserve">SEMESTER: </w:t>
      </w:r>
      <w:r>
        <w:rPr>
          <w:sz w:val="24"/>
          <w:szCs w:val="24"/>
        </w:rPr>
        <w:t>2</w:t>
      </w:r>
      <w:r w:rsidRPr="009475D4">
        <w:rPr>
          <w:sz w:val="24"/>
          <w:szCs w:val="24"/>
        </w:rPr>
        <w:t xml:space="preserve"> (</w:t>
      </w:r>
      <w:r>
        <w:rPr>
          <w:sz w:val="24"/>
          <w:szCs w:val="24"/>
        </w:rPr>
        <w:t>Spring term</w:t>
      </w:r>
      <w:r w:rsidRPr="009475D4">
        <w:rPr>
          <w:sz w:val="24"/>
          <w:szCs w:val="24"/>
        </w:rPr>
        <w:t xml:space="preserve"> only)</w:t>
      </w:r>
    </w:p>
    <w:p w14:paraId="7F4F5DFD" w14:textId="77777777" w:rsidR="00AB19ED" w:rsidRDefault="00AB19ED" w:rsidP="00904C3D"/>
    <w:p w14:paraId="712F8FB0" w14:textId="54A24C08" w:rsidR="00281371" w:rsidRDefault="00281371" w:rsidP="00904C3D">
      <w:pPr>
        <w:rPr>
          <w:b/>
          <w:bCs/>
          <w:u w:val="single"/>
        </w:rPr>
      </w:pPr>
      <w:r>
        <w:rPr>
          <w:b/>
          <w:bCs/>
          <w:u w:val="single"/>
        </w:rPr>
        <w:t>DESCRIPTION</w:t>
      </w:r>
    </w:p>
    <w:p w14:paraId="7F44D12B" w14:textId="339C3BEC" w:rsidR="00281371" w:rsidRPr="0022410C" w:rsidRDefault="0022410C" w:rsidP="00904C3D">
      <w:r w:rsidRPr="0022410C">
        <w:t>This module will introduce Final Year students to the theories and practicalities of working within the creative and cultural industries in the United Kingdom today. Seminars will introduce students to key cultural policy issues and stakeholders, centred largely upon, but not exclusively the UK, with readings drawn from policy documents (such as those generated by Arts Council England), a range of personal and institutional histories and accounts of work within the creative and cultural industries, and critical and analytical studies as appropriate. Students will be encouraged to research and develop their own particular areas of interest .</w:t>
      </w:r>
    </w:p>
    <w:p w14:paraId="3E805120" w14:textId="77777777" w:rsidR="00904C3D" w:rsidRDefault="00904C3D" w:rsidP="00904C3D"/>
    <w:p w14:paraId="4A6769DD" w14:textId="77777777" w:rsidR="00904C3D" w:rsidRDefault="00904C3D" w:rsidP="00904C3D"/>
    <w:p w14:paraId="2EBEB091" w14:textId="77777777" w:rsidR="00904C3D" w:rsidRPr="009475D4" w:rsidRDefault="00904C3D" w:rsidP="00A73F51">
      <w:pPr>
        <w:rPr>
          <w:sz w:val="24"/>
          <w:szCs w:val="24"/>
        </w:rPr>
      </w:pPr>
    </w:p>
    <w:sectPr w:rsidR="00904C3D" w:rsidRPr="009475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3706" w14:textId="77777777" w:rsidR="000A2B57" w:rsidRDefault="000A2B57">
      <w:pPr>
        <w:spacing w:after="0" w:line="240" w:lineRule="auto"/>
      </w:pPr>
      <w:r>
        <w:separator/>
      </w:r>
    </w:p>
  </w:endnote>
  <w:endnote w:type="continuationSeparator" w:id="0">
    <w:p w14:paraId="18742106" w14:textId="77777777" w:rsidR="000A2B57" w:rsidRDefault="000A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0C9A0932" w14:textId="77777777" w:rsidR="00CE420D" w:rsidRDefault="009475D4">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0C5F81F5" w14:textId="77777777" w:rsidR="00CE420D" w:rsidRDefault="00CE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B217" w14:textId="77777777" w:rsidR="000A2B57" w:rsidRDefault="000A2B57">
      <w:pPr>
        <w:spacing w:after="0" w:line="240" w:lineRule="auto"/>
      </w:pPr>
      <w:r>
        <w:separator/>
      </w:r>
    </w:p>
  </w:footnote>
  <w:footnote w:type="continuationSeparator" w:id="0">
    <w:p w14:paraId="2D905D15" w14:textId="77777777" w:rsidR="000A2B57" w:rsidRDefault="000A2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C06"/>
    <w:multiLevelType w:val="multilevel"/>
    <w:tmpl w:val="1B32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C50EE"/>
    <w:multiLevelType w:val="multilevel"/>
    <w:tmpl w:val="1068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81EDB"/>
    <w:multiLevelType w:val="multilevel"/>
    <w:tmpl w:val="BC56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A0DC4"/>
    <w:multiLevelType w:val="multilevel"/>
    <w:tmpl w:val="8C62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A2C24"/>
    <w:multiLevelType w:val="multilevel"/>
    <w:tmpl w:val="38F8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A1063"/>
    <w:multiLevelType w:val="multilevel"/>
    <w:tmpl w:val="9742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A6AAE"/>
    <w:multiLevelType w:val="multilevel"/>
    <w:tmpl w:val="E81C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77577">
    <w:abstractNumId w:val="5"/>
  </w:num>
  <w:num w:numId="2" w16cid:durableId="2133404475">
    <w:abstractNumId w:val="1"/>
  </w:num>
  <w:num w:numId="3" w16cid:durableId="229198615">
    <w:abstractNumId w:val="0"/>
  </w:num>
  <w:num w:numId="4" w16cid:durableId="55713762">
    <w:abstractNumId w:val="3"/>
  </w:num>
  <w:num w:numId="5" w16cid:durableId="1889105687">
    <w:abstractNumId w:val="4"/>
  </w:num>
  <w:num w:numId="6" w16cid:durableId="1995646932">
    <w:abstractNumId w:val="6"/>
  </w:num>
  <w:num w:numId="7" w16cid:durableId="73185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79"/>
    <w:rsid w:val="000111B1"/>
    <w:rsid w:val="00034F39"/>
    <w:rsid w:val="00084B22"/>
    <w:rsid w:val="0009751D"/>
    <w:rsid w:val="000A2B57"/>
    <w:rsid w:val="000E78A0"/>
    <w:rsid w:val="00177179"/>
    <w:rsid w:val="001A6289"/>
    <w:rsid w:val="001A7AEF"/>
    <w:rsid w:val="001C1308"/>
    <w:rsid w:val="00217DD4"/>
    <w:rsid w:val="0022410C"/>
    <w:rsid w:val="00281371"/>
    <w:rsid w:val="00281BFB"/>
    <w:rsid w:val="002927AE"/>
    <w:rsid w:val="002A5AC7"/>
    <w:rsid w:val="003226F1"/>
    <w:rsid w:val="003455C0"/>
    <w:rsid w:val="00347BFB"/>
    <w:rsid w:val="00355CAD"/>
    <w:rsid w:val="00355E64"/>
    <w:rsid w:val="003A3D32"/>
    <w:rsid w:val="00410ACD"/>
    <w:rsid w:val="004662C0"/>
    <w:rsid w:val="0047230C"/>
    <w:rsid w:val="00494E4D"/>
    <w:rsid w:val="004D6CE5"/>
    <w:rsid w:val="00506D2F"/>
    <w:rsid w:val="0051430C"/>
    <w:rsid w:val="0052144F"/>
    <w:rsid w:val="00546106"/>
    <w:rsid w:val="00565E8F"/>
    <w:rsid w:val="005736A5"/>
    <w:rsid w:val="00601DB3"/>
    <w:rsid w:val="00612C73"/>
    <w:rsid w:val="006148FC"/>
    <w:rsid w:val="006A48BD"/>
    <w:rsid w:val="006C2F87"/>
    <w:rsid w:val="006E536F"/>
    <w:rsid w:val="00701F02"/>
    <w:rsid w:val="007106B8"/>
    <w:rsid w:val="00716A0C"/>
    <w:rsid w:val="00723E96"/>
    <w:rsid w:val="00736AB9"/>
    <w:rsid w:val="00754690"/>
    <w:rsid w:val="00774C98"/>
    <w:rsid w:val="00790D6E"/>
    <w:rsid w:val="00793098"/>
    <w:rsid w:val="007A5E59"/>
    <w:rsid w:val="007B67D3"/>
    <w:rsid w:val="007D4DB1"/>
    <w:rsid w:val="007E3072"/>
    <w:rsid w:val="007E47F9"/>
    <w:rsid w:val="00851BB2"/>
    <w:rsid w:val="00874C97"/>
    <w:rsid w:val="00876876"/>
    <w:rsid w:val="00895D15"/>
    <w:rsid w:val="008A114C"/>
    <w:rsid w:val="008B1357"/>
    <w:rsid w:val="008F0620"/>
    <w:rsid w:val="008F60E3"/>
    <w:rsid w:val="00904C3D"/>
    <w:rsid w:val="009475D4"/>
    <w:rsid w:val="00974A3B"/>
    <w:rsid w:val="00995994"/>
    <w:rsid w:val="009A180C"/>
    <w:rsid w:val="009A4B6D"/>
    <w:rsid w:val="009D2A0F"/>
    <w:rsid w:val="00A271BA"/>
    <w:rsid w:val="00A73F51"/>
    <w:rsid w:val="00A91717"/>
    <w:rsid w:val="00AB19ED"/>
    <w:rsid w:val="00AF0E3E"/>
    <w:rsid w:val="00B71CF6"/>
    <w:rsid w:val="00B8522F"/>
    <w:rsid w:val="00B95E61"/>
    <w:rsid w:val="00BB7C84"/>
    <w:rsid w:val="00BE0809"/>
    <w:rsid w:val="00C201D4"/>
    <w:rsid w:val="00C20893"/>
    <w:rsid w:val="00C507DD"/>
    <w:rsid w:val="00C7228D"/>
    <w:rsid w:val="00CB451B"/>
    <w:rsid w:val="00CE420D"/>
    <w:rsid w:val="00D22E37"/>
    <w:rsid w:val="00D35028"/>
    <w:rsid w:val="00D43F12"/>
    <w:rsid w:val="00D7693F"/>
    <w:rsid w:val="00D97182"/>
    <w:rsid w:val="00DB73FD"/>
    <w:rsid w:val="00DE3177"/>
    <w:rsid w:val="00E2095E"/>
    <w:rsid w:val="00E561CE"/>
    <w:rsid w:val="00E6628C"/>
    <w:rsid w:val="00ED24D6"/>
    <w:rsid w:val="00F04707"/>
    <w:rsid w:val="00F62080"/>
    <w:rsid w:val="00FA6353"/>
    <w:rsid w:val="00FC36C6"/>
    <w:rsid w:val="00FC6D1A"/>
    <w:rsid w:val="00FF4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66A1"/>
  <w15:docId w15:val="{0CC2E601-7AEF-4818-82AF-0E7CDE0E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179"/>
  </w:style>
  <w:style w:type="paragraph" w:styleId="Heading1">
    <w:name w:val="heading 1"/>
    <w:basedOn w:val="Normal"/>
    <w:next w:val="Normal"/>
    <w:link w:val="Heading1Char"/>
    <w:uiPriority w:val="9"/>
    <w:qFormat/>
    <w:rsid w:val="00716A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1C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80C"/>
    <w:rPr>
      <w:rFonts w:ascii="Tahoma" w:hAnsi="Tahoma" w:cs="Tahoma"/>
      <w:sz w:val="16"/>
      <w:szCs w:val="16"/>
    </w:rPr>
  </w:style>
  <w:style w:type="character" w:styleId="Hyperlink">
    <w:name w:val="Hyperlink"/>
    <w:basedOn w:val="DefaultParagraphFont"/>
    <w:uiPriority w:val="99"/>
    <w:semiHidden/>
    <w:unhideWhenUsed/>
    <w:rsid w:val="00281BFB"/>
    <w:rPr>
      <w:color w:val="0000FF"/>
      <w:u w:val="single"/>
    </w:rPr>
  </w:style>
  <w:style w:type="paragraph" w:styleId="PlainText">
    <w:name w:val="Plain Text"/>
    <w:basedOn w:val="Normal"/>
    <w:link w:val="PlainTextChar"/>
    <w:uiPriority w:val="99"/>
    <w:semiHidden/>
    <w:unhideWhenUsed/>
    <w:rsid w:val="00281BFB"/>
    <w:pPr>
      <w:spacing w:after="0" w:line="240" w:lineRule="auto"/>
    </w:pPr>
    <w:rPr>
      <w:rFonts w:ascii="Calibri" w:hAnsi="Calibri" w:cs="Times New Roman"/>
      <w:lang w:eastAsia="en-GB"/>
    </w:rPr>
  </w:style>
  <w:style w:type="character" w:customStyle="1" w:styleId="PlainTextChar">
    <w:name w:val="Plain Text Char"/>
    <w:basedOn w:val="DefaultParagraphFont"/>
    <w:link w:val="PlainText"/>
    <w:uiPriority w:val="99"/>
    <w:semiHidden/>
    <w:rsid w:val="00281BFB"/>
    <w:rPr>
      <w:rFonts w:ascii="Calibri" w:hAnsi="Calibri" w:cs="Times New Roman"/>
      <w:lang w:eastAsia="en-GB"/>
    </w:rPr>
  </w:style>
  <w:style w:type="paragraph" w:styleId="IntenseQuote">
    <w:name w:val="Intense Quote"/>
    <w:basedOn w:val="Normal"/>
    <w:next w:val="Normal"/>
    <w:link w:val="IntenseQuoteChar"/>
    <w:uiPriority w:val="30"/>
    <w:qFormat/>
    <w:rsid w:val="002A5AC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AC7"/>
    <w:rPr>
      <w:i/>
      <w:iCs/>
      <w:color w:val="4F81BD" w:themeColor="accent1"/>
    </w:rPr>
  </w:style>
  <w:style w:type="character" w:customStyle="1" w:styleId="Heading2Char">
    <w:name w:val="Heading 2 Char"/>
    <w:basedOn w:val="DefaultParagraphFont"/>
    <w:link w:val="Heading2"/>
    <w:uiPriority w:val="9"/>
    <w:rsid w:val="00B71CF6"/>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B71CF6"/>
    <w:pPr>
      <w:spacing w:after="0" w:line="240" w:lineRule="auto"/>
    </w:pPr>
  </w:style>
  <w:style w:type="character" w:customStyle="1" w:styleId="Heading1Char">
    <w:name w:val="Heading 1 Char"/>
    <w:basedOn w:val="DefaultParagraphFont"/>
    <w:link w:val="Heading1"/>
    <w:uiPriority w:val="9"/>
    <w:rsid w:val="00716A0C"/>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E6628C"/>
    <w:pPr>
      <w:tabs>
        <w:tab w:val="center" w:pos="4513"/>
        <w:tab w:val="right" w:pos="9026"/>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E6628C"/>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6481">
      <w:bodyDiv w:val="1"/>
      <w:marLeft w:val="0"/>
      <w:marRight w:val="0"/>
      <w:marTop w:val="0"/>
      <w:marBottom w:val="0"/>
      <w:divBdr>
        <w:top w:val="none" w:sz="0" w:space="0" w:color="auto"/>
        <w:left w:val="none" w:sz="0" w:space="0" w:color="auto"/>
        <w:bottom w:val="none" w:sz="0" w:space="0" w:color="auto"/>
        <w:right w:val="none" w:sz="0" w:space="0" w:color="auto"/>
      </w:divBdr>
    </w:div>
    <w:div w:id="636833639">
      <w:bodyDiv w:val="1"/>
      <w:marLeft w:val="0"/>
      <w:marRight w:val="0"/>
      <w:marTop w:val="0"/>
      <w:marBottom w:val="0"/>
      <w:divBdr>
        <w:top w:val="none" w:sz="0" w:space="0" w:color="auto"/>
        <w:left w:val="none" w:sz="0" w:space="0" w:color="auto"/>
        <w:bottom w:val="none" w:sz="0" w:space="0" w:color="auto"/>
        <w:right w:val="none" w:sz="0" w:space="0" w:color="auto"/>
      </w:divBdr>
    </w:div>
    <w:div w:id="699010093">
      <w:bodyDiv w:val="1"/>
      <w:marLeft w:val="0"/>
      <w:marRight w:val="0"/>
      <w:marTop w:val="0"/>
      <w:marBottom w:val="0"/>
      <w:divBdr>
        <w:top w:val="none" w:sz="0" w:space="0" w:color="auto"/>
        <w:left w:val="none" w:sz="0" w:space="0" w:color="auto"/>
        <w:bottom w:val="none" w:sz="0" w:space="0" w:color="auto"/>
        <w:right w:val="none" w:sz="0" w:space="0" w:color="auto"/>
      </w:divBdr>
    </w:div>
    <w:div w:id="1229152200">
      <w:bodyDiv w:val="1"/>
      <w:marLeft w:val="0"/>
      <w:marRight w:val="0"/>
      <w:marTop w:val="0"/>
      <w:marBottom w:val="0"/>
      <w:divBdr>
        <w:top w:val="none" w:sz="0" w:space="0" w:color="auto"/>
        <w:left w:val="none" w:sz="0" w:space="0" w:color="auto"/>
        <w:bottom w:val="none" w:sz="0" w:space="0" w:color="auto"/>
        <w:right w:val="none" w:sz="0" w:space="0" w:color="auto"/>
      </w:divBdr>
    </w:div>
    <w:div w:id="2048290071">
      <w:bodyDiv w:val="1"/>
      <w:marLeft w:val="0"/>
      <w:marRight w:val="0"/>
      <w:marTop w:val="0"/>
      <w:marBottom w:val="0"/>
      <w:divBdr>
        <w:top w:val="none" w:sz="0" w:space="0" w:color="auto"/>
        <w:left w:val="none" w:sz="0" w:space="0" w:color="auto"/>
        <w:bottom w:val="none" w:sz="0" w:space="0" w:color="auto"/>
        <w:right w:val="none" w:sz="0" w:space="0" w:color="auto"/>
      </w:divBdr>
    </w:div>
    <w:div w:id="21014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513E72-2C93-48FC-AC3B-A9A3658D8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6BDE4-60CC-4C0B-B9FF-67CDAC04E015}">
  <ds:schemaRefs>
    <ds:schemaRef ds:uri="http://schemas.microsoft.com/sharepoint/v3/contenttype/forms"/>
  </ds:schemaRefs>
</ds:datastoreItem>
</file>

<file path=customXml/itemProps3.xml><?xml version="1.0" encoding="utf-8"?>
<ds:datastoreItem xmlns:ds="http://schemas.openxmlformats.org/officeDocument/2006/customXml" ds:itemID="{3AE790CA-D872-4AC6-ADC6-A51DD69971A0}">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1264</Words>
  <Characters>7170</Characters>
  <Application>Microsoft Office Word</Application>
  <DocSecurity>0</DocSecurity>
  <Lines>183</Lines>
  <Paragraphs>92</Paragraphs>
  <ScaleCrop>false</ScaleCrop>
  <HeadingPairs>
    <vt:vector size="2" baseType="variant">
      <vt:variant>
        <vt:lpstr>Title</vt:lpstr>
      </vt:variant>
      <vt:variant>
        <vt:i4>1</vt:i4>
      </vt:variant>
    </vt:vector>
  </HeadingPairs>
  <TitlesOfParts>
    <vt:vector size="1" baseType="lpstr">
      <vt:lpstr>Drama and Theatre Arts Handbook 2022-23 - Second Year</vt:lpstr>
    </vt:vector>
  </TitlesOfParts>
  <Company>University of Birmingham</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Drama and Theatre Arts Handbook 2022-23 - Second Year</dc:title>
  <dc:creator>Kate Dickie</dc:creator>
  <cp:lastModifiedBy>Bryanie Whittingham-Ball (Arts and Law)</cp:lastModifiedBy>
  <cp:revision>33</cp:revision>
  <cp:lastPrinted>2020-03-05T09:53:00Z</cp:lastPrinted>
  <dcterms:created xsi:type="dcterms:W3CDTF">2026-03-26T14:49:00Z</dcterms:created>
  <dcterms:modified xsi:type="dcterms:W3CDTF">2026-04-10T13:29:00Z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