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832335" w14:textId="77777777" w:rsidR="00514960" w:rsidRPr="007334F2" w:rsidRDefault="00514960" w:rsidP="00514960">
      <w:pPr>
        <w:rPr>
          <w:lang w:val="en-GB"/>
        </w:rPr>
      </w:pPr>
      <w:r w:rsidRPr="007334F2">
        <w:rPr>
          <w:noProof/>
          <w:lang w:val="en-GB" w:eastAsia="en-GB"/>
        </w:rPr>
        <w:drawing>
          <wp:anchor distT="0" distB="0" distL="114300" distR="114300" simplePos="0" relativeHeight="251658240" behindDoc="0" locked="0" layoutInCell="1" allowOverlap="1" wp14:anchorId="7C09D094" wp14:editId="1F93B4D4">
            <wp:simplePos x="0" y="0"/>
            <wp:positionH relativeFrom="page">
              <wp:posOffset>2485594</wp:posOffset>
            </wp:positionH>
            <wp:positionV relativeFrom="page">
              <wp:posOffset>998855</wp:posOffset>
            </wp:positionV>
            <wp:extent cx="2804160" cy="655320"/>
            <wp:effectExtent l="0" t="0" r="0" b="0"/>
            <wp:wrapNone/>
            <wp:docPr id="4" name="Picture 4" descr="WM Pan Blk U" title="University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WM Pan Blk U"/>
                    <pic:cNvPicPr>
                      <a:picLocks noChangeAspect="1" noChangeArrowheads="1"/>
                    </pic:cNvPicPr>
                  </pic:nvPicPr>
                  <pic:blipFill>
                    <a:blip r:embed="rId11" cstate="print"/>
                    <a:srcRect/>
                    <a:stretch>
                      <a:fillRect/>
                    </a:stretch>
                  </pic:blipFill>
                  <pic:spPr bwMode="auto">
                    <a:xfrm>
                      <a:off x="0" y="0"/>
                      <a:ext cx="2804160" cy="655320"/>
                    </a:xfrm>
                    <a:prstGeom prst="rect">
                      <a:avLst/>
                    </a:prstGeom>
                    <a:noFill/>
                  </pic:spPr>
                </pic:pic>
              </a:graphicData>
            </a:graphic>
          </wp:anchor>
        </w:drawing>
      </w:r>
    </w:p>
    <w:p w14:paraId="06EA6B3E" w14:textId="77777777" w:rsidR="00514960" w:rsidRPr="007334F2" w:rsidRDefault="00514960" w:rsidP="00514960">
      <w:pPr>
        <w:rPr>
          <w:lang w:val="en-GB"/>
        </w:rPr>
      </w:pPr>
    </w:p>
    <w:p w14:paraId="6A20EBD5" w14:textId="77777777" w:rsidR="00514960" w:rsidRPr="007334F2" w:rsidRDefault="00514960" w:rsidP="00514960">
      <w:pPr>
        <w:rPr>
          <w:lang w:val="en-GB"/>
        </w:rPr>
      </w:pPr>
    </w:p>
    <w:p w14:paraId="0C044112" w14:textId="77777777" w:rsidR="00F055D4" w:rsidRPr="007334F2" w:rsidRDefault="00F055D4" w:rsidP="00F055D4">
      <w:pPr>
        <w:jc w:val="center"/>
        <w:rPr>
          <w:rFonts w:ascii="Cambria" w:hAnsi="Cambria"/>
          <w:b/>
          <w:sz w:val="32"/>
          <w:szCs w:val="32"/>
          <w:lang w:val="en-GB"/>
        </w:rPr>
      </w:pPr>
      <w:r w:rsidRPr="007334F2">
        <w:rPr>
          <w:rFonts w:ascii="Cambria" w:hAnsi="Cambria"/>
          <w:b/>
          <w:sz w:val="32"/>
          <w:szCs w:val="32"/>
          <w:lang w:val="en-GB"/>
        </w:rPr>
        <w:t>College of Arts and Law</w:t>
      </w:r>
    </w:p>
    <w:p w14:paraId="375E6C7C" w14:textId="77777777" w:rsidR="00C41FC6" w:rsidRDefault="00C41FC6" w:rsidP="00F055D4">
      <w:pPr>
        <w:jc w:val="center"/>
        <w:rPr>
          <w:rFonts w:ascii="Cambria" w:hAnsi="Cambria"/>
          <w:b/>
          <w:sz w:val="32"/>
          <w:szCs w:val="32"/>
          <w:lang w:val="en-GB"/>
        </w:rPr>
      </w:pPr>
    </w:p>
    <w:p w14:paraId="2260903F" w14:textId="77777777" w:rsidR="00BD353D" w:rsidRPr="00514960" w:rsidRDefault="00BD353D" w:rsidP="00BD353D">
      <w:pPr>
        <w:jc w:val="center"/>
        <w:rPr>
          <w:rFonts w:ascii="Cambria" w:hAnsi="Cambria"/>
          <w:b/>
          <w:sz w:val="32"/>
          <w:szCs w:val="32"/>
        </w:rPr>
      </w:pPr>
      <w:r w:rsidRPr="00514960">
        <w:rPr>
          <w:rFonts w:ascii="Cambria" w:hAnsi="Cambria"/>
          <w:b/>
          <w:sz w:val="32"/>
          <w:szCs w:val="32"/>
        </w:rPr>
        <w:t>Coll</w:t>
      </w:r>
      <w:r>
        <w:rPr>
          <w:rFonts w:ascii="Cambria" w:hAnsi="Cambria"/>
          <w:b/>
          <w:sz w:val="32"/>
          <w:szCs w:val="32"/>
        </w:rPr>
        <w:t>e</w:t>
      </w:r>
      <w:r w:rsidRPr="00514960">
        <w:rPr>
          <w:rFonts w:ascii="Cambria" w:hAnsi="Cambria"/>
          <w:b/>
          <w:sz w:val="32"/>
          <w:szCs w:val="32"/>
        </w:rPr>
        <w:t>ge of Arts and Law</w:t>
      </w:r>
    </w:p>
    <w:p w14:paraId="6D8A96C1" w14:textId="77777777" w:rsidR="00BD353D" w:rsidRPr="00514960" w:rsidRDefault="00BD353D" w:rsidP="00BD353D">
      <w:pPr>
        <w:jc w:val="center"/>
        <w:rPr>
          <w:rFonts w:ascii="Cambria" w:hAnsi="Cambria"/>
          <w:b/>
          <w:sz w:val="32"/>
          <w:szCs w:val="32"/>
        </w:rPr>
      </w:pPr>
      <w:r w:rsidRPr="00514960">
        <w:rPr>
          <w:rFonts w:ascii="Cambria" w:hAnsi="Cambria"/>
          <w:b/>
          <w:sz w:val="32"/>
          <w:szCs w:val="32"/>
        </w:rPr>
        <w:t>School of Languages, Cultures, Art History and Music</w:t>
      </w:r>
    </w:p>
    <w:p w14:paraId="3E7A4EC2" w14:textId="78C66119" w:rsidR="0082002D" w:rsidRPr="007334F2" w:rsidRDefault="00BD353D" w:rsidP="00BD353D">
      <w:pPr>
        <w:jc w:val="center"/>
        <w:rPr>
          <w:lang w:val="en-GB"/>
        </w:rPr>
      </w:pPr>
      <w:r w:rsidRPr="00514960">
        <w:rPr>
          <w:rFonts w:ascii="Cambria" w:hAnsi="Cambria"/>
          <w:b/>
          <w:sz w:val="32"/>
          <w:szCs w:val="32"/>
        </w:rPr>
        <w:t xml:space="preserve">Department of </w:t>
      </w:r>
      <w:r>
        <w:rPr>
          <w:rFonts w:ascii="Cambria" w:hAnsi="Cambria"/>
          <w:b/>
          <w:sz w:val="32"/>
          <w:szCs w:val="32"/>
        </w:rPr>
        <w:t>Music</w:t>
      </w:r>
    </w:p>
    <w:p w14:paraId="752C4D7A" w14:textId="77777777" w:rsidR="00F055D4" w:rsidRDefault="00F055D4" w:rsidP="00F055D4">
      <w:pPr>
        <w:jc w:val="center"/>
        <w:rPr>
          <w:lang w:val="en-GB"/>
        </w:rPr>
      </w:pPr>
    </w:p>
    <w:p w14:paraId="4345C470" w14:textId="77777777" w:rsidR="00BD353D" w:rsidRPr="007334F2" w:rsidRDefault="00BD353D" w:rsidP="00F055D4">
      <w:pPr>
        <w:jc w:val="center"/>
        <w:rPr>
          <w:lang w:val="en-GB"/>
        </w:rPr>
      </w:pPr>
    </w:p>
    <w:p w14:paraId="6E9B19A9" w14:textId="206B5F90" w:rsidR="008C40B6" w:rsidRPr="00036B4C" w:rsidRDefault="00EB3302" w:rsidP="00EB3302">
      <w:pPr>
        <w:pStyle w:val="Title"/>
        <w:jc w:val="center"/>
        <w:rPr>
          <w:noProof/>
        </w:rPr>
      </w:pPr>
      <w:r>
        <w:t xml:space="preserve">MODULES FOR </w:t>
      </w:r>
      <w:r>
        <w:br/>
        <w:t xml:space="preserve">INCOMING EXCHANGE STUDENTS </w:t>
      </w:r>
      <w:r w:rsidR="008C40B6" w:rsidRPr="00036B4C">
        <w:rPr>
          <w:noProof/>
        </w:rPr>
        <w:t>202</w:t>
      </w:r>
      <w:r w:rsidR="008C40B6">
        <w:rPr>
          <w:noProof/>
        </w:rPr>
        <w:t>6</w:t>
      </w:r>
      <w:r w:rsidR="008C40B6" w:rsidRPr="00036B4C">
        <w:rPr>
          <w:noProof/>
        </w:rPr>
        <w:t>/202</w:t>
      </w:r>
      <w:r w:rsidR="008C40B6">
        <w:rPr>
          <w:noProof/>
        </w:rPr>
        <w:t>7</w:t>
      </w:r>
    </w:p>
    <w:p w14:paraId="140A5D45" w14:textId="77777777" w:rsidR="00690302" w:rsidRPr="007334F2" w:rsidRDefault="00690302" w:rsidP="00E6060C">
      <w:pPr>
        <w:rPr>
          <w:lang w:val="en-GB"/>
        </w:rPr>
      </w:pPr>
    </w:p>
    <w:p w14:paraId="69940131" w14:textId="373A5062" w:rsidR="00810311" w:rsidRPr="002B279F" w:rsidRDefault="00810311" w:rsidP="002B279F">
      <w:pPr>
        <w:ind w:left="357" w:hanging="357"/>
        <w:rPr>
          <w:lang w:val="en-GB"/>
        </w:rPr>
      </w:pPr>
    </w:p>
    <w:p w14:paraId="2ABCF27C" w14:textId="76CD1B74" w:rsidR="0014042D" w:rsidRPr="007334F2" w:rsidRDefault="0014042D" w:rsidP="0014042D">
      <w:pPr>
        <w:rPr>
          <w:lang w:val="en-GB"/>
        </w:rPr>
        <w:sectPr w:rsidR="0014042D" w:rsidRPr="007334F2" w:rsidSect="007334F2">
          <w:footerReference w:type="default" r:id="rId12"/>
          <w:footerReference w:type="first" r:id="rId13"/>
          <w:pgSz w:w="11920" w:h="16840"/>
          <w:pgMar w:top="907" w:right="1134" w:bottom="1134" w:left="1134" w:header="0" w:footer="210" w:gutter="0"/>
          <w:cols w:space="720"/>
          <w:docGrid w:linePitch="299"/>
        </w:sectPr>
      </w:pPr>
    </w:p>
    <w:sdt>
      <w:sdtPr>
        <w:rPr>
          <w:rFonts w:eastAsiaTheme="minorEastAsia" w:cstheme="minorBidi"/>
          <w:b w:val="0"/>
          <w:bCs/>
          <w:sz w:val="24"/>
          <w:szCs w:val="24"/>
          <w:lang w:val="en-GB"/>
        </w:rPr>
        <w:id w:val="57219653"/>
        <w:docPartObj>
          <w:docPartGallery w:val="Table of Contents"/>
          <w:docPartUnique/>
        </w:docPartObj>
      </w:sdtPr>
      <w:sdtEndPr>
        <w:rPr>
          <w:bCs w:val="0"/>
          <w:noProof/>
          <w:sz w:val="22"/>
          <w:szCs w:val="22"/>
        </w:rPr>
      </w:sdtEndPr>
      <w:sdtContent>
        <w:p w14:paraId="7075D3B6" w14:textId="77777777" w:rsidR="00D9100D" w:rsidRPr="007334F2" w:rsidRDefault="00D9100D" w:rsidP="005159B7">
          <w:pPr>
            <w:pStyle w:val="Heading5"/>
            <w:rPr>
              <w:lang w:val="en-GB"/>
            </w:rPr>
          </w:pPr>
          <w:r w:rsidRPr="007334F2">
            <w:rPr>
              <w:lang w:val="en-GB"/>
            </w:rPr>
            <w:t>Contents</w:t>
          </w:r>
        </w:p>
        <w:p w14:paraId="13A25B00" w14:textId="588BBBBF" w:rsidR="002E3E66" w:rsidRDefault="00A760A1">
          <w:pPr>
            <w:pStyle w:val="TOC1"/>
            <w:tabs>
              <w:tab w:val="right" w:leader="dot" w:pos="9629"/>
            </w:tabs>
            <w:rPr>
              <w:rFonts w:eastAsiaTheme="minorEastAsia"/>
              <w:noProof/>
              <w:kern w:val="2"/>
              <w:sz w:val="24"/>
              <w:szCs w:val="24"/>
              <w:lang w:val="en-GB" w:eastAsia="en-GB"/>
              <w14:ligatures w14:val="standardContextual"/>
            </w:rPr>
          </w:pPr>
          <w:r w:rsidRPr="007334F2">
            <w:rPr>
              <w:lang w:val="en-GB"/>
            </w:rPr>
            <w:fldChar w:fldCharType="begin"/>
          </w:r>
          <w:r w:rsidRPr="007334F2">
            <w:rPr>
              <w:lang w:val="en-GB"/>
            </w:rPr>
            <w:instrText xml:space="preserve"> TOC \o "1-2" \h \z \u </w:instrText>
          </w:r>
          <w:r w:rsidRPr="007334F2">
            <w:rPr>
              <w:lang w:val="en-GB"/>
            </w:rPr>
            <w:fldChar w:fldCharType="separate"/>
          </w:r>
          <w:hyperlink w:anchor="_Toc224049955" w:history="1">
            <w:r w:rsidR="002E3E66" w:rsidRPr="00952E25">
              <w:rPr>
                <w:rStyle w:val="Hyperlink"/>
                <w:noProof/>
              </w:rPr>
              <w:t>Semester 1 modules</w:t>
            </w:r>
            <w:r w:rsidR="002E3E66">
              <w:rPr>
                <w:noProof/>
                <w:webHidden/>
              </w:rPr>
              <w:tab/>
            </w:r>
            <w:r w:rsidR="002E3E66">
              <w:rPr>
                <w:noProof/>
                <w:webHidden/>
              </w:rPr>
              <w:fldChar w:fldCharType="begin"/>
            </w:r>
            <w:r w:rsidR="002E3E66">
              <w:rPr>
                <w:noProof/>
                <w:webHidden/>
              </w:rPr>
              <w:instrText xml:space="preserve"> PAGEREF _Toc224049955 \h </w:instrText>
            </w:r>
            <w:r w:rsidR="002E3E66">
              <w:rPr>
                <w:noProof/>
                <w:webHidden/>
              </w:rPr>
            </w:r>
            <w:r w:rsidR="002E3E66">
              <w:rPr>
                <w:noProof/>
                <w:webHidden/>
              </w:rPr>
              <w:fldChar w:fldCharType="separate"/>
            </w:r>
            <w:r w:rsidR="002E3E66">
              <w:rPr>
                <w:noProof/>
                <w:webHidden/>
              </w:rPr>
              <w:t>3</w:t>
            </w:r>
            <w:r w:rsidR="002E3E66">
              <w:rPr>
                <w:noProof/>
                <w:webHidden/>
              </w:rPr>
              <w:fldChar w:fldCharType="end"/>
            </w:r>
          </w:hyperlink>
        </w:p>
        <w:p w14:paraId="5689B80F" w14:textId="552087E5" w:rsidR="002E3E66" w:rsidRDefault="002E3E66">
          <w:pPr>
            <w:pStyle w:val="TOC2"/>
            <w:tabs>
              <w:tab w:val="right" w:leader="dot" w:pos="9629"/>
            </w:tabs>
            <w:rPr>
              <w:rFonts w:eastAsiaTheme="minorEastAsia"/>
              <w:noProof/>
              <w:kern w:val="2"/>
              <w:sz w:val="24"/>
              <w:szCs w:val="24"/>
              <w:lang w:val="en-GB" w:eastAsia="en-GB"/>
              <w14:ligatures w14:val="standardContextual"/>
            </w:rPr>
          </w:pPr>
          <w:hyperlink w:anchor="_Toc224049956" w:history="1">
            <w:r w:rsidRPr="00952E25">
              <w:rPr>
                <w:rStyle w:val="Hyperlink"/>
                <w:noProof/>
              </w:rPr>
              <w:t>25658 LI Analysis of Music</w:t>
            </w:r>
            <w:r>
              <w:rPr>
                <w:noProof/>
                <w:webHidden/>
              </w:rPr>
              <w:tab/>
            </w:r>
            <w:r>
              <w:rPr>
                <w:noProof/>
                <w:webHidden/>
              </w:rPr>
              <w:fldChar w:fldCharType="begin"/>
            </w:r>
            <w:r>
              <w:rPr>
                <w:noProof/>
                <w:webHidden/>
              </w:rPr>
              <w:instrText xml:space="preserve"> PAGEREF _Toc224049956 \h </w:instrText>
            </w:r>
            <w:r>
              <w:rPr>
                <w:noProof/>
                <w:webHidden/>
              </w:rPr>
            </w:r>
            <w:r>
              <w:rPr>
                <w:noProof/>
                <w:webHidden/>
              </w:rPr>
              <w:fldChar w:fldCharType="separate"/>
            </w:r>
            <w:r>
              <w:rPr>
                <w:noProof/>
                <w:webHidden/>
              </w:rPr>
              <w:t>4</w:t>
            </w:r>
            <w:r>
              <w:rPr>
                <w:noProof/>
                <w:webHidden/>
              </w:rPr>
              <w:fldChar w:fldCharType="end"/>
            </w:r>
          </w:hyperlink>
        </w:p>
        <w:p w14:paraId="7C6705F7" w14:textId="125F7932" w:rsidR="002E3E66" w:rsidRDefault="002E3E66">
          <w:pPr>
            <w:pStyle w:val="TOC2"/>
            <w:tabs>
              <w:tab w:val="right" w:leader="dot" w:pos="9629"/>
            </w:tabs>
            <w:rPr>
              <w:rFonts w:eastAsiaTheme="minorEastAsia"/>
              <w:noProof/>
              <w:kern w:val="2"/>
              <w:sz w:val="24"/>
              <w:szCs w:val="24"/>
              <w:lang w:val="en-GB" w:eastAsia="en-GB"/>
              <w14:ligatures w14:val="standardContextual"/>
            </w:rPr>
          </w:pPr>
          <w:hyperlink w:anchor="_Toc224049957" w:history="1">
            <w:r w:rsidRPr="00952E25">
              <w:rPr>
                <w:rStyle w:val="Hyperlink"/>
                <w:noProof/>
              </w:rPr>
              <w:t>30262 LI Film Music Techniques and History</w:t>
            </w:r>
            <w:r>
              <w:rPr>
                <w:noProof/>
                <w:webHidden/>
              </w:rPr>
              <w:tab/>
            </w:r>
            <w:r>
              <w:rPr>
                <w:noProof/>
                <w:webHidden/>
              </w:rPr>
              <w:fldChar w:fldCharType="begin"/>
            </w:r>
            <w:r>
              <w:rPr>
                <w:noProof/>
                <w:webHidden/>
              </w:rPr>
              <w:instrText xml:space="preserve"> PAGEREF _Toc224049957 \h </w:instrText>
            </w:r>
            <w:r>
              <w:rPr>
                <w:noProof/>
                <w:webHidden/>
              </w:rPr>
            </w:r>
            <w:r>
              <w:rPr>
                <w:noProof/>
                <w:webHidden/>
              </w:rPr>
              <w:fldChar w:fldCharType="separate"/>
            </w:r>
            <w:r>
              <w:rPr>
                <w:noProof/>
                <w:webHidden/>
              </w:rPr>
              <w:t>5</w:t>
            </w:r>
            <w:r>
              <w:rPr>
                <w:noProof/>
                <w:webHidden/>
              </w:rPr>
              <w:fldChar w:fldCharType="end"/>
            </w:r>
          </w:hyperlink>
        </w:p>
        <w:p w14:paraId="175CD1DD" w14:textId="2492CAA5" w:rsidR="002E3E66" w:rsidRDefault="002E3E66">
          <w:pPr>
            <w:pStyle w:val="TOC2"/>
            <w:tabs>
              <w:tab w:val="right" w:leader="dot" w:pos="9629"/>
            </w:tabs>
            <w:rPr>
              <w:rFonts w:eastAsiaTheme="minorEastAsia"/>
              <w:noProof/>
              <w:kern w:val="2"/>
              <w:sz w:val="24"/>
              <w:szCs w:val="24"/>
              <w:lang w:val="en-GB" w:eastAsia="en-GB"/>
              <w14:ligatures w14:val="standardContextual"/>
            </w:rPr>
          </w:pPr>
          <w:hyperlink w:anchor="_Toc224049958" w:history="1">
            <w:r w:rsidRPr="00952E25">
              <w:rPr>
                <w:rStyle w:val="Hyperlink"/>
                <w:noProof/>
              </w:rPr>
              <w:t>30768 LI Music and Emotion</w:t>
            </w:r>
            <w:r>
              <w:rPr>
                <w:noProof/>
                <w:webHidden/>
              </w:rPr>
              <w:tab/>
            </w:r>
            <w:r>
              <w:rPr>
                <w:noProof/>
                <w:webHidden/>
              </w:rPr>
              <w:fldChar w:fldCharType="begin"/>
            </w:r>
            <w:r>
              <w:rPr>
                <w:noProof/>
                <w:webHidden/>
              </w:rPr>
              <w:instrText xml:space="preserve"> PAGEREF _Toc224049958 \h </w:instrText>
            </w:r>
            <w:r>
              <w:rPr>
                <w:noProof/>
                <w:webHidden/>
              </w:rPr>
            </w:r>
            <w:r>
              <w:rPr>
                <w:noProof/>
                <w:webHidden/>
              </w:rPr>
              <w:fldChar w:fldCharType="separate"/>
            </w:r>
            <w:r>
              <w:rPr>
                <w:noProof/>
                <w:webHidden/>
              </w:rPr>
              <w:t>6</w:t>
            </w:r>
            <w:r>
              <w:rPr>
                <w:noProof/>
                <w:webHidden/>
              </w:rPr>
              <w:fldChar w:fldCharType="end"/>
            </w:r>
          </w:hyperlink>
        </w:p>
        <w:p w14:paraId="5EEBCBF2" w14:textId="53C17C79" w:rsidR="002E3E66" w:rsidRDefault="002E3E66">
          <w:pPr>
            <w:pStyle w:val="TOC2"/>
            <w:tabs>
              <w:tab w:val="right" w:leader="dot" w:pos="9629"/>
            </w:tabs>
            <w:rPr>
              <w:rFonts w:eastAsiaTheme="minorEastAsia"/>
              <w:noProof/>
              <w:kern w:val="2"/>
              <w:sz w:val="24"/>
              <w:szCs w:val="24"/>
              <w:lang w:val="en-GB" w:eastAsia="en-GB"/>
              <w14:ligatures w14:val="standardContextual"/>
            </w:rPr>
          </w:pPr>
          <w:hyperlink w:anchor="_Toc224049959" w:history="1">
            <w:r w:rsidRPr="00952E25">
              <w:rPr>
                <w:rStyle w:val="Hyperlink"/>
                <w:noProof/>
              </w:rPr>
              <w:t>34399 LI The Broadway Musical from Show Boat to Sondheim</w:t>
            </w:r>
            <w:r>
              <w:rPr>
                <w:noProof/>
                <w:webHidden/>
              </w:rPr>
              <w:tab/>
            </w:r>
            <w:r>
              <w:rPr>
                <w:noProof/>
                <w:webHidden/>
              </w:rPr>
              <w:fldChar w:fldCharType="begin"/>
            </w:r>
            <w:r>
              <w:rPr>
                <w:noProof/>
                <w:webHidden/>
              </w:rPr>
              <w:instrText xml:space="preserve"> PAGEREF _Toc224049959 \h </w:instrText>
            </w:r>
            <w:r>
              <w:rPr>
                <w:noProof/>
                <w:webHidden/>
              </w:rPr>
            </w:r>
            <w:r>
              <w:rPr>
                <w:noProof/>
                <w:webHidden/>
              </w:rPr>
              <w:fldChar w:fldCharType="separate"/>
            </w:r>
            <w:r>
              <w:rPr>
                <w:noProof/>
                <w:webHidden/>
              </w:rPr>
              <w:t>7</w:t>
            </w:r>
            <w:r>
              <w:rPr>
                <w:noProof/>
                <w:webHidden/>
              </w:rPr>
              <w:fldChar w:fldCharType="end"/>
            </w:r>
          </w:hyperlink>
        </w:p>
        <w:p w14:paraId="16FBF9C1" w14:textId="2D0B3B75" w:rsidR="002E3E66" w:rsidRDefault="002E3E66">
          <w:pPr>
            <w:pStyle w:val="TOC2"/>
            <w:tabs>
              <w:tab w:val="right" w:leader="dot" w:pos="9629"/>
            </w:tabs>
            <w:rPr>
              <w:rFonts w:eastAsiaTheme="minorEastAsia"/>
              <w:noProof/>
              <w:kern w:val="2"/>
              <w:sz w:val="24"/>
              <w:szCs w:val="24"/>
              <w:lang w:val="en-GB" w:eastAsia="en-GB"/>
              <w14:ligatures w14:val="standardContextual"/>
            </w:rPr>
          </w:pPr>
          <w:hyperlink w:anchor="_Toc224049960" w:history="1">
            <w:r w:rsidRPr="00952E25">
              <w:rPr>
                <w:rStyle w:val="Hyperlink"/>
                <w:noProof/>
              </w:rPr>
              <w:t>41623 LI The Hybrid Sound Lab: Acoustic and Electronic Composition</w:t>
            </w:r>
            <w:r>
              <w:rPr>
                <w:noProof/>
                <w:webHidden/>
              </w:rPr>
              <w:tab/>
            </w:r>
            <w:r>
              <w:rPr>
                <w:noProof/>
                <w:webHidden/>
              </w:rPr>
              <w:fldChar w:fldCharType="begin"/>
            </w:r>
            <w:r>
              <w:rPr>
                <w:noProof/>
                <w:webHidden/>
              </w:rPr>
              <w:instrText xml:space="preserve"> PAGEREF _Toc224049960 \h </w:instrText>
            </w:r>
            <w:r>
              <w:rPr>
                <w:noProof/>
                <w:webHidden/>
              </w:rPr>
            </w:r>
            <w:r>
              <w:rPr>
                <w:noProof/>
                <w:webHidden/>
              </w:rPr>
              <w:fldChar w:fldCharType="separate"/>
            </w:r>
            <w:r>
              <w:rPr>
                <w:noProof/>
                <w:webHidden/>
              </w:rPr>
              <w:t>8</w:t>
            </w:r>
            <w:r>
              <w:rPr>
                <w:noProof/>
                <w:webHidden/>
              </w:rPr>
              <w:fldChar w:fldCharType="end"/>
            </w:r>
          </w:hyperlink>
        </w:p>
        <w:p w14:paraId="5BA917BC" w14:textId="22470EB7" w:rsidR="002E3E66" w:rsidRDefault="002E3E66">
          <w:pPr>
            <w:pStyle w:val="TOC2"/>
            <w:tabs>
              <w:tab w:val="right" w:leader="dot" w:pos="9629"/>
            </w:tabs>
            <w:rPr>
              <w:rFonts w:eastAsiaTheme="minorEastAsia"/>
              <w:noProof/>
              <w:kern w:val="2"/>
              <w:sz w:val="24"/>
              <w:szCs w:val="24"/>
              <w:lang w:val="en-GB" w:eastAsia="en-GB"/>
              <w14:ligatures w14:val="standardContextual"/>
            </w:rPr>
          </w:pPr>
          <w:hyperlink w:anchor="_Toc224049961" w:history="1">
            <w:r w:rsidRPr="00952E25">
              <w:rPr>
                <w:rStyle w:val="Hyperlink"/>
                <w:noProof/>
              </w:rPr>
              <w:t>38734 LH Composing for Voice</w:t>
            </w:r>
            <w:r>
              <w:rPr>
                <w:noProof/>
                <w:webHidden/>
              </w:rPr>
              <w:tab/>
            </w:r>
            <w:r>
              <w:rPr>
                <w:noProof/>
                <w:webHidden/>
              </w:rPr>
              <w:fldChar w:fldCharType="begin"/>
            </w:r>
            <w:r>
              <w:rPr>
                <w:noProof/>
                <w:webHidden/>
              </w:rPr>
              <w:instrText xml:space="preserve"> PAGEREF _Toc224049961 \h </w:instrText>
            </w:r>
            <w:r>
              <w:rPr>
                <w:noProof/>
                <w:webHidden/>
              </w:rPr>
            </w:r>
            <w:r>
              <w:rPr>
                <w:noProof/>
                <w:webHidden/>
              </w:rPr>
              <w:fldChar w:fldCharType="separate"/>
            </w:r>
            <w:r>
              <w:rPr>
                <w:noProof/>
                <w:webHidden/>
              </w:rPr>
              <w:t>9</w:t>
            </w:r>
            <w:r>
              <w:rPr>
                <w:noProof/>
                <w:webHidden/>
              </w:rPr>
              <w:fldChar w:fldCharType="end"/>
            </w:r>
          </w:hyperlink>
        </w:p>
        <w:p w14:paraId="0100711A" w14:textId="421C6008" w:rsidR="002E3E66" w:rsidRDefault="002E3E66">
          <w:pPr>
            <w:pStyle w:val="TOC2"/>
            <w:tabs>
              <w:tab w:val="right" w:leader="dot" w:pos="9629"/>
            </w:tabs>
            <w:rPr>
              <w:rFonts w:eastAsiaTheme="minorEastAsia"/>
              <w:noProof/>
              <w:kern w:val="2"/>
              <w:sz w:val="24"/>
              <w:szCs w:val="24"/>
              <w:lang w:val="en-GB" w:eastAsia="en-GB"/>
              <w14:ligatures w14:val="standardContextual"/>
            </w:rPr>
          </w:pPr>
          <w:hyperlink w:anchor="_Toc224049962" w:history="1">
            <w:r w:rsidRPr="00952E25">
              <w:rPr>
                <w:rStyle w:val="Hyperlink"/>
                <w:noProof/>
              </w:rPr>
              <w:t>40448 LH Historically Informed Performance</w:t>
            </w:r>
            <w:r>
              <w:rPr>
                <w:noProof/>
                <w:webHidden/>
              </w:rPr>
              <w:tab/>
            </w:r>
            <w:r>
              <w:rPr>
                <w:noProof/>
                <w:webHidden/>
              </w:rPr>
              <w:fldChar w:fldCharType="begin"/>
            </w:r>
            <w:r>
              <w:rPr>
                <w:noProof/>
                <w:webHidden/>
              </w:rPr>
              <w:instrText xml:space="preserve"> PAGEREF _Toc224049962 \h </w:instrText>
            </w:r>
            <w:r>
              <w:rPr>
                <w:noProof/>
                <w:webHidden/>
              </w:rPr>
            </w:r>
            <w:r>
              <w:rPr>
                <w:noProof/>
                <w:webHidden/>
              </w:rPr>
              <w:fldChar w:fldCharType="separate"/>
            </w:r>
            <w:r>
              <w:rPr>
                <w:noProof/>
                <w:webHidden/>
              </w:rPr>
              <w:t>10</w:t>
            </w:r>
            <w:r>
              <w:rPr>
                <w:noProof/>
                <w:webHidden/>
              </w:rPr>
              <w:fldChar w:fldCharType="end"/>
            </w:r>
          </w:hyperlink>
        </w:p>
        <w:p w14:paraId="08FF91D8" w14:textId="027D92AE" w:rsidR="002E3E66" w:rsidRDefault="002E3E66">
          <w:pPr>
            <w:pStyle w:val="TOC2"/>
            <w:tabs>
              <w:tab w:val="right" w:leader="dot" w:pos="9629"/>
            </w:tabs>
            <w:rPr>
              <w:rFonts w:eastAsiaTheme="minorEastAsia"/>
              <w:noProof/>
              <w:kern w:val="2"/>
              <w:sz w:val="24"/>
              <w:szCs w:val="24"/>
              <w:lang w:val="en-GB" w:eastAsia="en-GB"/>
              <w14:ligatures w14:val="standardContextual"/>
            </w:rPr>
          </w:pPr>
          <w:hyperlink w:anchor="_Toc224049963" w:history="1">
            <w:r w:rsidRPr="00952E25">
              <w:rPr>
                <w:rStyle w:val="Hyperlink"/>
                <w:noProof/>
              </w:rPr>
              <w:t>39407 LH Sonic Alchemy: Live Electronic and Mixed Music Ensemble</w:t>
            </w:r>
            <w:r>
              <w:rPr>
                <w:noProof/>
                <w:webHidden/>
              </w:rPr>
              <w:tab/>
            </w:r>
            <w:r>
              <w:rPr>
                <w:noProof/>
                <w:webHidden/>
              </w:rPr>
              <w:fldChar w:fldCharType="begin"/>
            </w:r>
            <w:r>
              <w:rPr>
                <w:noProof/>
                <w:webHidden/>
              </w:rPr>
              <w:instrText xml:space="preserve"> PAGEREF _Toc224049963 \h </w:instrText>
            </w:r>
            <w:r>
              <w:rPr>
                <w:noProof/>
                <w:webHidden/>
              </w:rPr>
            </w:r>
            <w:r>
              <w:rPr>
                <w:noProof/>
                <w:webHidden/>
              </w:rPr>
              <w:fldChar w:fldCharType="separate"/>
            </w:r>
            <w:r>
              <w:rPr>
                <w:noProof/>
                <w:webHidden/>
              </w:rPr>
              <w:t>11</w:t>
            </w:r>
            <w:r>
              <w:rPr>
                <w:noProof/>
                <w:webHidden/>
              </w:rPr>
              <w:fldChar w:fldCharType="end"/>
            </w:r>
          </w:hyperlink>
        </w:p>
        <w:p w14:paraId="4F8AC311" w14:textId="516FFCB2" w:rsidR="002E3E66" w:rsidRDefault="002E3E66">
          <w:pPr>
            <w:pStyle w:val="TOC1"/>
            <w:tabs>
              <w:tab w:val="right" w:leader="dot" w:pos="9629"/>
            </w:tabs>
            <w:rPr>
              <w:rFonts w:eastAsiaTheme="minorEastAsia"/>
              <w:noProof/>
              <w:kern w:val="2"/>
              <w:sz w:val="24"/>
              <w:szCs w:val="24"/>
              <w:lang w:val="en-GB" w:eastAsia="en-GB"/>
              <w14:ligatures w14:val="standardContextual"/>
            </w:rPr>
          </w:pPr>
          <w:hyperlink w:anchor="_Toc224049964" w:history="1">
            <w:r w:rsidRPr="00952E25">
              <w:rPr>
                <w:rStyle w:val="Hyperlink"/>
                <w:noProof/>
              </w:rPr>
              <w:t>Semester 2 modules</w:t>
            </w:r>
            <w:r>
              <w:rPr>
                <w:noProof/>
                <w:webHidden/>
              </w:rPr>
              <w:tab/>
            </w:r>
            <w:r>
              <w:rPr>
                <w:noProof/>
                <w:webHidden/>
              </w:rPr>
              <w:fldChar w:fldCharType="begin"/>
            </w:r>
            <w:r>
              <w:rPr>
                <w:noProof/>
                <w:webHidden/>
              </w:rPr>
              <w:instrText xml:space="preserve"> PAGEREF _Toc224049964 \h </w:instrText>
            </w:r>
            <w:r>
              <w:rPr>
                <w:noProof/>
                <w:webHidden/>
              </w:rPr>
            </w:r>
            <w:r>
              <w:rPr>
                <w:noProof/>
                <w:webHidden/>
              </w:rPr>
              <w:fldChar w:fldCharType="separate"/>
            </w:r>
            <w:r>
              <w:rPr>
                <w:noProof/>
                <w:webHidden/>
              </w:rPr>
              <w:t>12</w:t>
            </w:r>
            <w:r>
              <w:rPr>
                <w:noProof/>
                <w:webHidden/>
              </w:rPr>
              <w:fldChar w:fldCharType="end"/>
            </w:r>
          </w:hyperlink>
        </w:p>
        <w:p w14:paraId="196A3FFA" w14:textId="7B412F09" w:rsidR="002E3E66" w:rsidRDefault="002E3E66">
          <w:pPr>
            <w:pStyle w:val="TOC2"/>
            <w:tabs>
              <w:tab w:val="right" w:leader="dot" w:pos="9629"/>
            </w:tabs>
            <w:rPr>
              <w:rFonts w:eastAsiaTheme="minorEastAsia"/>
              <w:noProof/>
              <w:kern w:val="2"/>
              <w:sz w:val="24"/>
              <w:szCs w:val="24"/>
              <w:lang w:val="en-GB" w:eastAsia="en-GB"/>
              <w14:ligatures w14:val="standardContextual"/>
            </w:rPr>
          </w:pPr>
          <w:hyperlink w:anchor="_Toc224049965" w:history="1">
            <w:r w:rsidRPr="00952E25">
              <w:rPr>
                <w:rStyle w:val="Hyperlink"/>
                <w:noProof/>
              </w:rPr>
              <w:t>25657 LI Critical Musicology</w:t>
            </w:r>
            <w:r>
              <w:rPr>
                <w:noProof/>
                <w:webHidden/>
              </w:rPr>
              <w:tab/>
            </w:r>
            <w:r>
              <w:rPr>
                <w:noProof/>
                <w:webHidden/>
              </w:rPr>
              <w:fldChar w:fldCharType="begin"/>
            </w:r>
            <w:r>
              <w:rPr>
                <w:noProof/>
                <w:webHidden/>
              </w:rPr>
              <w:instrText xml:space="preserve"> PAGEREF _Toc224049965 \h </w:instrText>
            </w:r>
            <w:r>
              <w:rPr>
                <w:noProof/>
                <w:webHidden/>
              </w:rPr>
            </w:r>
            <w:r>
              <w:rPr>
                <w:noProof/>
                <w:webHidden/>
              </w:rPr>
              <w:fldChar w:fldCharType="separate"/>
            </w:r>
            <w:r>
              <w:rPr>
                <w:noProof/>
                <w:webHidden/>
              </w:rPr>
              <w:t>13</w:t>
            </w:r>
            <w:r>
              <w:rPr>
                <w:noProof/>
                <w:webHidden/>
              </w:rPr>
              <w:fldChar w:fldCharType="end"/>
            </w:r>
          </w:hyperlink>
        </w:p>
        <w:p w14:paraId="1C251F0E" w14:textId="086084A4" w:rsidR="002E3E66" w:rsidRDefault="002E3E66">
          <w:pPr>
            <w:pStyle w:val="TOC2"/>
            <w:tabs>
              <w:tab w:val="right" w:leader="dot" w:pos="9629"/>
            </w:tabs>
            <w:rPr>
              <w:rFonts w:eastAsiaTheme="minorEastAsia"/>
              <w:noProof/>
              <w:kern w:val="2"/>
              <w:sz w:val="24"/>
              <w:szCs w:val="24"/>
              <w:lang w:val="en-GB" w:eastAsia="en-GB"/>
              <w14:ligatures w14:val="standardContextual"/>
            </w:rPr>
          </w:pPr>
          <w:hyperlink w:anchor="_Toc224049966" w:history="1">
            <w:r w:rsidRPr="00952E25">
              <w:rPr>
                <w:rStyle w:val="Hyperlink"/>
                <w:noProof/>
              </w:rPr>
              <w:t>40438 LI Music for Games</w:t>
            </w:r>
            <w:r>
              <w:rPr>
                <w:noProof/>
                <w:webHidden/>
              </w:rPr>
              <w:tab/>
            </w:r>
            <w:r>
              <w:rPr>
                <w:noProof/>
                <w:webHidden/>
              </w:rPr>
              <w:fldChar w:fldCharType="begin"/>
            </w:r>
            <w:r>
              <w:rPr>
                <w:noProof/>
                <w:webHidden/>
              </w:rPr>
              <w:instrText xml:space="preserve"> PAGEREF _Toc224049966 \h </w:instrText>
            </w:r>
            <w:r>
              <w:rPr>
                <w:noProof/>
                <w:webHidden/>
              </w:rPr>
            </w:r>
            <w:r>
              <w:rPr>
                <w:noProof/>
                <w:webHidden/>
              </w:rPr>
              <w:fldChar w:fldCharType="separate"/>
            </w:r>
            <w:r>
              <w:rPr>
                <w:noProof/>
                <w:webHidden/>
              </w:rPr>
              <w:t>14</w:t>
            </w:r>
            <w:r>
              <w:rPr>
                <w:noProof/>
                <w:webHidden/>
              </w:rPr>
              <w:fldChar w:fldCharType="end"/>
            </w:r>
          </w:hyperlink>
        </w:p>
        <w:p w14:paraId="57252FA1" w14:textId="508D8333" w:rsidR="002E3E66" w:rsidRDefault="002E3E66">
          <w:pPr>
            <w:pStyle w:val="TOC2"/>
            <w:tabs>
              <w:tab w:val="right" w:leader="dot" w:pos="9629"/>
            </w:tabs>
            <w:rPr>
              <w:rFonts w:eastAsiaTheme="minorEastAsia"/>
              <w:noProof/>
              <w:kern w:val="2"/>
              <w:sz w:val="24"/>
              <w:szCs w:val="24"/>
              <w:lang w:val="en-GB" w:eastAsia="en-GB"/>
              <w14:ligatures w14:val="standardContextual"/>
            </w:rPr>
          </w:pPr>
          <w:hyperlink w:anchor="_Toc224049967" w:history="1">
            <w:r w:rsidRPr="00952E25">
              <w:rPr>
                <w:rStyle w:val="Hyperlink"/>
                <w:noProof/>
              </w:rPr>
              <w:t>41622 LI Free Composition</w:t>
            </w:r>
            <w:r>
              <w:rPr>
                <w:noProof/>
                <w:webHidden/>
              </w:rPr>
              <w:tab/>
            </w:r>
            <w:r>
              <w:rPr>
                <w:noProof/>
                <w:webHidden/>
              </w:rPr>
              <w:fldChar w:fldCharType="begin"/>
            </w:r>
            <w:r>
              <w:rPr>
                <w:noProof/>
                <w:webHidden/>
              </w:rPr>
              <w:instrText xml:space="preserve"> PAGEREF _Toc224049967 \h </w:instrText>
            </w:r>
            <w:r>
              <w:rPr>
                <w:noProof/>
                <w:webHidden/>
              </w:rPr>
            </w:r>
            <w:r>
              <w:rPr>
                <w:noProof/>
                <w:webHidden/>
              </w:rPr>
              <w:fldChar w:fldCharType="separate"/>
            </w:r>
            <w:r>
              <w:rPr>
                <w:noProof/>
                <w:webHidden/>
              </w:rPr>
              <w:t>15</w:t>
            </w:r>
            <w:r>
              <w:rPr>
                <w:noProof/>
                <w:webHidden/>
              </w:rPr>
              <w:fldChar w:fldCharType="end"/>
            </w:r>
          </w:hyperlink>
        </w:p>
        <w:p w14:paraId="48A121A2" w14:textId="711C53F1" w:rsidR="002E3E66" w:rsidRDefault="002E3E66">
          <w:pPr>
            <w:pStyle w:val="TOC2"/>
            <w:tabs>
              <w:tab w:val="right" w:leader="dot" w:pos="9629"/>
            </w:tabs>
            <w:rPr>
              <w:rFonts w:eastAsiaTheme="minorEastAsia"/>
              <w:noProof/>
              <w:kern w:val="2"/>
              <w:sz w:val="24"/>
              <w:szCs w:val="24"/>
              <w:lang w:val="en-GB" w:eastAsia="en-GB"/>
              <w14:ligatures w14:val="standardContextual"/>
            </w:rPr>
          </w:pPr>
          <w:hyperlink w:anchor="_Toc224049968" w:history="1">
            <w:r w:rsidRPr="00952E25">
              <w:rPr>
                <w:rStyle w:val="Hyperlink"/>
                <w:noProof/>
              </w:rPr>
              <w:t>27206 LI Introduction to Jazz Styles: 1920 to 1980</w:t>
            </w:r>
            <w:r>
              <w:rPr>
                <w:noProof/>
                <w:webHidden/>
              </w:rPr>
              <w:tab/>
            </w:r>
            <w:r>
              <w:rPr>
                <w:noProof/>
                <w:webHidden/>
              </w:rPr>
              <w:fldChar w:fldCharType="begin"/>
            </w:r>
            <w:r>
              <w:rPr>
                <w:noProof/>
                <w:webHidden/>
              </w:rPr>
              <w:instrText xml:space="preserve"> PAGEREF _Toc224049968 \h </w:instrText>
            </w:r>
            <w:r>
              <w:rPr>
                <w:noProof/>
                <w:webHidden/>
              </w:rPr>
            </w:r>
            <w:r>
              <w:rPr>
                <w:noProof/>
                <w:webHidden/>
              </w:rPr>
              <w:fldChar w:fldCharType="separate"/>
            </w:r>
            <w:r>
              <w:rPr>
                <w:noProof/>
                <w:webHidden/>
              </w:rPr>
              <w:t>16</w:t>
            </w:r>
            <w:r>
              <w:rPr>
                <w:noProof/>
                <w:webHidden/>
              </w:rPr>
              <w:fldChar w:fldCharType="end"/>
            </w:r>
          </w:hyperlink>
        </w:p>
        <w:p w14:paraId="68941E23" w14:textId="67612512" w:rsidR="002E3E66" w:rsidRDefault="002E3E66">
          <w:pPr>
            <w:pStyle w:val="TOC2"/>
            <w:tabs>
              <w:tab w:val="right" w:leader="dot" w:pos="9629"/>
            </w:tabs>
            <w:rPr>
              <w:rFonts w:eastAsiaTheme="minorEastAsia"/>
              <w:noProof/>
              <w:kern w:val="2"/>
              <w:sz w:val="24"/>
              <w:szCs w:val="24"/>
              <w:lang w:val="en-GB" w:eastAsia="en-GB"/>
              <w14:ligatures w14:val="standardContextual"/>
            </w:rPr>
          </w:pPr>
          <w:hyperlink w:anchor="_Toc224049969" w:history="1">
            <w:r w:rsidRPr="00952E25">
              <w:rPr>
                <w:rStyle w:val="Hyperlink"/>
                <w:noProof/>
              </w:rPr>
              <w:t>37047 LH The Wagner Brand</w:t>
            </w:r>
            <w:r>
              <w:rPr>
                <w:noProof/>
                <w:webHidden/>
              </w:rPr>
              <w:tab/>
            </w:r>
            <w:r>
              <w:rPr>
                <w:noProof/>
                <w:webHidden/>
              </w:rPr>
              <w:fldChar w:fldCharType="begin"/>
            </w:r>
            <w:r>
              <w:rPr>
                <w:noProof/>
                <w:webHidden/>
              </w:rPr>
              <w:instrText xml:space="preserve"> PAGEREF _Toc224049969 \h </w:instrText>
            </w:r>
            <w:r>
              <w:rPr>
                <w:noProof/>
                <w:webHidden/>
              </w:rPr>
            </w:r>
            <w:r>
              <w:rPr>
                <w:noProof/>
                <w:webHidden/>
              </w:rPr>
              <w:fldChar w:fldCharType="separate"/>
            </w:r>
            <w:r>
              <w:rPr>
                <w:noProof/>
                <w:webHidden/>
              </w:rPr>
              <w:t>17</w:t>
            </w:r>
            <w:r>
              <w:rPr>
                <w:noProof/>
                <w:webHidden/>
              </w:rPr>
              <w:fldChar w:fldCharType="end"/>
            </w:r>
          </w:hyperlink>
        </w:p>
        <w:p w14:paraId="15552033" w14:textId="4133B4F7" w:rsidR="002E3E66" w:rsidRDefault="002E3E66">
          <w:pPr>
            <w:pStyle w:val="TOC2"/>
            <w:tabs>
              <w:tab w:val="right" w:leader="dot" w:pos="9629"/>
            </w:tabs>
            <w:rPr>
              <w:rFonts w:eastAsiaTheme="minorEastAsia"/>
              <w:noProof/>
              <w:kern w:val="2"/>
              <w:sz w:val="24"/>
              <w:szCs w:val="24"/>
              <w:lang w:val="en-GB" w:eastAsia="en-GB"/>
              <w14:ligatures w14:val="standardContextual"/>
            </w:rPr>
          </w:pPr>
          <w:hyperlink w:anchor="_Toc224049970" w:history="1">
            <w:r w:rsidRPr="00952E25">
              <w:rPr>
                <w:rStyle w:val="Hyperlink"/>
                <w:noProof/>
              </w:rPr>
              <w:t>40186 LH Advanced Jazz Composition</w:t>
            </w:r>
            <w:r>
              <w:rPr>
                <w:noProof/>
                <w:webHidden/>
              </w:rPr>
              <w:tab/>
            </w:r>
            <w:r>
              <w:rPr>
                <w:noProof/>
                <w:webHidden/>
              </w:rPr>
              <w:fldChar w:fldCharType="begin"/>
            </w:r>
            <w:r>
              <w:rPr>
                <w:noProof/>
                <w:webHidden/>
              </w:rPr>
              <w:instrText xml:space="preserve"> PAGEREF _Toc224049970 \h </w:instrText>
            </w:r>
            <w:r>
              <w:rPr>
                <w:noProof/>
                <w:webHidden/>
              </w:rPr>
            </w:r>
            <w:r>
              <w:rPr>
                <w:noProof/>
                <w:webHidden/>
              </w:rPr>
              <w:fldChar w:fldCharType="separate"/>
            </w:r>
            <w:r>
              <w:rPr>
                <w:noProof/>
                <w:webHidden/>
              </w:rPr>
              <w:t>18</w:t>
            </w:r>
            <w:r>
              <w:rPr>
                <w:noProof/>
                <w:webHidden/>
              </w:rPr>
              <w:fldChar w:fldCharType="end"/>
            </w:r>
          </w:hyperlink>
        </w:p>
        <w:p w14:paraId="7DC10530" w14:textId="0C81B01A" w:rsidR="002E3E66" w:rsidRDefault="002E3E66">
          <w:pPr>
            <w:pStyle w:val="TOC2"/>
            <w:tabs>
              <w:tab w:val="right" w:leader="dot" w:pos="9629"/>
            </w:tabs>
            <w:rPr>
              <w:rFonts w:eastAsiaTheme="minorEastAsia"/>
              <w:noProof/>
              <w:kern w:val="2"/>
              <w:sz w:val="24"/>
              <w:szCs w:val="24"/>
              <w:lang w:val="en-GB" w:eastAsia="en-GB"/>
              <w14:ligatures w14:val="standardContextual"/>
            </w:rPr>
          </w:pPr>
          <w:hyperlink w:anchor="_Toc224049971" w:history="1">
            <w:r w:rsidRPr="00952E25">
              <w:rPr>
                <w:rStyle w:val="Hyperlink"/>
                <w:noProof/>
              </w:rPr>
              <w:t>29010 LH Electronic Music Studies</w:t>
            </w:r>
            <w:r>
              <w:rPr>
                <w:noProof/>
                <w:webHidden/>
              </w:rPr>
              <w:tab/>
            </w:r>
            <w:r>
              <w:rPr>
                <w:noProof/>
                <w:webHidden/>
              </w:rPr>
              <w:fldChar w:fldCharType="begin"/>
            </w:r>
            <w:r>
              <w:rPr>
                <w:noProof/>
                <w:webHidden/>
              </w:rPr>
              <w:instrText xml:space="preserve"> PAGEREF _Toc224049971 \h </w:instrText>
            </w:r>
            <w:r>
              <w:rPr>
                <w:noProof/>
                <w:webHidden/>
              </w:rPr>
            </w:r>
            <w:r>
              <w:rPr>
                <w:noProof/>
                <w:webHidden/>
              </w:rPr>
              <w:fldChar w:fldCharType="separate"/>
            </w:r>
            <w:r>
              <w:rPr>
                <w:noProof/>
                <w:webHidden/>
              </w:rPr>
              <w:t>19</w:t>
            </w:r>
            <w:r>
              <w:rPr>
                <w:noProof/>
                <w:webHidden/>
              </w:rPr>
              <w:fldChar w:fldCharType="end"/>
            </w:r>
          </w:hyperlink>
        </w:p>
        <w:p w14:paraId="70F0F945" w14:textId="495682B7" w:rsidR="002E3E66" w:rsidRDefault="002E3E66">
          <w:pPr>
            <w:pStyle w:val="TOC2"/>
            <w:tabs>
              <w:tab w:val="right" w:leader="dot" w:pos="9629"/>
            </w:tabs>
            <w:rPr>
              <w:rFonts w:eastAsiaTheme="minorEastAsia"/>
              <w:noProof/>
              <w:kern w:val="2"/>
              <w:sz w:val="24"/>
              <w:szCs w:val="24"/>
              <w:lang w:val="en-GB" w:eastAsia="en-GB"/>
              <w14:ligatures w14:val="standardContextual"/>
            </w:rPr>
          </w:pPr>
          <w:hyperlink w:anchor="_Toc224049972" w:history="1">
            <w:r w:rsidRPr="00952E25">
              <w:rPr>
                <w:rStyle w:val="Hyperlink"/>
                <w:noProof/>
              </w:rPr>
              <w:t>29026 LH Love, Death, Religion and Music in the Renaissance</w:t>
            </w:r>
            <w:r>
              <w:rPr>
                <w:noProof/>
                <w:webHidden/>
              </w:rPr>
              <w:tab/>
            </w:r>
            <w:r>
              <w:rPr>
                <w:noProof/>
                <w:webHidden/>
              </w:rPr>
              <w:fldChar w:fldCharType="begin"/>
            </w:r>
            <w:r>
              <w:rPr>
                <w:noProof/>
                <w:webHidden/>
              </w:rPr>
              <w:instrText xml:space="preserve"> PAGEREF _Toc224049972 \h </w:instrText>
            </w:r>
            <w:r>
              <w:rPr>
                <w:noProof/>
                <w:webHidden/>
              </w:rPr>
            </w:r>
            <w:r>
              <w:rPr>
                <w:noProof/>
                <w:webHidden/>
              </w:rPr>
              <w:fldChar w:fldCharType="separate"/>
            </w:r>
            <w:r>
              <w:rPr>
                <w:noProof/>
                <w:webHidden/>
              </w:rPr>
              <w:t>20</w:t>
            </w:r>
            <w:r>
              <w:rPr>
                <w:noProof/>
                <w:webHidden/>
              </w:rPr>
              <w:fldChar w:fldCharType="end"/>
            </w:r>
          </w:hyperlink>
        </w:p>
        <w:p w14:paraId="6797CF90" w14:textId="62DF68A6" w:rsidR="002E3E66" w:rsidRDefault="002E3E66">
          <w:pPr>
            <w:pStyle w:val="TOC1"/>
            <w:tabs>
              <w:tab w:val="right" w:leader="dot" w:pos="9629"/>
            </w:tabs>
            <w:rPr>
              <w:rFonts w:eastAsiaTheme="minorEastAsia"/>
              <w:noProof/>
              <w:kern w:val="2"/>
              <w:sz w:val="24"/>
              <w:szCs w:val="24"/>
              <w:lang w:val="en-GB" w:eastAsia="en-GB"/>
              <w14:ligatures w14:val="standardContextual"/>
            </w:rPr>
          </w:pPr>
          <w:hyperlink w:anchor="_Toc224049973" w:history="1">
            <w:r w:rsidRPr="00952E25">
              <w:rPr>
                <w:rStyle w:val="Hyperlink"/>
                <w:noProof/>
              </w:rPr>
              <w:t>Modules that run in both semesters  (10 credits in each semester)</w:t>
            </w:r>
            <w:r>
              <w:rPr>
                <w:noProof/>
                <w:webHidden/>
              </w:rPr>
              <w:tab/>
            </w:r>
            <w:r>
              <w:rPr>
                <w:noProof/>
                <w:webHidden/>
              </w:rPr>
              <w:fldChar w:fldCharType="begin"/>
            </w:r>
            <w:r>
              <w:rPr>
                <w:noProof/>
                <w:webHidden/>
              </w:rPr>
              <w:instrText xml:space="preserve"> PAGEREF _Toc224049973 \h </w:instrText>
            </w:r>
            <w:r>
              <w:rPr>
                <w:noProof/>
                <w:webHidden/>
              </w:rPr>
            </w:r>
            <w:r>
              <w:rPr>
                <w:noProof/>
                <w:webHidden/>
              </w:rPr>
              <w:fldChar w:fldCharType="separate"/>
            </w:r>
            <w:r>
              <w:rPr>
                <w:noProof/>
                <w:webHidden/>
              </w:rPr>
              <w:t>21</w:t>
            </w:r>
            <w:r>
              <w:rPr>
                <w:noProof/>
                <w:webHidden/>
              </w:rPr>
              <w:fldChar w:fldCharType="end"/>
            </w:r>
          </w:hyperlink>
        </w:p>
        <w:p w14:paraId="4602BF1F" w14:textId="4002D885" w:rsidR="002E3E66" w:rsidRDefault="002E3E66">
          <w:pPr>
            <w:pStyle w:val="TOC2"/>
            <w:tabs>
              <w:tab w:val="right" w:leader="dot" w:pos="9629"/>
            </w:tabs>
            <w:rPr>
              <w:rFonts w:eastAsiaTheme="minorEastAsia"/>
              <w:noProof/>
              <w:kern w:val="2"/>
              <w:sz w:val="24"/>
              <w:szCs w:val="24"/>
              <w:lang w:val="en-GB" w:eastAsia="en-GB"/>
              <w14:ligatures w14:val="standardContextual"/>
            </w:rPr>
          </w:pPr>
          <w:hyperlink w:anchor="_Toc224049974" w:history="1">
            <w:r w:rsidRPr="00952E25">
              <w:rPr>
                <w:rStyle w:val="Hyperlink"/>
                <w:noProof/>
              </w:rPr>
              <w:t xml:space="preserve">37762 LI </w:t>
            </w:r>
            <w:r w:rsidRPr="00952E25">
              <w:rPr>
                <w:rStyle w:val="Hyperlink"/>
                <w:rFonts w:eastAsia="Times New Roman"/>
                <w:noProof/>
                <w:lang w:eastAsia="en-GB"/>
              </w:rPr>
              <w:t>Solo Performance</w:t>
            </w:r>
            <w:r>
              <w:rPr>
                <w:noProof/>
                <w:webHidden/>
              </w:rPr>
              <w:tab/>
            </w:r>
            <w:r>
              <w:rPr>
                <w:noProof/>
                <w:webHidden/>
              </w:rPr>
              <w:fldChar w:fldCharType="begin"/>
            </w:r>
            <w:r>
              <w:rPr>
                <w:noProof/>
                <w:webHidden/>
              </w:rPr>
              <w:instrText xml:space="preserve"> PAGEREF _Toc224049974 \h </w:instrText>
            </w:r>
            <w:r>
              <w:rPr>
                <w:noProof/>
                <w:webHidden/>
              </w:rPr>
            </w:r>
            <w:r>
              <w:rPr>
                <w:noProof/>
                <w:webHidden/>
              </w:rPr>
              <w:fldChar w:fldCharType="separate"/>
            </w:r>
            <w:r>
              <w:rPr>
                <w:noProof/>
                <w:webHidden/>
              </w:rPr>
              <w:t>22</w:t>
            </w:r>
            <w:r>
              <w:rPr>
                <w:noProof/>
                <w:webHidden/>
              </w:rPr>
              <w:fldChar w:fldCharType="end"/>
            </w:r>
          </w:hyperlink>
        </w:p>
        <w:p w14:paraId="726AF31B" w14:textId="57595076" w:rsidR="002E3E66" w:rsidRDefault="002E3E66">
          <w:pPr>
            <w:pStyle w:val="TOC2"/>
            <w:tabs>
              <w:tab w:val="right" w:leader="dot" w:pos="9629"/>
            </w:tabs>
            <w:rPr>
              <w:rFonts w:eastAsiaTheme="minorEastAsia"/>
              <w:noProof/>
              <w:kern w:val="2"/>
              <w:sz w:val="24"/>
              <w:szCs w:val="24"/>
              <w:lang w:val="en-GB" w:eastAsia="en-GB"/>
              <w14:ligatures w14:val="standardContextual"/>
            </w:rPr>
          </w:pPr>
          <w:hyperlink w:anchor="_Toc224049975" w:history="1">
            <w:r w:rsidRPr="00952E25">
              <w:rPr>
                <w:rStyle w:val="Hyperlink"/>
                <w:noProof/>
              </w:rPr>
              <w:t>36293 LI Solo Performance I (Exchange students) Semester 1  36294 LI Solo Performance I (Exchange students) Semester 2</w:t>
            </w:r>
            <w:r>
              <w:rPr>
                <w:noProof/>
                <w:webHidden/>
              </w:rPr>
              <w:tab/>
            </w:r>
            <w:r>
              <w:rPr>
                <w:noProof/>
                <w:webHidden/>
              </w:rPr>
              <w:fldChar w:fldCharType="begin"/>
            </w:r>
            <w:r>
              <w:rPr>
                <w:noProof/>
                <w:webHidden/>
              </w:rPr>
              <w:instrText xml:space="preserve"> PAGEREF _Toc224049975 \h </w:instrText>
            </w:r>
            <w:r>
              <w:rPr>
                <w:noProof/>
                <w:webHidden/>
              </w:rPr>
            </w:r>
            <w:r>
              <w:rPr>
                <w:noProof/>
                <w:webHidden/>
              </w:rPr>
              <w:fldChar w:fldCharType="separate"/>
            </w:r>
            <w:r>
              <w:rPr>
                <w:noProof/>
                <w:webHidden/>
              </w:rPr>
              <w:t>24</w:t>
            </w:r>
            <w:r>
              <w:rPr>
                <w:noProof/>
                <w:webHidden/>
              </w:rPr>
              <w:fldChar w:fldCharType="end"/>
            </w:r>
          </w:hyperlink>
        </w:p>
        <w:p w14:paraId="0BFD53C4" w14:textId="33CA1BFA" w:rsidR="002E3E66" w:rsidRDefault="002E3E66">
          <w:pPr>
            <w:pStyle w:val="TOC2"/>
            <w:tabs>
              <w:tab w:val="right" w:leader="dot" w:pos="9629"/>
            </w:tabs>
            <w:rPr>
              <w:rFonts w:eastAsiaTheme="minorEastAsia"/>
              <w:noProof/>
              <w:kern w:val="2"/>
              <w:sz w:val="24"/>
              <w:szCs w:val="24"/>
              <w:lang w:val="en-GB" w:eastAsia="en-GB"/>
              <w14:ligatures w14:val="standardContextual"/>
            </w:rPr>
          </w:pPr>
          <w:hyperlink w:anchor="_Toc224049976" w:history="1">
            <w:r w:rsidRPr="00952E25">
              <w:rPr>
                <w:rStyle w:val="Hyperlink"/>
                <w:noProof/>
              </w:rPr>
              <w:t>31914 LI Conducting I &amp; 31916 LI Conducting II</w:t>
            </w:r>
            <w:r>
              <w:rPr>
                <w:noProof/>
                <w:webHidden/>
              </w:rPr>
              <w:tab/>
            </w:r>
            <w:r>
              <w:rPr>
                <w:noProof/>
                <w:webHidden/>
              </w:rPr>
              <w:fldChar w:fldCharType="begin"/>
            </w:r>
            <w:r>
              <w:rPr>
                <w:noProof/>
                <w:webHidden/>
              </w:rPr>
              <w:instrText xml:space="preserve"> PAGEREF _Toc224049976 \h </w:instrText>
            </w:r>
            <w:r>
              <w:rPr>
                <w:noProof/>
                <w:webHidden/>
              </w:rPr>
            </w:r>
            <w:r>
              <w:rPr>
                <w:noProof/>
                <w:webHidden/>
              </w:rPr>
              <w:fldChar w:fldCharType="separate"/>
            </w:r>
            <w:r>
              <w:rPr>
                <w:noProof/>
                <w:webHidden/>
              </w:rPr>
              <w:t>25</w:t>
            </w:r>
            <w:r>
              <w:rPr>
                <w:noProof/>
                <w:webHidden/>
              </w:rPr>
              <w:fldChar w:fldCharType="end"/>
            </w:r>
          </w:hyperlink>
        </w:p>
        <w:p w14:paraId="10832A8C" w14:textId="77DD3438" w:rsidR="002E3E66" w:rsidRDefault="002E3E66">
          <w:pPr>
            <w:pStyle w:val="TOC2"/>
            <w:tabs>
              <w:tab w:val="right" w:leader="dot" w:pos="9629"/>
            </w:tabs>
            <w:rPr>
              <w:rFonts w:eastAsiaTheme="minorEastAsia"/>
              <w:noProof/>
              <w:kern w:val="2"/>
              <w:sz w:val="24"/>
              <w:szCs w:val="24"/>
              <w:lang w:val="en-GB" w:eastAsia="en-GB"/>
              <w14:ligatures w14:val="standardContextual"/>
            </w:rPr>
          </w:pPr>
          <w:hyperlink w:anchor="_Toc224049977" w:history="1">
            <w:r w:rsidRPr="00952E25">
              <w:rPr>
                <w:rStyle w:val="Hyperlink"/>
                <w:noProof/>
              </w:rPr>
              <w:t xml:space="preserve">31920 </w:t>
            </w:r>
            <w:r w:rsidRPr="00952E25">
              <w:rPr>
                <w:rStyle w:val="Hyperlink"/>
                <w:noProof/>
                <w:lang w:eastAsia="en-GB"/>
              </w:rPr>
              <w:t xml:space="preserve">LI Orchestration I &amp; </w:t>
            </w:r>
            <w:r w:rsidRPr="00952E25">
              <w:rPr>
                <w:rStyle w:val="Hyperlink"/>
                <w:noProof/>
              </w:rPr>
              <w:t xml:space="preserve">31922 </w:t>
            </w:r>
            <w:r w:rsidRPr="00952E25">
              <w:rPr>
                <w:rStyle w:val="Hyperlink"/>
                <w:noProof/>
                <w:lang w:eastAsia="en-GB"/>
              </w:rPr>
              <w:t>LI Orchestration II</w:t>
            </w:r>
            <w:r>
              <w:rPr>
                <w:noProof/>
                <w:webHidden/>
              </w:rPr>
              <w:tab/>
            </w:r>
            <w:r>
              <w:rPr>
                <w:noProof/>
                <w:webHidden/>
              </w:rPr>
              <w:fldChar w:fldCharType="begin"/>
            </w:r>
            <w:r>
              <w:rPr>
                <w:noProof/>
                <w:webHidden/>
              </w:rPr>
              <w:instrText xml:space="preserve"> PAGEREF _Toc224049977 \h </w:instrText>
            </w:r>
            <w:r>
              <w:rPr>
                <w:noProof/>
                <w:webHidden/>
              </w:rPr>
            </w:r>
            <w:r>
              <w:rPr>
                <w:noProof/>
                <w:webHidden/>
              </w:rPr>
              <w:fldChar w:fldCharType="separate"/>
            </w:r>
            <w:r>
              <w:rPr>
                <w:noProof/>
                <w:webHidden/>
              </w:rPr>
              <w:t>26</w:t>
            </w:r>
            <w:r>
              <w:rPr>
                <w:noProof/>
                <w:webHidden/>
              </w:rPr>
              <w:fldChar w:fldCharType="end"/>
            </w:r>
          </w:hyperlink>
        </w:p>
        <w:p w14:paraId="48D0A89D" w14:textId="1303F402" w:rsidR="00D9100D" w:rsidRPr="007334F2" w:rsidRDefault="00A760A1" w:rsidP="00A760A1">
          <w:pPr>
            <w:rPr>
              <w:lang w:val="en-GB"/>
            </w:rPr>
          </w:pPr>
          <w:r w:rsidRPr="007334F2">
            <w:rPr>
              <w:lang w:val="en-GB"/>
            </w:rPr>
            <w:fldChar w:fldCharType="end"/>
          </w:r>
        </w:p>
      </w:sdtContent>
    </w:sdt>
    <w:p w14:paraId="79113760" w14:textId="77777777" w:rsidR="002120A3" w:rsidRPr="007334F2" w:rsidRDefault="002120A3" w:rsidP="002120A3">
      <w:pPr>
        <w:rPr>
          <w:lang w:val="en-GB"/>
        </w:rPr>
      </w:pPr>
    </w:p>
    <w:p w14:paraId="24864CB2" w14:textId="77777777" w:rsidR="002120A3" w:rsidRPr="007334F2" w:rsidRDefault="002120A3" w:rsidP="002120A3">
      <w:pPr>
        <w:rPr>
          <w:lang w:val="en-GB"/>
        </w:rPr>
      </w:pPr>
    </w:p>
    <w:p w14:paraId="4F391504" w14:textId="77777777" w:rsidR="00F13E5A" w:rsidRPr="007334F2" w:rsidRDefault="00F13E5A" w:rsidP="002120A3">
      <w:pPr>
        <w:rPr>
          <w:lang w:val="en-GB"/>
        </w:rPr>
        <w:sectPr w:rsidR="00F13E5A" w:rsidRPr="007334F2" w:rsidSect="007334F2">
          <w:footerReference w:type="even" r:id="rId14"/>
          <w:footerReference w:type="default" r:id="rId15"/>
          <w:pgSz w:w="11907" w:h="16840" w:code="9"/>
          <w:pgMar w:top="907" w:right="1134" w:bottom="1134" w:left="1134" w:header="0" w:footer="210" w:gutter="0"/>
          <w:cols w:space="720"/>
          <w:titlePg/>
          <w:docGrid w:linePitch="326"/>
        </w:sectPr>
      </w:pPr>
    </w:p>
    <w:p w14:paraId="5BE817D0" w14:textId="77777777" w:rsidR="002120A3" w:rsidRPr="007334F2" w:rsidRDefault="002120A3" w:rsidP="002120A3">
      <w:pPr>
        <w:rPr>
          <w:lang w:val="en-GB"/>
        </w:rPr>
      </w:pPr>
    </w:p>
    <w:p w14:paraId="71E66CD6" w14:textId="77777777" w:rsidR="00AB3766" w:rsidRPr="007334F2" w:rsidRDefault="00AB3766" w:rsidP="00AB3766">
      <w:pPr>
        <w:rPr>
          <w:lang w:val="en-GB"/>
        </w:rPr>
      </w:pPr>
    </w:p>
    <w:p w14:paraId="2FEA4B9F" w14:textId="77777777" w:rsidR="00AB3766" w:rsidRPr="007334F2" w:rsidRDefault="00AB3766" w:rsidP="00AB3766">
      <w:pPr>
        <w:rPr>
          <w:lang w:val="en-GB"/>
        </w:rPr>
      </w:pPr>
    </w:p>
    <w:p w14:paraId="4A63F298" w14:textId="77777777" w:rsidR="00AB3766" w:rsidRPr="007334F2" w:rsidRDefault="00AB3766" w:rsidP="00AB3766">
      <w:pPr>
        <w:rPr>
          <w:lang w:val="en-GB"/>
        </w:rPr>
      </w:pPr>
    </w:p>
    <w:p w14:paraId="775E9745" w14:textId="77777777" w:rsidR="00AB3766" w:rsidRPr="007334F2" w:rsidRDefault="00AB3766" w:rsidP="00AB3766">
      <w:pPr>
        <w:rPr>
          <w:lang w:val="en-GB"/>
        </w:rPr>
      </w:pPr>
    </w:p>
    <w:p w14:paraId="02DE1B0C" w14:textId="77777777" w:rsidR="00AB3766" w:rsidRPr="007334F2" w:rsidRDefault="00AB3766" w:rsidP="00AB3766">
      <w:pPr>
        <w:rPr>
          <w:lang w:val="en-GB"/>
        </w:rPr>
      </w:pPr>
    </w:p>
    <w:p w14:paraId="1DC03AE8" w14:textId="77777777" w:rsidR="00AB3766" w:rsidRPr="007334F2" w:rsidRDefault="00AB3766" w:rsidP="00AB3766">
      <w:pPr>
        <w:rPr>
          <w:lang w:val="en-GB"/>
        </w:rPr>
      </w:pPr>
    </w:p>
    <w:p w14:paraId="72A09BD0" w14:textId="77777777" w:rsidR="00AB3766" w:rsidRPr="007334F2" w:rsidRDefault="00AB3766" w:rsidP="00AB3766">
      <w:pPr>
        <w:rPr>
          <w:lang w:val="en-GB"/>
        </w:rPr>
      </w:pPr>
    </w:p>
    <w:p w14:paraId="168680FD" w14:textId="77777777" w:rsidR="00AB3766" w:rsidRPr="007334F2" w:rsidRDefault="00AB3766" w:rsidP="00AB3766">
      <w:pPr>
        <w:rPr>
          <w:lang w:val="en-GB"/>
        </w:rPr>
      </w:pPr>
    </w:p>
    <w:p w14:paraId="410F184B" w14:textId="77777777" w:rsidR="00AB3766" w:rsidRDefault="00AB3766" w:rsidP="00AB3766">
      <w:pPr>
        <w:rPr>
          <w:lang w:val="en-GB"/>
        </w:rPr>
      </w:pPr>
    </w:p>
    <w:p w14:paraId="71CDD863" w14:textId="77777777" w:rsidR="00B73A1B" w:rsidRDefault="00B73A1B" w:rsidP="00AB3766">
      <w:pPr>
        <w:rPr>
          <w:lang w:val="en-GB"/>
        </w:rPr>
      </w:pPr>
    </w:p>
    <w:p w14:paraId="120A6DC9" w14:textId="77777777" w:rsidR="00B73A1B" w:rsidRDefault="00B73A1B" w:rsidP="00AB3766">
      <w:pPr>
        <w:rPr>
          <w:lang w:val="en-GB"/>
        </w:rPr>
      </w:pPr>
    </w:p>
    <w:p w14:paraId="33BBCDFF" w14:textId="77777777" w:rsidR="00B73A1B" w:rsidRDefault="00B73A1B" w:rsidP="00AB3766">
      <w:pPr>
        <w:rPr>
          <w:lang w:val="en-GB"/>
        </w:rPr>
      </w:pPr>
    </w:p>
    <w:p w14:paraId="027497B3" w14:textId="77777777" w:rsidR="00B73A1B" w:rsidRPr="007334F2" w:rsidRDefault="00B73A1B" w:rsidP="00AB3766">
      <w:pPr>
        <w:rPr>
          <w:lang w:val="en-GB"/>
        </w:rPr>
      </w:pPr>
    </w:p>
    <w:p w14:paraId="44052BB0" w14:textId="491EEBC6" w:rsidR="001F27DF" w:rsidRPr="007334F2" w:rsidRDefault="00463B4A" w:rsidP="001F27DF">
      <w:pPr>
        <w:pStyle w:val="Heading1"/>
        <w:rPr>
          <w:lang w:val="en-GB"/>
        </w:rPr>
      </w:pPr>
      <w:bookmarkStart w:id="0" w:name="_Toc219805065"/>
      <w:bookmarkStart w:id="1" w:name="_Toc224049955"/>
      <w:r>
        <w:t>Semester 1 modules</w:t>
      </w:r>
      <w:bookmarkEnd w:id="0"/>
      <w:bookmarkEnd w:id="1"/>
      <w:r w:rsidRPr="007334F2">
        <w:rPr>
          <w:lang w:val="en-GB"/>
        </w:rPr>
        <w:t xml:space="preserve"> </w:t>
      </w:r>
    </w:p>
    <w:p w14:paraId="1E5F4BD0" w14:textId="77777777" w:rsidR="00CC6ACF" w:rsidRPr="007334F2" w:rsidRDefault="00CC6ACF" w:rsidP="00CC6ACF">
      <w:pPr>
        <w:rPr>
          <w:lang w:val="en-GB"/>
        </w:rPr>
      </w:pPr>
    </w:p>
    <w:p w14:paraId="48EC278E" w14:textId="77777777" w:rsidR="00CC6ACF" w:rsidRPr="007334F2" w:rsidRDefault="00CC6ACF" w:rsidP="00CC6ACF">
      <w:pPr>
        <w:rPr>
          <w:lang w:val="en-GB"/>
        </w:rPr>
        <w:sectPr w:rsidR="00CC6ACF" w:rsidRPr="007334F2" w:rsidSect="007334F2">
          <w:footerReference w:type="default" r:id="rId16"/>
          <w:footerReference w:type="first" r:id="rId17"/>
          <w:pgSz w:w="11920" w:h="16840"/>
          <w:pgMar w:top="907" w:right="1134" w:bottom="1134" w:left="1134" w:header="0" w:footer="210" w:gutter="0"/>
          <w:cols w:space="720"/>
          <w:docGrid w:linePitch="299"/>
        </w:sectPr>
      </w:pPr>
    </w:p>
    <w:p w14:paraId="0FD9FACF" w14:textId="77777777" w:rsidR="00563078" w:rsidRPr="00A045CF" w:rsidRDefault="00563078" w:rsidP="00563078">
      <w:pPr>
        <w:pStyle w:val="Heading2"/>
      </w:pPr>
      <w:bookmarkStart w:id="2" w:name="_Toc224049956"/>
      <w:bookmarkStart w:id="3" w:name="_Toc219805066"/>
      <w:r>
        <w:lastRenderedPageBreak/>
        <w:t xml:space="preserve">25658 </w:t>
      </w:r>
      <w:r w:rsidRPr="00F8027B">
        <w:t>LI Analysis of Music</w:t>
      </w:r>
      <w:bookmarkEnd w:id="2"/>
    </w:p>
    <w:p w14:paraId="3877826F" w14:textId="77777777" w:rsidR="00563078" w:rsidRPr="007334F2" w:rsidRDefault="00563078" w:rsidP="00563078">
      <w:pPr>
        <w:pStyle w:val="Normal-Intro"/>
      </w:pPr>
      <w:r w:rsidRPr="007334F2">
        <w:t>Credits: 20</w:t>
      </w:r>
    </w:p>
    <w:p w14:paraId="5BD3AEBE" w14:textId="77777777" w:rsidR="00563078" w:rsidRPr="007334F2" w:rsidRDefault="00563078" w:rsidP="00563078">
      <w:pPr>
        <w:pStyle w:val="Normal-Intro"/>
      </w:pPr>
      <w:r w:rsidRPr="007334F2">
        <w:t xml:space="preserve">Semester </w:t>
      </w:r>
      <w:r>
        <w:t>1</w:t>
      </w:r>
    </w:p>
    <w:p w14:paraId="62E3A7BB" w14:textId="77777777" w:rsidR="00563078" w:rsidRPr="007334F2" w:rsidRDefault="00563078" w:rsidP="00563078">
      <w:pPr>
        <w:pStyle w:val="Normal-Intro"/>
        <w:rPr>
          <w:lang w:eastAsia="en-GB"/>
        </w:rPr>
      </w:pPr>
      <w:r w:rsidRPr="007334F2">
        <w:t xml:space="preserve">Module Convenor: </w:t>
      </w:r>
      <w:r w:rsidRPr="00B943B5">
        <w:rPr>
          <w:lang w:val="fr-FR"/>
        </w:rPr>
        <w:t>Ben Curry </w:t>
      </w:r>
    </w:p>
    <w:p w14:paraId="52A6A2AD" w14:textId="77777777" w:rsidR="00563078" w:rsidRPr="007334F2" w:rsidRDefault="00563078" w:rsidP="00563078">
      <w:pPr>
        <w:pStyle w:val="Normal-Intro"/>
      </w:pPr>
    </w:p>
    <w:p w14:paraId="5DBB9658" w14:textId="77777777" w:rsidR="00563078" w:rsidRPr="007334F2" w:rsidRDefault="00563078" w:rsidP="00563078">
      <w:pPr>
        <w:pStyle w:val="Normal-bold"/>
        <w:rPr>
          <w:lang w:val="en-GB"/>
        </w:rPr>
      </w:pPr>
      <w:r w:rsidRPr="007334F2">
        <w:rPr>
          <w:lang w:val="en-GB"/>
        </w:rPr>
        <w:t>Additional Information</w:t>
      </w:r>
    </w:p>
    <w:p w14:paraId="0E3597CC" w14:textId="536E77C6" w:rsidR="00685BE6" w:rsidRPr="007334F2" w:rsidRDefault="00D708BB" w:rsidP="00685BE6">
      <w:pPr>
        <w:pStyle w:val="Normal-AddInfo"/>
        <w:rPr>
          <w:lang w:val="en-GB"/>
        </w:rPr>
      </w:pPr>
      <w:r>
        <w:rPr>
          <w:lang w:val="en-GB"/>
        </w:rPr>
        <w:t>This module is o</w:t>
      </w:r>
      <w:r w:rsidR="00685BE6" w:rsidRPr="009C2F9D">
        <w:rPr>
          <w:lang w:val="en-GB"/>
        </w:rPr>
        <w:t>nly available to Exchange students who have previously studied music analysis or harmony and counterpoint.</w:t>
      </w:r>
    </w:p>
    <w:p w14:paraId="2A4DA30F" w14:textId="77777777" w:rsidR="00563078" w:rsidRPr="007334F2" w:rsidRDefault="00563078" w:rsidP="00563078">
      <w:pPr>
        <w:pStyle w:val="Normal-bold"/>
        <w:rPr>
          <w:lang w:val="en-GB"/>
        </w:rPr>
      </w:pPr>
      <w:r w:rsidRPr="007334F2">
        <w:rPr>
          <w:lang w:val="en-GB"/>
        </w:rPr>
        <w:t>Module Description</w:t>
      </w:r>
    </w:p>
    <w:p w14:paraId="7F7540ED" w14:textId="77777777" w:rsidR="00563078" w:rsidRPr="00877904" w:rsidRDefault="00563078" w:rsidP="00563078">
      <w:pPr>
        <w:rPr>
          <w:b/>
          <w:bCs/>
          <w:lang w:val="en-GB"/>
        </w:rPr>
      </w:pPr>
      <w:r>
        <w:t xml:space="preserve">This module introduces basic analytical concepts and skills for the understanding of Western art music from the Renaissance to the twenty-first century. Topics may include mode, word-painting, fugue, the schemata of the </w:t>
      </w:r>
      <w:proofErr w:type="spellStart"/>
      <w:r>
        <w:t>galant</w:t>
      </w:r>
      <w:proofErr w:type="spellEnd"/>
      <w:r>
        <w:t xml:space="preserve"> style, syntax in the Classical style, sonata form, Romantic harmony and tonality, the Romantic fragment, Wagner’s form and harmony, pitch-class collections and sets, twelve-note technique, and harmony and form in popular music</w:t>
      </w:r>
      <w:r w:rsidRPr="007334F2">
        <w:rPr>
          <w:lang w:val="en-GB"/>
        </w:rPr>
        <w:t>.</w:t>
      </w:r>
    </w:p>
    <w:p w14:paraId="5048B311" w14:textId="77777777" w:rsidR="00563078" w:rsidRPr="007334F2" w:rsidRDefault="00563078" w:rsidP="00563078">
      <w:pPr>
        <w:pStyle w:val="Normal-bold"/>
        <w:rPr>
          <w:lang w:val="en-GB"/>
        </w:rPr>
      </w:pPr>
      <w:r w:rsidRPr="007334F2">
        <w:rPr>
          <w:lang w:val="en-GB"/>
        </w:rPr>
        <w:t xml:space="preserve">Assessment: </w:t>
      </w:r>
    </w:p>
    <w:p w14:paraId="100A6D78" w14:textId="77777777" w:rsidR="00563078" w:rsidRPr="002E6A3F" w:rsidRDefault="00563078" w:rsidP="00563078">
      <w:pPr>
        <w:pStyle w:val="ListParagraph"/>
        <w:spacing w:after="200"/>
        <w:ind w:left="360" w:hanging="360"/>
        <w:rPr>
          <w:lang w:val="en-GB"/>
        </w:rPr>
      </w:pPr>
      <w:r w:rsidRPr="002E6A3F">
        <w:rPr>
          <w:lang w:val="en-GB"/>
        </w:rPr>
        <w:t xml:space="preserve">A 24-hour unseen take-home examination (2000 words) (50%) </w:t>
      </w:r>
    </w:p>
    <w:p w14:paraId="7B164359" w14:textId="77777777" w:rsidR="00563078" w:rsidRDefault="00563078" w:rsidP="00563078">
      <w:pPr>
        <w:pStyle w:val="ListParagraph"/>
        <w:spacing w:after="200"/>
        <w:ind w:left="360" w:hanging="360"/>
        <w:rPr>
          <w:lang w:val="en-GB"/>
        </w:rPr>
      </w:pPr>
      <w:r w:rsidRPr="002E6A3F">
        <w:rPr>
          <w:lang w:val="en-GB"/>
        </w:rPr>
        <w:t>A 2-hour examination (50%)</w:t>
      </w:r>
    </w:p>
    <w:p w14:paraId="48B2D674" w14:textId="2022945C" w:rsidR="00563078" w:rsidRDefault="00563078" w:rsidP="00563078">
      <w:pPr>
        <w:spacing w:after="200" w:line="276" w:lineRule="auto"/>
        <w:contextualSpacing w:val="0"/>
        <w:rPr>
          <w:rFonts w:asciiTheme="majorHAnsi" w:eastAsiaTheme="majorEastAsia" w:hAnsiTheme="majorHAnsi" w:cstheme="majorBidi"/>
          <w:b/>
          <w:bCs/>
          <w:sz w:val="28"/>
          <w:szCs w:val="26"/>
        </w:rPr>
      </w:pPr>
      <w:r w:rsidRPr="00FD3C29">
        <w:rPr>
          <w:b/>
          <w:bCs/>
          <w:lang w:val="en-GB"/>
        </w:rPr>
        <w:t>Alternative assessment if on campus activity is restricted:</w:t>
      </w:r>
      <w:r w:rsidRPr="00FD3C29">
        <w:rPr>
          <w:lang w:val="en-GB"/>
        </w:rPr>
        <w:t xml:space="preserve"> The 2-hour examination will be converted to a 24-hour take-home paper.</w:t>
      </w:r>
      <w:r>
        <w:br w:type="page"/>
      </w:r>
    </w:p>
    <w:p w14:paraId="25ACA44E" w14:textId="63943B46" w:rsidR="00DF5DB8" w:rsidRPr="00A045CF" w:rsidRDefault="00DF5DB8" w:rsidP="00DF5DB8">
      <w:pPr>
        <w:pStyle w:val="Heading2"/>
      </w:pPr>
      <w:bookmarkStart w:id="4" w:name="_Toc224049957"/>
      <w:r w:rsidRPr="00C3000B">
        <w:lastRenderedPageBreak/>
        <w:t>30262</w:t>
      </w:r>
      <w:r>
        <w:t xml:space="preserve"> </w:t>
      </w:r>
      <w:r w:rsidRPr="00C3000B">
        <w:t>LI Film Music Techniques and History</w:t>
      </w:r>
      <w:bookmarkEnd w:id="3"/>
      <w:bookmarkEnd w:id="4"/>
    </w:p>
    <w:p w14:paraId="1D3E2225" w14:textId="0F1C777E" w:rsidR="00B63F6E" w:rsidRPr="007334F2" w:rsidRDefault="00B63F6E" w:rsidP="00B63F6E">
      <w:pPr>
        <w:pStyle w:val="Normal-Intro"/>
      </w:pPr>
      <w:r w:rsidRPr="007334F2">
        <w:t>Credits: 20</w:t>
      </w:r>
    </w:p>
    <w:p w14:paraId="73B0A474" w14:textId="3D7F2BE3" w:rsidR="00B63F6E" w:rsidRPr="007334F2" w:rsidRDefault="00B63F6E" w:rsidP="00B63F6E">
      <w:pPr>
        <w:pStyle w:val="Normal-Intro"/>
      </w:pPr>
      <w:r w:rsidRPr="007334F2">
        <w:t>Semester 1</w:t>
      </w:r>
    </w:p>
    <w:p w14:paraId="13179DA3" w14:textId="7E9A80C4" w:rsidR="00B63F6E" w:rsidRPr="007334F2" w:rsidRDefault="00B63F6E" w:rsidP="000A05F7">
      <w:pPr>
        <w:pStyle w:val="Normal-Intro"/>
      </w:pPr>
      <w:r w:rsidRPr="007334F2">
        <w:t xml:space="preserve">Module Convenor: </w:t>
      </w:r>
      <w:r w:rsidR="006631AB" w:rsidRPr="008072CD">
        <w:t>Ben Curry</w:t>
      </w:r>
    </w:p>
    <w:p w14:paraId="739DBB2F" w14:textId="77777777" w:rsidR="000A05F7" w:rsidRPr="007334F2" w:rsidRDefault="000A05F7" w:rsidP="000A05F7">
      <w:pPr>
        <w:pStyle w:val="Normal-Intro"/>
      </w:pPr>
    </w:p>
    <w:p w14:paraId="3134E4CD" w14:textId="11EED96B" w:rsidR="00B63F6E" w:rsidRPr="007334F2" w:rsidRDefault="00B63F6E" w:rsidP="00C56154">
      <w:pPr>
        <w:pStyle w:val="Normal-bold"/>
        <w:rPr>
          <w:lang w:val="en-GB"/>
        </w:rPr>
      </w:pPr>
      <w:r w:rsidRPr="007334F2">
        <w:rPr>
          <w:lang w:val="en-GB"/>
        </w:rPr>
        <w:t>Additional Information</w:t>
      </w:r>
    </w:p>
    <w:p w14:paraId="47583034" w14:textId="26694D3E" w:rsidR="00B63F6E" w:rsidRPr="007334F2" w:rsidRDefault="00B63F6E" w:rsidP="003B54FF">
      <w:pPr>
        <w:pStyle w:val="Normal-AddInfo"/>
        <w:rPr>
          <w:lang w:val="en-GB"/>
        </w:rPr>
      </w:pPr>
      <w:r w:rsidRPr="007334F2">
        <w:rPr>
          <w:lang w:val="en-GB"/>
        </w:rPr>
        <w:t xml:space="preserve">This module is </w:t>
      </w:r>
      <w:r w:rsidR="00816060">
        <w:rPr>
          <w:lang w:val="en-GB"/>
        </w:rPr>
        <w:t>only</w:t>
      </w:r>
      <w:r w:rsidRPr="007334F2">
        <w:rPr>
          <w:lang w:val="en-GB"/>
        </w:rPr>
        <w:t xml:space="preserve"> available to Exchange students</w:t>
      </w:r>
      <w:r w:rsidR="008814B6">
        <w:rPr>
          <w:lang w:val="en-GB"/>
        </w:rPr>
        <w:t xml:space="preserve"> </w:t>
      </w:r>
      <w:r w:rsidR="008814B6" w:rsidRPr="008814B6">
        <w:rPr>
          <w:lang w:val="en-GB"/>
        </w:rPr>
        <w:t>with knowledge of composition and working in a studio.</w:t>
      </w:r>
    </w:p>
    <w:p w14:paraId="31459183" w14:textId="77777777" w:rsidR="00B63F6E" w:rsidRPr="007334F2" w:rsidRDefault="00B63F6E" w:rsidP="00C56154">
      <w:pPr>
        <w:pStyle w:val="Normal-bold"/>
        <w:rPr>
          <w:lang w:val="en-GB"/>
        </w:rPr>
      </w:pPr>
      <w:r w:rsidRPr="007334F2">
        <w:rPr>
          <w:lang w:val="en-GB"/>
        </w:rPr>
        <w:t>Module Description: </w:t>
      </w:r>
    </w:p>
    <w:p w14:paraId="41428DC5" w14:textId="267F6D27" w:rsidR="00B63F6E" w:rsidRPr="007334F2" w:rsidRDefault="00D87CD7" w:rsidP="00B63F6E">
      <w:pPr>
        <w:rPr>
          <w:lang w:val="en-GB"/>
        </w:rPr>
      </w:pPr>
      <w:r w:rsidRPr="008072CD">
        <w:rPr>
          <w:rFonts w:cs="Arial"/>
        </w:rPr>
        <w:t xml:space="preserve">This module will introduce students to both the history of film music and key stylistic tendencies in scoring </w:t>
      </w:r>
      <w:proofErr w:type="gramStart"/>
      <w:r w:rsidRPr="008072CD">
        <w:rPr>
          <w:rFonts w:cs="Arial"/>
        </w:rPr>
        <w:t>film</w:t>
      </w:r>
      <w:proofErr w:type="gramEnd"/>
      <w:r w:rsidRPr="008072CD">
        <w:rPr>
          <w:rFonts w:cs="Arial"/>
        </w:rPr>
        <w:t xml:space="preserve">.  The historical strand of the course will focus upon the practices of composers working in the mainstream (i.e. Hollywood) tradition.  Broad tendencies in film scoring will be identified within a chronological framework. Key historical moments to be discussed will include the </w:t>
      </w:r>
      <w:proofErr w:type="gramStart"/>
      <w:r w:rsidRPr="008072CD">
        <w:rPr>
          <w:rFonts w:cs="Arial"/>
        </w:rPr>
        <w:t>silent</w:t>
      </w:r>
      <w:proofErr w:type="gramEnd"/>
      <w:r w:rsidRPr="008072CD">
        <w:rPr>
          <w:rFonts w:cs="Arial"/>
        </w:rPr>
        <w:t xml:space="preserve"> era, the golden age of Hollywood, the rise of pop and jazz scoring and the new </w:t>
      </w:r>
      <w:proofErr w:type="spellStart"/>
      <w:r w:rsidRPr="008072CD">
        <w:rPr>
          <w:rFonts w:cs="Arial"/>
        </w:rPr>
        <w:t>symphonicism</w:t>
      </w:r>
      <w:proofErr w:type="spellEnd"/>
      <w:r w:rsidRPr="008072CD">
        <w:rPr>
          <w:rFonts w:cs="Arial"/>
        </w:rPr>
        <w:t xml:space="preserve">. Work on the history of film will be underpinned by analytical case </w:t>
      </w:r>
      <w:proofErr w:type="gramStart"/>
      <w:r w:rsidRPr="008072CD">
        <w:rPr>
          <w:rFonts w:cs="Arial"/>
        </w:rPr>
        <w:t>studies</w:t>
      </w:r>
      <w:proofErr w:type="gramEnd"/>
      <w:r w:rsidRPr="008072CD">
        <w:rPr>
          <w:rFonts w:cs="Arial"/>
        </w:rPr>
        <w:t xml:space="preserve"> and this will link with a series of exercises concerning film music styles.  Through these exercises students will develop a grasp of textural, melodic and harmonic devices commonly found in recent film music thereby fostering useful practical skills and a more detailed understanding of stylistic tendencies in the composition of music for picture</w:t>
      </w:r>
      <w:r w:rsidR="00B63F6E" w:rsidRPr="007334F2">
        <w:rPr>
          <w:lang w:val="en-GB"/>
        </w:rPr>
        <w:t>.</w:t>
      </w:r>
    </w:p>
    <w:p w14:paraId="48214D45" w14:textId="77777777" w:rsidR="00B63F6E" w:rsidRPr="007334F2" w:rsidRDefault="00B63F6E" w:rsidP="00C56154">
      <w:pPr>
        <w:pStyle w:val="Normal-bold"/>
        <w:rPr>
          <w:lang w:val="en-GB"/>
        </w:rPr>
      </w:pPr>
      <w:r w:rsidRPr="007334F2">
        <w:rPr>
          <w:lang w:val="en-GB"/>
        </w:rPr>
        <w:t>Assessment:</w:t>
      </w:r>
    </w:p>
    <w:p w14:paraId="7D60AE30" w14:textId="77777777" w:rsidR="00D41140" w:rsidRDefault="00D41140" w:rsidP="00D41140">
      <w:pPr>
        <w:pStyle w:val="ListParagraph"/>
        <w:spacing w:after="200"/>
        <w:ind w:left="360" w:hanging="360"/>
        <w:rPr>
          <w:lang w:val="en-GB"/>
        </w:rPr>
      </w:pPr>
      <w:r w:rsidRPr="001605F8">
        <w:rPr>
          <w:lang w:val="en-GB"/>
        </w:rPr>
        <w:t>50% Essay (2000 words): detailed analytical discussion of at least two jazz styles</w:t>
      </w:r>
    </w:p>
    <w:p w14:paraId="088A9921" w14:textId="1C5B8096" w:rsidR="00B63F6E" w:rsidRPr="00D41140" w:rsidRDefault="00D41140" w:rsidP="00D41140">
      <w:pPr>
        <w:pStyle w:val="ListParagraph"/>
        <w:spacing w:after="200"/>
        <w:ind w:left="360" w:hanging="360"/>
        <w:rPr>
          <w:lang w:val="en-GB"/>
        </w:rPr>
      </w:pPr>
      <w:r w:rsidRPr="00D41140">
        <w:rPr>
          <w:lang w:val="en-GB"/>
        </w:rPr>
        <w:t>50% Portfolio of practical exercises concerning film music techniques (</w:t>
      </w:r>
      <w:proofErr w:type="gramStart"/>
      <w:r w:rsidRPr="00D41140">
        <w:rPr>
          <w:lang w:val="en-GB"/>
        </w:rPr>
        <w:t>2000 word</w:t>
      </w:r>
      <w:proofErr w:type="gramEnd"/>
      <w:r w:rsidRPr="00D41140">
        <w:rPr>
          <w:lang w:val="en-GB"/>
        </w:rPr>
        <w:t xml:space="preserve"> equivalent)</w:t>
      </w:r>
      <w:r w:rsidR="00B63F6E" w:rsidRPr="00D41140">
        <w:rPr>
          <w:rFonts w:ascii="Calibri" w:hAnsi="Calibri" w:cs="Calibri"/>
          <w:lang w:val="en-GB"/>
        </w:rPr>
        <w:t>.</w:t>
      </w:r>
    </w:p>
    <w:p w14:paraId="70A3D374" w14:textId="77777777" w:rsidR="00A10411" w:rsidRPr="007334F2" w:rsidRDefault="00A10411" w:rsidP="00A10411">
      <w:pPr>
        <w:rPr>
          <w:lang w:val="en-GB"/>
        </w:rPr>
      </w:pPr>
    </w:p>
    <w:p w14:paraId="168DF4EE" w14:textId="77777777" w:rsidR="00A62826" w:rsidRPr="007334F2" w:rsidRDefault="00A62826">
      <w:pPr>
        <w:spacing w:line="276" w:lineRule="auto"/>
        <w:rPr>
          <w:rFonts w:asciiTheme="majorHAnsi" w:eastAsiaTheme="majorEastAsia" w:hAnsiTheme="majorHAnsi" w:cstheme="majorBidi"/>
          <w:b/>
          <w:bCs/>
          <w:sz w:val="28"/>
          <w:szCs w:val="26"/>
          <w:lang w:val="en-GB"/>
        </w:rPr>
      </w:pPr>
      <w:r w:rsidRPr="007334F2">
        <w:rPr>
          <w:lang w:val="en-GB"/>
        </w:rPr>
        <w:br w:type="page"/>
      </w:r>
    </w:p>
    <w:p w14:paraId="0CF7CEDC" w14:textId="77777777" w:rsidR="00C009E5" w:rsidRPr="00A045CF" w:rsidRDefault="00C009E5" w:rsidP="00C009E5">
      <w:pPr>
        <w:pStyle w:val="Heading2"/>
      </w:pPr>
      <w:bookmarkStart w:id="5" w:name="_Toc219805067"/>
      <w:bookmarkStart w:id="6" w:name="_Toc224049958"/>
      <w:r w:rsidRPr="0045277A">
        <w:lastRenderedPageBreak/>
        <w:t>30768</w:t>
      </w:r>
      <w:r>
        <w:t xml:space="preserve"> </w:t>
      </w:r>
      <w:r w:rsidRPr="0045277A">
        <w:t>LI Music and Emotion</w:t>
      </w:r>
      <w:bookmarkEnd w:id="5"/>
      <w:bookmarkEnd w:id="6"/>
    </w:p>
    <w:p w14:paraId="69920947" w14:textId="15F4500E" w:rsidR="004518C0" w:rsidRPr="007334F2" w:rsidRDefault="004518C0" w:rsidP="008028AD">
      <w:pPr>
        <w:pStyle w:val="Normal-Intro"/>
      </w:pPr>
      <w:r w:rsidRPr="007334F2">
        <w:t>Credits: 20</w:t>
      </w:r>
    </w:p>
    <w:p w14:paraId="227ADAE9" w14:textId="77777777" w:rsidR="004518C0" w:rsidRPr="007334F2" w:rsidRDefault="004518C0" w:rsidP="008028AD">
      <w:pPr>
        <w:pStyle w:val="Normal-Intro"/>
      </w:pPr>
      <w:r w:rsidRPr="007334F2">
        <w:t>Semester 1</w:t>
      </w:r>
    </w:p>
    <w:p w14:paraId="5E2CE89F" w14:textId="5CA45640" w:rsidR="004518C0" w:rsidRPr="007334F2" w:rsidRDefault="004518C0" w:rsidP="008028AD">
      <w:pPr>
        <w:pStyle w:val="Normal-Intro"/>
      </w:pPr>
      <w:r w:rsidRPr="007334F2">
        <w:t xml:space="preserve">Module Convenor: </w:t>
      </w:r>
      <w:r w:rsidR="005B031A" w:rsidRPr="00611534">
        <w:t>Maria Witek</w:t>
      </w:r>
    </w:p>
    <w:p w14:paraId="77A0A976" w14:textId="77777777" w:rsidR="004518C0" w:rsidRPr="007334F2" w:rsidRDefault="004518C0" w:rsidP="004518C0">
      <w:pPr>
        <w:pStyle w:val="Normal-Intro"/>
      </w:pPr>
    </w:p>
    <w:p w14:paraId="1FE037F4" w14:textId="3E84D4E2" w:rsidR="004518C0" w:rsidRPr="00C56154" w:rsidRDefault="004518C0" w:rsidP="00C56154">
      <w:pPr>
        <w:pStyle w:val="Normal-bold"/>
        <w:rPr>
          <w:lang w:val="en-GB"/>
        </w:rPr>
      </w:pPr>
      <w:r w:rsidRPr="007334F2">
        <w:rPr>
          <w:lang w:val="en-GB"/>
        </w:rPr>
        <w:t>Module Description: </w:t>
      </w:r>
    </w:p>
    <w:p w14:paraId="160383B3" w14:textId="1FB73C62" w:rsidR="004518C0" w:rsidRPr="007334F2" w:rsidRDefault="002160B6" w:rsidP="004518C0">
      <w:pPr>
        <w:rPr>
          <w:lang w:val="en-GB"/>
        </w:rPr>
      </w:pPr>
      <w:r w:rsidRPr="00611534">
        <w:rPr>
          <w:rFonts w:cs="Arial"/>
          <w:bCs/>
          <w:lang w:val="en-GB"/>
        </w:rPr>
        <w:t xml:space="preserve">In this module, students will be introduced to the interdisciplinary study of music and emotion, focusing </w:t>
      </w:r>
      <w:proofErr w:type="gramStart"/>
      <w:r w:rsidRPr="00611534">
        <w:rPr>
          <w:rFonts w:cs="Arial"/>
          <w:bCs/>
          <w:lang w:val="en-GB"/>
        </w:rPr>
        <w:t>in particular on</w:t>
      </w:r>
      <w:proofErr w:type="gramEnd"/>
      <w:r w:rsidRPr="00611534">
        <w:rPr>
          <w:rFonts w:cs="Arial"/>
          <w:bCs/>
          <w:lang w:val="en-GB"/>
        </w:rPr>
        <w:t xml:space="preserve"> approaches from qualitative psychology. The classes may cover topics such as musical emotion and expectation, emotional expression in music, musical chills and negative emotions in response to music. The module may also include a practical workshop where students learn to design, conduct and analyse data from a qualitative interview study about music and emotion. The taught topics will be discussed in such a way as to provide students with the tools to critically assess psychological approaches to music, including their limitations and ethical considerations</w:t>
      </w:r>
      <w:r w:rsidR="004518C0" w:rsidRPr="007334F2">
        <w:rPr>
          <w:lang w:val="en-GB"/>
        </w:rPr>
        <w:t>.</w:t>
      </w:r>
    </w:p>
    <w:p w14:paraId="70FE271B" w14:textId="77777777" w:rsidR="004518C0" w:rsidRPr="007334F2" w:rsidRDefault="004518C0" w:rsidP="00C56154">
      <w:pPr>
        <w:pStyle w:val="Normal-bold"/>
        <w:rPr>
          <w:lang w:val="en-GB"/>
        </w:rPr>
      </w:pPr>
      <w:r w:rsidRPr="007334F2">
        <w:rPr>
          <w:lang w:val="en-GB"/>
        </w:rPr>
        <w:t>Assessment:</w:t>
      </w:r>
    </w:p>
    <w:p w14:paraId="6ECE16AF" w14:textId="77777777" w:rsidR="008513EA" w:rsidRDefault="008513EA" w:rsidP="008513EA">
      <w:pPr>
        <w:pStyle w:val="ListParagraph"/>
        <w:spacing w:after="200"/>
        <w:ind w:left="360" w:hanging="360"/>
        <w:rPr>
          <w:lang w:val="en-GB"/>
        </w:rPr>
      </w:pPr>
      <w:r w:rsidRPr="00611534">
        <w:rPr>
          <w:lang w:val="en-GB"/>
        </w:rPr>
        <w:t>50% Interview Study Report (2000 words</w:t>
      </w:r>
      <w:proofErr w:type="gramStart"/>
      <w:r w:rsidRPr="00611534">
        <w:rPr>
          <w:lang w:val="en-GB"/>
        </w:rPr>
        <w:t>);</w:t>
      </w:r>
      <w:proofErr w:type="gramEnd"/>
    </w:p>
    <w:p w14:paraId="0E70DB6B" w14:textId="62E4639B" w:rsidR="006E3015" w:rsidRPr="008513EA" w:rsidRDefault="008513EA" w:rsidP="008513EA">
      <w:pPr>
        <w:pStyle w:val="ListParagraph"/>
        <w:spacing w:after="200"/>
        <w:ind w:left="360" w:hanging="360"/>
        <w:rPr>
          <w:lang w:val="en-GB"/>
        </w:rPr>
      </w:pPr>
      <w:r w:rsidRPr="008513EA">
        <w:rPr>
          <w:lang w:val="en-GB"/>
        </w:rPr>
        <w:t>50% Independent Essay (2000 words).</w:t>
      </w:r>
    </w:p>
    <w:p w14:paraId="373ECA42" w14:textId="77777777" w:rsidR="002160B6" w:rsidRDefault="002160B6">
      <w:pPr>
        <w:spacing w:after="200" w:line="276" w:lineRule="auto"/>
        <w:contextualSpacing w:val="0"/>
        <w:rPr>
          <w:rFonts w:asciiTheme="majorHAnsi" w:eastAsiaTheme="majorEastAsia" w:hAnsiTheme="majorHAnsi" w:cstheme="majorBidi"/>
          <w:b/>
          <w:bCs/>
          <w:sz w:val="28"/>
          <w:szCs w:val="26"/>
          <w:lang w:val="en-GB"/>
        </w:rPr>
      </w:pPr>
      <w:r>
        <w:rPr>
          <w:lang w:val="en-GB"/>
        </w:rPr>
        <w:br w:type="page"/>
      </w:r>
    </w:p>
    <w:p w14:paraId="4FEA8A8B" w14:textId="77777777" w:rsidR="0067640B" w:rsidRPr="009631D8" w:rsidRDefault="0067640B" w:rsidP="0067640B">
      <w:pPr>
        <w:pStyle w:val="Heading2"/>
      </w:pPr>
      <w:bookmarkStart w:id="7" w:name="_Toc219805068"/>
      <w:bookmarkStart w:id="8" w:name="_Toc224049959"/>
      <w:r w:rsidRPr="009D05DC">
        <w:lastRenderedPageBreak/>
        <w:t>34399</w:t>
      </w:r>
      <w:r>
        <w:t xml:space="preserve"> </w:t>
      </w:r>
      <w:r w:rsidRPr="009D05DC">
        <w:t>LI The Broadway Musical from Show Boat to Sondheim</w:t>
      </w:r>
      <w:bookmarkEnd w:id="7"/>
      <w:bookmarkEnd w:id="8"/>
    </w:p>
    <w:p w14:paraId="59C39666" w14:textId="77777777" w:rsidR="00A3199A" w:rsidRPr="007334F2" w:rsidRDefault="00A3199A" w:rsidP="00A3199A">
      <w:pPr>
        <w:pStyle w:val="Normal-Intro"/>
      </w:pPr>
      <w:r w:rsidRPr="007334F2">
        <w:t>Credits: 20</w:t>
      </w:r>
    </w:p>
    <w:p w14:paraId="3F6DB0A1" w14:textId="06E5E0FE" w:rsidR="00A3199A" w:rsidRPr="007334F2" w:rsidRDefault="00A3199A" w:rsidP="00A3199A">
      <w:pPr>
        <w:pStyle w:val="Normal-Intro"/>
      </w:pPr>
      <w:r w:rsidRPr="007334F2">
        <w:t xml:space="preserve">Semester </w:t>
      </w:r>
      <w:r w:rsidR="0067640B">
        <w:t>1</w:t>
      </w:r>
    </w:p>
    <w:p w14:paraId="6E1DE7B4" w14:textId="0F1F6640" w:rsidR="00A3199A" w:rsidRPr="007334F2" w:rsidRDefault="00A3199A" w:rsidP="00A3199A">
      <w:pPr>
        <w:pStyle w:val="Normal-Intro"/>
      </w:pPr>
      <w:r w:rsidRPr="007334F2">
        <w:t xml:space="preserve">Module Convenor: </w:t>
      </w:r>
      <w:r w:rsidR="0055268C">
        <w:t>Paul Rodmell</w:t>
      </w:r>
    </w:p>
    <w:p w14:paraId="4A7FF662" w14:textId="77777777" w:rsidR="00F409F5" w:rsidRPr="007334F2" w:rsidRDefault="00F409F5" w:rsidP="00A3199A">
      <w:pPr>
        <w:pStyle w:val="Normal-Intro"/>
      </w:pPr>
    </w:p>
    <w:p w14:paraId="18FEC3EE" w14:textId="77777777" w:rsidR="00A3199A" w:rsidRPr="007334F2" w:rsidRDefault="00A3199A" w:rsidP="00C56154">
      <w:pPr>
        <w:pStyle w:val="Normal-bold"/>
        <w:rPr>
          <w:lang w:val="en-GB"/>
        </w:rPr>
      </w:pPr>
      <w:r w:rsidRPr="007334F2">
        <w:rPr>
          <w:lang w:val="en-GB"/>
        </w:rPr>
        <w:t>Additional Information</w:t>
      </w:r>
    </w:p>
    <w:p w14:paraId="57A8CDC7" w14:textId="6506B5DF" w:rsidR="002A400E" w:rsidRPr="00FF37AF" w:rsidRDefault="006A2E43" w:rsidP="006A2E43">
      <w:pPr>
        <w:pStyle w:val="Normal-AddInfo"/>
      </w:pPr>
      <w:r w:rsidRPr="22AC8E08">
        <w:rPr>
          <w:b/>
          <w:bCs/>
        </w:rPr>
        <w:t>Basket B</w:t>
      </w:r>
      <w:r w:rsidRPr="22AC8E08">
        <w:t xml:space="preserve">: For </w:t>
      </w:r>
      <w:proofErr w:type="gramStart"/>
      <w:r w:rsidRPr="22AC8E08">
        <w:t>timetabling</w:t>
      </w:r>
      <w:proofErr w:type="gramEnd"/>
      <w:r w:rsidRPr="22AC8E08">
        <w:t xml:space="preserve"> reasons, </w:t>
      </w:r>
      <w:r w:rsidR="00221ED7">
        <w:t xml:space="preserve">LI </w:t>
      </w:r>
      <w:r w:rsidRPr="22AC8E08">
        <w:t>modules in Basket B cannot be taken together.</w:t>
      </w:r>
    </w:p>
    <w:p w14:paraId="36A6E1B9" w14:textId="77777777" w:rsidR="00A3199A" w:rsidRPr="007334F2" w:rsidRDefault="00A3199A" w:rsidP="00C56154">
      <w:pPr>
        <w:pStyle w:val="Normal-bold"/>
        <w:rPr>
          <w:lang w:val="en-GB"/>
        </w:rPr>
      </w:pPr>
      <w:r w:rsidRPr="007334F2">
        <w:rPr>
          <w:lang w:val="en-GB"/>
        </w:rPr>
        <w:t>Module Description: </w:t>
      </w:r>
    </w:p>
    <w:p w14:paraId="08D6E1F3" w14:textId="790C6D85" w:rsidR="00A3199A" w:rsidRPr="007334F2" w:rsidRDefault="008A0BED" w:rsidP="00A3199A">
      <w:pPr>
        <w:rPr>
          <w:lang w:val="en-GB"/>
        </w:rPr>
      </w:pPr>
      <w:r w:rsidRPr="005553E1">
        <w:t>This module comprises a survey of the musical theatre, placing the genre in its cultural context alongside close analytical study of scores and libretti.  The works of composers and lyricists including Kern, Hammerstein, Gershwin, Rodgers, Hart, Porter, Bernstein and Sondheim will be examined.  Although concentrating on American output of the 20</w:t>
      </w:r>
      <w:r w:rsidRPr="005553E1">
        <w:rPr>
          <w:vertAlign w:val="superscript"/>
        </w:rPr>
        <w:t>th</w:t>
      </w:r>
      <w:r w:rsidRPr="005553E1">
        <w:t xml:space="preserve"> century, predecessors of the genre such as operetta and US theatre forms, will also be considered</w:t>
      </w:r>
      <w:r w:rsidR="00A3199A" w:rsidRPr="007334F2">
        <w:rPr>
          <w:lang w:val="en-GB"/>
        </w:rPr>
        <w:t>.</w:t>
      </w:r>
    </w:p>
    <w:p w14:paraId="0E857C60" w14:textId="77777777" w:rsidR="00A3199A" w:rsidRPr="007334F2" w:rsidRDefault="00A3199A" w:rsidP="00C56154">
      <w:pPr>
        <w:pStyle w:val="Normal-bold"/>
        <w:rPr>
          <w:lang w:val="en-GB"/>
        </w:rPr>
      </w:pPr>
      <w:r w:rsidRPr="007334F2">
        <w:rPr>
          <w:lang w:val="en-GB"/>
        </w:rPr>
        <w:t>Assessment:</w:t>
      </w:r>
    </w:p>
    <w:p w14:paraId="63F4EB91" w14:textId="162C2BBC" w:rsidR="005C319B" w:rsidRPr="009D05DC" w:rsidRDefault="005C319B" w:rsidP="005C319B">
      <w:pPr>
        <w:pStyle w:val="ListParagraph"/>
        <w:spacing w:after="200"/>
        <w:ind w:left="360" w:hanging="360"/>
        <w:rPr>
          <w:lang w:val="en-GB"/>
        </w:rPr>
      </w:pPr>
      <w:r w:rsidRPr="009D05DC">
        <w:rPr>
          <w:lang w:val="en-GB"/>
        </w:rPr>
        <w:t>10% Weekly reading responses (500 words)</w:t>
      </w:r>
    </w:p>
    <w:p w14:paraId="45FE0CB1" w14:textId="77777777" w:rsidR="005C319B" w:rsidRPr="009D05DC" w:rsidRDefault="005C319B" w:rsidP="005C319B">
      <w:pPr>
        <w:pStyle w:val="ListParagraph"/>
        <w:spacing w:after="200"/>
        <w:ind w:left="360" w:hanging="360"/>
        <w:rPr>
          <w:lang w:val="en-GB"/>
        </w:rPr>
      </w:pPr>
      <w:r w:rsidRPr="009D05DC">
        <w:rPr>
          <w:lang w:val="en-GB"/>
        </w:rPr>
        <w:t>40% Essay 1 (2000 words)</w:t>
      </w:r>
    </w:p>
    <w:p w14:paraId="6B4699C1" w14:textId="3E39B52C" w:rsidR="00A3199A" w:rsidRPr="007334F2" w:rsidRDefault="005C319B" w:rsidP="005C319B">
      <w:pPr>
        <w:pStyle w:val="ListParagraph"/>
        <w:rPr>
          <w:lang w:val="en-GB"/>
        </w:rPr>
      </w:pPr>
      <w:r w:rsidRPr="009D05DC">
        <w:rPr>
          <w:lang w:val="en-GB"/>
        </w:rPr>
        <w:t>50% Essay 2 (2500 words) OR PowerPoint presentation with recorded narration, up to 20 minutes in duration (plus audio and/or video examples as appropriate up to an additional 5 minutes).</w:t>
      </w:r>
    </w:p>
    <w:p w14:paraId="26B3C962" w14:textId="77777777" w:rsidR="00FF47F1" w:rsidRPr="007334F2" w:rsidRDefault="00FF47F1">
      <w:pPr>
        <w:spacing w:line="276" w:lineRule="auto"/>
        <w:rPr>
          <w:lang w:val="en-GB"/>
        </w:rPr>
      </w:pPr>
    </w:p>
    <w:p w14:paraId="1D6774BB" w14:textId="77777777" w:rsidR="00FF47F1" w:rsidRPr="007334F2" w:rsidRDefault="00FF47F1">
      <w:pPr>
        <w:spacing w:line="276" w:lineRule="auto"/>
        <w:rPr>
          <w:lang w:val="en-GB"/>
        </w:rPr>
      </w:pPr>
      <w:r w:rsidRPr="007334F2">
        <w:rPr>
          <w:lang w:val="en-GB"/>
        </w:rPr>
        <w:br w:type="page"/>
      </w:r>
    </w:p>
    <w:p w14:paraId="16B2A7D2" w14:textId="77777777" w:rsidR="007C293D" w:rsidRPr="009631D8" w:rsidRDefault="007C293D" w:rsidP="007C293D">
      <w:pPr>
        <w:pStyle w:val="Heading2"/>
      </w:pPr>
      <w:bookmarkStart w:id="9" w:name="_Toc219805069"/>
      <w:bookmarkStart w:id="10" w:name="_Toc224049960"/>
      <w:r w:rsidRPr="00115F2A">
        <w:lastRenderedPageBreak/>
        <w:t>41623</w:t>
      </w:r>
      <w:r>
        <w:t xml:space="preserve"> </w:t>
      </w:r>
      <w:r w:rsidRPr="00115F2A">
        <w:t>LI The Hybrid Sound Lab: Acoustic and Electronic Composition</w:t>
      </w:r>
      <w:bookmarkEnd w:id="9"/>
      <w:bookmarkEnd w:id="10"/>
    </w:p>
    <w:p w14:paraId="1AC85B49" w14:textId="77777777" w:rsidR="00B07433" w:rsidRPr="007334F2" w:rsidRDefault="00B07433" w:rsidP="00B07433">
      <w:pPr>
        <w:pStyle w:val="Normal-Intro"/>
      </w:pPr>
      <w:r w:rsidRPr="007334F2">
        <w:t>Credits: 20</w:t>
      </w:r>
    </w:p>
    <w:p w14:paraId="1362C62E" w14:textId="18DFA3D0" w:rsidR="00B07433" w:rsidRPr="007334F2" w:rsidRDefault="00B07433" w:rsidP="00B07433">
      <w:pPr>
        <w:pStyle w:val="Normal-Intro"/>
      </w:pPr>
      <w:r w:rsidRPr="007334F2">
        <w:t xml:space="preserve">Semester </w:t>
      </w:r>
      <w:r w:rsidR="007C293D">
        <w:t>1</w:t>
      </w:r>
    </w:p>
    <w:p w14:paraId="4F599133" w14:textId="2822D6BC" w:rsidR="00B07433" w:rsidRPr="007334F2" w:rsidRDefault="00B07433" w:rsidP="00B07433">
      <w:pPr>
        <w:pStyle w:val="Normal-Intro"/>
      </w:pPr>
      <w:r w:rsidRPr="007334F2">
        <w:t xml:space="preserve">Module Convenor: </w:t>
      </w:r>
      <w:r w:rsidR="008E6647" w:rsidRPr="00302C00">
        <w:t>Scott Wilson</w:t>
      </w:r>
    </w:p>
    <w:p w14:paraId="5C72E7C7" w14:textId="77777777" w:rsidR="00B07433" w:rsidRPr="007334F2" w:rsidRDefault="00B07433" w:rsidP="00B07433">
      <w:pPr>
        <w:pStyle w:val="Normal-Intro"/>
      </w:pPr>
    </w:p>
    <w:p w14:paraId="3941852D" w14:textId="15F7BF4F" w:rsidR="00B07433" w:rsidRPr="007334F2" w:rsidRDefault="00B07433" w:rsidP="00C56154">
      <w:pPr>
        <w:pStyle w:val="Normal-bold"/>
        <w:rPr>
          <w:lang w:val="en-GB"/>
        </w:rPr>
      </w:pPr>
      <w:r w:rsidRPr="007334F2">
        <w:rPr>
          <w:lang w:val="en-GB"/>
        </w:rPr>
        <w:t>Additional Information</w:t>
      </w:r>
    </w:p>
    <w:p w14:paraId="0E4AEDDB" w14:textId="1D016BF7" w:rsidR="00CF6F8E" w:rsidRPr="00F174D2" w:rsidRDefault="00E94F67" w:rsidP="00F174D2">
      <w:pPr>
        <w:pStyle w:val="Normal-AddInfo"/>
      </w:pPr>
      <w:r w:rsidRPr="22AC8E08">
        <w:rPr>
          <w:b/>
          <w:bCs/>
        </w:rPr>
        <w:t>Basket B</w:t>
      </w:r>
      <w:r w:rsidRPr="22AC8E08">
        <w:t xml:space="preserve">: For </w:t>
      </w:r>
      <w:proofErr w:type="gramStart"/>
      <w:r w:rsidRPr="22AC8E08">
        <w:t>timetabling</w:t>
      </w:r>
      <w:proofErr w:type="gramEnd"/>
      <w:r w:rsidRPr="22AC8E08">
        <w:t xml:space="preserve"> reasons, </w:t>
      </w:r>
      <w:r w:rsidR="00221ED7">
        <w:t xml:space="preserve">LI </w:t>
      </w:r>
      <w:r w:rsidRPr="22AC8E08">
        <w:t>modules in Basket B cannot be taken together.</w:t>
      </w:r>
    </w:p>
    <w:p w14:paraId="663C39F4" w14:textId="044D5D94" w:rsidR="00F174D2" w:rsidRPr="00F174D2" w:rsidRDefault="00F174D2" w:rsidP="00F174D2">
      <w:pPr>
        <w:pStyle w:val="Normal-AddInfo"/>
      </w:pPr>
      <w:r w:rsidRPr="00F174D2">
        <w:t xml:space="preserve">Prerequisite </w:t>
      </w:r>
      <w:r w:rsidR="00D708BB">
        <w:t xml:space="preserve">for </w:t>
      </w:r>
      <w:r w:rsidRPr="00F174D2">
        <w:t>Exchange students: Some experience of musical composition and technology is required.</w:t>
      </w:r>
    </w:p>
    <w:p w14:paraId="19F64165" w14:textId="77777777" w:rsidR="00B07433" w:rsidRPr="007334F2" w:rsidRDefault="00B07433" w:rsidP="00C56154">
      <w:pPr>
        <w:pStyle w:val="Normal-bold"/>
        <w:rPr>
          <w:lang w:val="en-GB"/>
        </w:rPr>
      </w:pPr>
      <w:r w:rsidRPr="007334F2">
        <w:rPr>
          <w:lang w:val="en-GB"/>
        </w:rPr>
        <w:t>Module Description: </w:t>
      </w:r>
    </w:p>
    <w:p w14:paraId="17184AB2" w14:textId="03DB72E8" w:rsidR="00B07433" w:rsidRPr="007334F2" w:rsidRDefault="00DA615D" w:rsidP="00B07433">
      <w:pPr>
        <w:rPr>
          <w:lang w:val="en-GB"/>
        </w:rPr>
      </w:pPr>
      <w:r w:rsidRPr="00302C00">
        <w:t xml:space="preserve">This module builds upon skills developed in </w:t>
      </w:r>
      <w:proofErr w:type="gramStart"/>
      <w:r w:rsidRPr="00302C00">
        <w:t>composing for</w:t>
      </w:r>
      <w:proofErr w:type="gramEnd"/>
      <w:r w:rsidRPr="00302C00">
        <w:t xml:space="preserve"> instruments or technology in the first year, combining them in new ways to explore topics such as hybrid approaches and live electronic music systems, while further developing students’ knowledge of a range of compositional approaches and styles. Topics and tools discussed may include: Ableton Live, </w:t>
      </w:r>
      <w:proofErr w:type="spellStart"/>
      <w:r w:rsidRPr="00302C00">
        <w:t>SuperCollider</w:t>
      </w:r>
      <w:proofErr w:type="spellEnd"/>
      <w:r w:rsidRPr="00302C00">
        <w:t>, Post-</w:t>
      </w:r>
      <w:proofErr w:type="spellStart"/>
      <w:r w:rsidRPr="00302C00">
        <w:t>Spectralism</w:t>
      </w:r>
      <w:proofErr w:type="spellEnd"/>
      <w:r w:rsidRPr="00302C00">
        <w:t>, IDM, Game Engine Audio/FMOD, Advanced Digital Instruments, etc., depending on staff contributing and student interest. Student work will be further refined through interactive playthrough and workshop sessions, providing participants with opportunities to learn from hearing composed work, both individually and collectively</w:t>
      </w:r>
      <w:r w:rsidR="00B07433" w:rsidRPr="007334F2">
        <w:rPr>
          <w:lang w:val="en-GB"/>
        </w:rPr>
        <w:t>.</w:t>
      </w:r>
    </w:p>
    <w:p w14:paraId="57392161" w14:textId="77777777" w:rsidR="00B07433" w:rsidRPr="007334F2" w:rsidRDefault="00B07433" w:rsidP="00C56154">
      <w:pPr>
        <w:pStyle w:val="Normal-bold"/>
        <w:rPr>
          <w:lang w:val="en-GB"/>
        </w:rPr>
      </w:pPr>
      <w:r w:rsidRPr="007334F2">
        <w:rPr>
          <w:lang w:val="en-GB"/>
        </w:rPr>
        <w:t>Assessment: </w:t>
      </w:r>
    </w:p>
    <w:p w14:paraId="080B542D" w14:textId="77777777" w:rsidR="00CB5563" w:rsidRDefault="008D70C8" w:rsidP="008D70C8">
      <w:pPr>
        <w:pStyle w:val="ListParagraph"/>
        <w:rPr>
          <w:lang w:val="en-GB"/>
        </w:rPr>
      </w:pPr>
      <w:r w:rsidRPr="00302C00">
        <w:rPr>
          <w:lang w:val="en-GB"/>
        </w:rPr>
        <w:t>Portfolio of Compositional Assignments 100% (7-10 minutes)</w:t>
      </w:r>
    </w:p>
    <w:p w14:paraId="41CB4BAA" w14:textId="6DF9179A" w:rsidR="00A10411" w:rsidRPr="007334F2" w:rsidRDefault="008A30ED" w:rsidP="008D70C8">
      <w:pPr>
        <w:pStyle w:val="ListParagraph"/>
        <w:rPr>
          <w:lang w:val="en-GB"/>
        </w:rPr>
      </w:pPr>
      <w:r w:rsidRPr="007334F2">
        <w:rPr>
          <w:lang w:val="en-GB"/>
        </w:rPr>
        <w:br w:type="page"/>
      </w:r>
    </w:p>
    <w:p w14:paraId="2EBC7486" w14:textId="77777777" w:rsidR="00315CA9" w:rsidRPr="00B52FEA" w:rsidRDefault="00315CA9" w:rsidP="00315CA9">
      <w:pPr>
        <w:pStyle w:val="Heading2"/>
      </w:pPr>
      <w:bookmarkStart w:id="11" w:name="FrenchStudies"/>
      <w:bookmarkStart w:id="12" w:name="_Toc219804832"/>
      <w:bookmarkStart w:id="13" w:name="_Toc219988044"/>
      <w:bookmarkStart w:id="14" w:name="_Toc224049961"/>
      <w:bookmarkStart w:id="15" w:name="_Toc219804834"/>
      <w:bookmarkStart w:id="16" w:name="_Toc219988046"/>
      <w:bookmarkStart w:id="17" w:name="_Toc219805070"/>
      <w:bookmarkEnd w:id="11"/>
      <w:r w:rsidRPr="00B52FEA">
        <w:lastRenderedPageBreak/>
        <w:t>38734 LH Composing for Voice</w:t>
      </w:r>
      <w:bookmarkEnd w:id="12"/>
      <w:bookmarkEnd w:id="13"/>
      <w:bookmarkEnd w:id="14"/>
    </w:p>
    <w:p w14:paraId="0ECEF3F4" w14:textId="77777777" w:rsidR="00315CA9" w:rsidRPr="007334F2" w:rsidRDefault="00315CA9" w:rsidP="00315CA9">
      <w:pPr>
        <w:pStyle w:val="Normal-Intro"/>
      </w:pPr>
      <w:r w:rsidRPr="007334F2">
        <w:t>Credits: 20</w:t>
      </w:r>
    </w:p>
    <w:p w14:paraId="34717EC1" w14:textId="77777777" w:rsidR="00315CA9" w:rsidRPr="007334F2" w:rsidRDefault="00315CA9" w:rsidP="00315CA9">
      <w:pPr>
        <w:pStyle w:val="Normal-Intro"/>
      </w:pPr>
      <w:r w:rsidRPr="007334F2">
        <w:t>Semester 1</w:t>
      </w:r>
    </w:p>
    <w:p w14:paraId="011884EA" w14:textId="77777777" w:rsidR="00315CA9" w:rsidRPr="007334F2" w:rsidRDefault="00315CA9" w:rsidP="00315CA9">
      <w:pPr>
        <w:pStyle w:val="Normal-Intro"/>
      </w:pPr>
      <w:r w:rsidRPr="007334F2">
        <w:t xml:space="preserve">Module Convenor: </w:t>
      </w:r>
      <w:r w:rsidRPr="00B52FEA">
        <w:t>Ryan Latimer</w:t>
      </w:r>
    </w:p>
    <w:p w14:paraId="24AFAD79" w14:textId="77777777" w:rsidR="00315CA9" w:rsidRPr="007334F2" w:rsidRDefault="00315CA9" w:rsidP="00315CA9">
      <w:pPr>
        <w:pStyle w:val="Normal-Intro"/>
      </w:pPr>
    </w:p>
    <w:p w14:paraId="029EB1BC" w14:textId="77777777" w:rsidR="00315CA9" w:rsidRPr="007334F2" w:rsidRDefault="00315CA9" w:rsidP="00315CA9">
      <w:pPr>
        <w:pStyle w:val="Normal-bold"/>
        <w:rPr>
          <w:lang w:val="en-GB"/>
        </w:rPr>
      </w:pPr>
      <w:r w:rsidRPr="007334F2">
        <w:rPr>
          <w:lang w:val="en-GB"/>
        </w:rPr>
        <w:t>Additional Information</w:t>
      </w:r>
    </w:p>
    <w:p w14:paraId="0560B9EA" w14:textId="77777777" w:rsidR="00315CA9" w:rsidRPr="00B52FEA" w:rsidRDefault="00315CA9" w:rsidP="00315CA9">
      <w:pPr>
        <w:pStyle w:val="Normal-AddInfo"/>
      </w:pPr>
      <w:r w:rsidRPr="00B52FEA">
        <w:t>Requirements for Incoming Exchange students:</w:t>
      </w:r>
    </w:p>
    <w:p w14:paraId="6AC8F403" w14:textId="77777777" w:rsidR="00315CA9" w:rsidRPr="00B52FEA" w:rsidRDefault="00315CA9" w:rsidP="00315CA9">
      <w:pPr>
        <w:pStyle w:val="Normal-AddInfo"/>
      </w:pPr>
      <w:r w:rsidRPr="00B52FEA">
        <w:t>A good level of score reading skills and experience writing in the western notational system.</w:t>
      </w:r>
    </w:p>
    <w:p w14:paraId="3A460529" w14:textId="77777777" w:rsidR="00315CA9" w:rsidRPr="00B52FEA" w:rsidRDefault="00315CA9" w:rsidP="00315CA9">
      <w:pPr>
        <w:pStyle w:val="Normal-AddInfo"/>
      </w:pPr>
      <w:r w:rsidRPr="00B52FEA">
        <w:t>Experience using music notation software.</w:t>
      </w:r>
    </w:p>
    <w:p w14:paraId="2B40C94B" w14:textId="77777777" w:rsidR="00315CA9" w:rsidRPr="007334F2" w:rsidRDefault="00315CA9" w:rsidP="00315CA9">
      <w:pPr>
        <w:pStyle w:val="Normal-AddInfo"/>
        <w:rPr>
          <w:lang w:val="en-GB"/>
        </w:rPr>
      </w:pPr>
      <w:r w:rsidRPr="00B52FEA">
        <w:t>Competence on at least one instrument (including voice) and a willingness to participate in practical workshops.</w:t>
      </w:r>
    </w:p>
    <w:p w14:paraId="6F76FC17" w14:textId="77777777" w:rsidR="00315CA9" w:rsidRPr="006C08E6" w:rsidRDefault="00315CA9" w:rsidP="00315CA9">
      <w:pPr>
        <w:pStyle w:val="Normal-bold"/>
        <w:rPr>
          <w:lang w:val="en-GB"/>
        </w:rPr>
      </w:pPr>
      <w:r w:rsidRPr="007334F2">
        <w:rPr>
          <w:lang w:val="en-GB"/>
        </w:rPr>
        <w:t>Module Description: </w:t>
      </w:r>
    </w:p>
    <w:p w14:paraId="42B1E0E3" w14:textId="77777777" w:rsidR="00315CA9" w:rsidRPr="007334F2" w:rsidRDefault="00315CA9" w:rsidP="00315CA9">
      <w:pPr>
        <w:rPr>
          <w:lang w:val="en-GB"/>
        </w:rPr>
      </w:pPr>
      <w:r w:rsidRPr="00B52FEA">
        <w:rPr>
          <w:rFonts w:cs="Arial"/>
          <w:bCs/>
        </w:rPr>
        <w:t xml:space="preserve">Students will be introduced to a range of compositional tools and techniques focused on writing for voice within a variety of contexts. Through a series of seminars, practical classes and workshops, students will explore various related topics, such as approaches to text setting, choral conventions, writing for voice and ensemble; and will be </w:t>
      </w:r>
      <w:proofErr w:type="spellStart"/>
      <w:r w:rsidRPr="00B52FEA">
        <w:rPr>
          <w:rFonts w:cs="Arial"/>
          <w:bCs/>
        </w:rPr>
        <w:t>familiarised</w:t>
      </w:r>
      <w:proofErr w:type="spellEnd"/>
      <w:r w:rsidRPr="00B52FEA">
        <w:rPr>
          <w:rFonts w:cs="Arial"/>
          <w:bCs/>
        </w:rPr>
        <w:t xml:space="preserve"> with more contemporary vocal repertoire and compositional practices. Students will produce a portfolio of short vocal compositions and will be expected to participate in practical group workshops as singers or instrumentalists</w:t>
      </w:r>
      <w:r w:rsidRPr="007334F2">
        <w:rPr>
          <w:lang w:val="en-GB"/>
        </w:rPr>
        <w:t>.</w:t>
      </w:r>
    </w:p>
    <w:p w14:paraId="3D0D38E9" w14:textId="77777777" w:rsidR="00315CA9" w:rsidRPr="007334F2" w:rsidRDefault="00315CA9" w:rsidP="00315CA9">
      <w:pPr>
        <w:pStyle w:val="Normal-bold"/>
        <w:rPr>
          <w:lang w:val="en-GB"/>
        </w:rPr>
      </w:pPr>
      <w:r w:rsidRPr="007334F2">
        <w:rPr>
          <w:lang w:val="en-GB"/>
        </w:rPr>
        <w:t>Assessment:</w:t>
      </w:r>
    </w:p>
    <w:p w14:paraId="3F4D1152" w14:textId="77777777" w:rsidR="00315CA9" w:rsidRDefault="00315CA9" w:rsidP="00315CA9">
      <w:pPr>
        <w:pStyle w:val="ListParagraph"/>
      </w:pPr>
      <w:r w:rsidRPr="00B52FEA">
        <w:t xml:space="preserve">Composition portfolio, comprising 6-8 minutes of music with brief accompanying </w:t>
      </w:r>
      <w:proofErr w:type="spellStart"/>
      <w:r w:rsidRPr="00B52FEA">
        <w:t>programme</w:t>
      </w:r>
      <w:proofErr w:type="spellEnd"/>
      <w:r w:rsidRPr="00B52FEA">
        <w:t xml:space="preserve"> notes (equivalent to 4000 words in total). The portfolio may include supporting evidence such as plans, tables, analysis and conceptual ideas. (100%)</w:t>
      </w:r>
    </w:p>
    <w:p w14:paraId="0A9E45FE" w14:textId="77777777" w:rsidR="00315CA9" w:rsidRDefault="00315CA9" w:rsidP="00315CA9">
      <w:pPr>
        <w:spacing w:after="200" w:line="276" w:lineRule="auto"/>
        <w:contextualSpacing w:val="0"/>
      </w:pPr>
      <w:r>
        <w:br w:type="page"/>
      </w:r>
    </w:p>
    <w:p w14:paraId="2BE1B923" w14:textId="77777777" w:rsidR="00020C4D" w:rsidRPr="00B52FEA" w:rsidRDefault="00020C4D" w:rsidP="00020C4D">
      <w:pPr>
        <w:pStyle w:val="Heading2"/>
      </w:pPr>
      <w:bookmarkStart w:id="18" w:name="_Toc224049962"/>
      <w:r w:rsidRPr="00B52FEA">
        <w:lastRenderedPageBreak/>
        <w:t>40448 LH Historically Informed Performance</w:t>
      </w:r>
      <w:bookmarkEnd w:id="15"/>
      <w:bookmarkEnd w:id="16"/>
      <w:bookmarkEnd w:id="18"/>
    </w:p>
    <w:p w14:paraId="0D883BCD" w14:textId="77777777" w:rsidR="00020C4D" w:rsidRPr="007334F2" w:rsidRDefault="00020C4D" w:rsidP="00020C4D">
      <w:pPr>
        <w:pStyle w:val="Normal-Intro"/>
      </w:pPr>
      <w:r w:rsidRPr="007334F2">
        <w:t>Credits: 20</w:t>
      </w:r>
    </w:p>
    <w:p w14:paraId="3E6AD0E9" w14:textId="77777777" w:rsidR="00020C4D" w:rsidRPr="007334F2" w:rsidRDefault="00020C4D" w:rsidP="00020C4D">
      <w:pPr>
        <w:pStyle w:val="Normal-Intro"/>
      </w:pPr>
      <w:r w:rsidRPr="007334F2">
        <w:t xml:space="preserve">Semester </w:t>
      </w:r>
      <w:r>
        <w:t>1</w:t>
      </w:r>
    </w:p>
    <w:p w14:paraId="22DD3F48" w14:textId="77777777" w:rsidR="00020C4D" w:rsidRPr="007334F2" w:rsidRDefault="00020C4D" w:rsidP="00020C4D">
      <w:pPr>
        <w:pStyle w:val="Normal-Intro"/>
      </w:pPr>
      <w:r w:rsidRPr="007334F2">
        <w:t xml:space="preserve">Module Convenor: </w:t>
      </w:r>
      <w:r w:rsidRPr="00B52FEA">
        <w:t>Andrew Kirkman</w:t>
      </w:r>
    </w:p>
    <w:p w14:paraId="1CD16F52" w14:textId="77777777" w:rsidR="00020C4D" w:rsidRPr="007334F2" w:rsidRDefault="00020C4D" w:rsidP="00020C4D">
      <w:pPr>
        <w:pStyle w:val="Normal-Intro"/>
      </w:pPr>
    </w:p>
    <w:p w14:paraId="29A85F2D" w14:textId="77777777" w:rsidR="00020C4D" w:rsidRPr="007334F2" w:rsidRDefault="00020C4D" w:rsidP="00020C4D">
      <w:pPr>
        <w:pStyle w:val="Normal-bold"/>
        <w:rPr>
          <w:lang w:val="en-GB"/>
        </w:rPr>
      </w:pPr>
      <w:r w:rsidRPr="007334F2">
        <w:rPr>
          <w:lang w:val="en-GB"/>
        </w:rPr>
        <w:t>Additional Information</w:t>
      </w:r>
    </w:p>
    <w:p w14:paraId="3DB61682" w14:textId="7ACD290E" w:rsidR="00020C4D" w:rsidRPr="00B52FEA" w:rsidRDefault="00020C4D" w:rsidP="00020C4D">
      <w:pPr>
        <w:pStyle w:val="Normal-AddInfo"/>
      </w:pPr>
      <w:r w:rsidRPr="00B52FEA">
        <w:rPr>
          <w:b/>
          <w:bCs/>
        </w:rPr>
        <w:t>Basket B</w:t>
      </w:r>
      <w:r w:rsidRPr="00B52FEA">
        <w:t xml:space="preserve">: For </w:t>
      </w:r>
      <w:proofErr w:type="gramStart"/>
      <w:r w:rsidRPr="00B52FEA">
        <w:t>timetabling</w:t>
      </w:r>
      <w:proofErr w:type="gramEnd"/>
      <w:r w:rsidRPr="00B52FEA">
        <w:t xml:space="preserve"> reasons, </w:t>
      </w:r>
      <w:r w:rsidR="00221ED7">
        <w:t xml:space="preserve">LH </w:t>
      </w:r>
      <w:r w:rsidRPr="00B52FEA">
        <w:t>modules in Basket B cannot be taken together.</w:t>
      </w:r>
    </w:p>
    <w:p w14:paraId="0D8A4548" w14:textId="394FF8C6" w:rsidR="00020C4D" w:rsidRPr="00F174D2" w:rsidRDefault="00020C4D" w:rsidP="00020C4D">
      <w:pPr>
        <w:pStyle w:val="Normal-AddInfo"/>
      </w:pPr>
      <w:r w:rsidRPr="00B52FEA">
        <w:t xml:space="preserve">This module is available to Exchange students with </w:t>
      </w:r>
      <w:r w:rsidRPr="006A69B9">
        <w:t>basic</w:t>
      </w:r>
      <w:r w:rsidRPr="00B52FEA">
        <w:t xml:space="preserve"> musical literacy</w:t>
      </w:r>
      <w:r w:rsidRPr="00F174D2">
        <w:t>.</w:t>
      </w:r>
    </w:p>
    <w:p w14:paraId="0C909CA6" w14:textId="77777777" w:rsidR="00020C4D" w:rsidRPr="007334F2" w:rsidRDefault="00020C4D" w:rsidP="00020C4D">
      <w:pPr>
        <w:pStyle w:val="Normal-bold"/>
        <w:rPr>
          <w:lang w:val="en-GB"/>
        </w:rPr>
      </w:pPr>
      <w:r w:rsidRPr="007334F2">
        <w:rPr>
          <w:lang w:val="en-GB"/>
        </w:rPr>
        <w:t>Module Description: </w:t>
      </w:r>
    </w:p>
    <w:p w14:paraId="22D63657" w14:textId="77777777" w:rsidR="00020C4D" w:rsidRPr="007334F2" w:rsidRDefault="00020C4D" w:rsidP="00020C4D">
      <w:pPr>
        <w:rPr>
          <w:lang w:val="en-GB"/>
        </w:rPr>
      </w:pPr>
      <w:r w:rsidRPr="00B52FEA">
        <w:rPr>
          <w:rFonts w:eastAsia="Calibri" w:cs="Arial"/>
        </w:rPr>
        <w:t>Students will study key issues and practices in the history of musical performance.  Through a series of case studies presented by experts in a range of fields, students will foster skills and understanding to navigate the complexities of historically informed performance. Topics examined might include in-</w:t>
      </w:r>
      <w:proofErr w:type="spellStart"/>
      <w:r w:rsidRPr="00B52FEA">
        <w:rPr>
          <w:rFonts w:eastAsia="Calibri" w:cs="Arial"/>
        </w:rPr>
        <w:t>strument</w:t>
      </w:r>
      <w:proofErr w:type="spellEnd"/>
      <w:r w:rsidRPr="00B52FEA">
        <w:rPr>
          <w:rFonts w:eastAsia="Calibri" w:cs="Arial"/>
        </w:rPr>
        <w:t xml:space="preserve"> design and performance techniques, treatment of tempo and rhythm and conventions affecting temperament and ornamentation. Through this module students will gain an advanced insight into the notation practices of the early-modern period with tutorials supporting students in developing their own specialism within the field.</w:t>
      </w:r>
    </w:p>
    <w:p w14:paraId="0EEF7DA0" w14:textId="77777777" w:rsidR="00020C4D" w:rsidRPr="007334F2" w:rsidRDefault="00020C4D" w:rsidP="00020C4D">
      <w:pPr>
        <w:pStyle w:val="Normal-bold"/>
        <w:rPr>
          <w:lang w:val="en-GB"/>
        </w:rPr>
      </w:pPr>
      <w:r w:rsidRPr="007334F2">
        <w:rPr>
          <w:lang w:val="en-GB"/>
        </w:rPr>
        <w:t>Assessment: </w:t>
      </w:r>
    </w:p>
    <w:p w14:paraId="14B32AAF" w14:textId="77777777" w:rsidR="00020C4D" w:rsidRPr="00B52FEA" w:rsidRDefault="00020C4D" w:rsidP="00020C4D">
      <w:r w:rsidRPr="00B52FEA">
        <w:t>EITHER:</w:t>
      </w:r>
    </w:p>
    <w:p w14:paraId="387940F5" w14:textId="77777777" w:rsidR="00020C4D" w:rsidRPr="00B52FEA" w:rsidRDefault="00020C4D" w:rsidP="00020C4D">
      <w:pPr>
        <w:pStyle w:val="ListParagraph"/>
      </w:pPr>
      <w:r w:rsidRPr="00B52FEA">
        <w:t xml:space="preserve">50% Essay I (2500 words) </w:t>
      </w:r>
    </w:p>
    <w:p w14:paraId="1EBDD87D" w14:textId="77777777" w:rsidR="00020C4D" w:rsidRPr="00B52FEA" w:rsidRDefault="00020C4D" w:rsidP="00020C4D">
      <w:pPr>
        <w:pStyle w:val="ListParagraph"/>
      </w:pPr>
      <w:r w:rsidRPr="00B52FEA">
        <w:t xml:space="preserve">AND 50% Essay II (2500 words) </w:t>
      </w:r>
    </w:p>
    <w:p w14:paraId="7426F2F2" w14:textId="77777777" w:rsidR="00020C4D" w:rsidRPr="00B52FEA" w:rsidRDefault="00020C4D" w:rsidP="00020C4D">
      <w:r w:rsidRPr="00B52FEA">
        <w:t>OR:</w:t>
      </w:r>
    </w:p>
    <w:p w14:paraId="15432F51" w14:textId="77777777" w:rsidR="00020C4D" w:rsidRPr="00B52FEA" w:rsidRDefault="00020C4D" w:rsidP="00020C4D">
      <w:pPr>
        <w:pStyle w:val="ListParagraph"/>
      </w:pPr>
      <w:r w:rsidRPr="00B52FEA">
        <w:t xml:space="preserve">50% Essay (2500 words) </w:t>
      </w:r>
    </w:p>
    <w:p w14:paraId="4D7B0493" w14:textId="77777777" w:rsidR="00020C4D" w:rsidRPr="00B52FEA" w:rsidRDefault="00020C4D" w:rsidP="00020C4D">
      <w:pPr>
        <w:pStyle w:val="ListParagraph"/>
      </w:pPr>
      <w:r w:rsidRPr="00B52FEA">
        <w:t xml:space="preserve">AND 50% Performance: 40% for a 12-minute performance, plus 10% for a </w:t>
      </w:r>
      <w:proofErr w:type="gramStart"/>
      <w:r w:rsidRPr="00B52FEA">
        <w:t>1000 word</w:t>
      </w:r>
      <w:proofErr w:type="gramEnd"/>
      <w:r w:rsidRPr="00B52FEA">
        <w:t xml:space="preserve"> supporting </w:t>
      </w:r>
      <w:proofErr w:type="spellStart"/>
      <w:r w:rsidRPr="00B52FEA">
        <w:t>programme</w:t>
      </w:r>
      <w:proofErr w:type="spellEnd"/>
      <w:r w:rsidRPr="00B52FEA">
        <w:t xml:space="preserve"> note on issues arising from the performance.</w:t>
      </w:r>
    </w:p>
    <w:p w14:paraId="036B668E" w14:textId="77777777" w:rsidR="00020C4D" w:rsidRDefault="00020C4D" w:rsidP="00020C4D">
      <w:r w:rsidRPr="00B52FEA">
        <w:t>N.B. THE PERFORMANCE MUST CONCERN/ ILLUSTRATE AN ISSUE CONCERNED DIRECTLY WITH PERFORMANCE PRACTICE; TOPIC TO BE AGREED IN ADVANCE WITH MODULE LEAD</w:t>
      </w:r>
    </w:p>
    <w:p w14:paraId="4A49FF52" w14:textId="77777777" w:rsidR="00020C4D" w:rsidRPr="00B52FEA" w:rsidRDefault="00020C4D" w:rsidP="00020C4D"/>
    <w:p w14:paraId="13D4CD4D" w14:textId="77777777" w:rsidR="00020C4D" w:rsidRPr="00B52FEA" w:rsidRDefault="00020C4D" w:rsidP="00020C4D">
      <w:r w:rsidRPr="00B52FEA">
        <w:t>OR:</w:t>
      </w:r>
    </w:p>
    <w:p w14:paraId="65D4B4A6" w14:textId="77777777" w:rsidR="00020C4D" w:rsidRPr="00B52FEA" w:rsidRDefault="00020C4D" w:rsidP="00020C4D">
      <w:pPr>
        <w:pStyle w:val="ListParagraph"/>
      </w:pPr>
      <w:r w:rsidRPr="00B52FEA">
        <w:t xml:space="preserve">50% Essay (2500 words) </w:t>
      </w:r>
    </w:p>
    <w:p w14:paraId="2C232E8E" w14:textId="77777777" w:rsidR="00020C4D" w:rsidRPr="007334F2" w:rsidRDefault="00020C4D" w:rsidP="00020C4D">
      <w:pPr>
        <w:pStyle w:val="ListParagraph"/>
        <w:rPr>
          <w:lang w:val="en-GB"/>
        </w:rPr>
      </w:pPr>
      <w:r w:rsidRPr="00B52FEA">
        <w:t xml:space="preserve">AND 40% participation in the concert by EITHER Baroque-Classical Orchestra OR the Early Modern Vocal Ensemble, plus </w:t>
      </w:r>
      <w:proofErr w:type="gramStart"/>
      <w:r w:rsidRPr="00B52FEA">
        <w:t>10% part</w:t>
      </w:r>
      <w:proofErr w:type="gramEnd"/>
      <w:r w:rsidRPr="00B52FEA">
        <w:t xml:space="preserve"> test</w:t>
      </w:r>
    </w:p>
    <w:p w14:paraId="5CBDC6CA" w14:textId="77777777" w:rsidR="00020C4D" w:rsidRDefault="00020C4D" w:rsidP="00020C4D">
      <w:pPr>
        <w:spacing w:after="200" w:line="276" w:lineRule="auto"/>
        <w:contextualSpacing w:val="0"/>
        <w:rPr>
          <w:lang w:val="en-GB"/>
        </w:rPr>
      </w:pPr>
      <w:r>
        <w:rPr>
          <w:lang w:val="en-GB"/>
        </w:rPr>
        <w:br w:type="page"/>
      </w:r>
    </w:p>
    <w:p w14:paraId="625E5AF8" w14:textId="77777777" w:rsidR="00020C4D" w:rsidRPr="00B52FEA" w:rsidRDefault="00020C4D" w:rsidP="00020C4D">
      <w:pPr>
        <w:pStyle w:val="Heading2"/>
      </w:pPr>
      <w:bookmarkStart w:id="19" w:name="_Toc219804835"/>
      <w:bookmarkStart w:id="20" w:name="_Toc219988047"/>
      <w:bookmarkStart w:id="21" w:name="_Toc224049963"/>
      <w:r w:rsidRPr="00B52FEA">
        <w:lastRenderedPageBreak/>
        <w:t>39407 LH Sonic Alchemy: Live Electronic and Mixed Music Ensemble</w:t>
      </w:r>
      <w:bookmarkEnd w:id="19"/>
      <w:bookmarkEnd w:id="20"/>
      <w:bookmarkEnd w:id="21"/>
    </w:p>
    <w:p w14:paraId="58D4B422" w14:textId="77777777" w:rsidR="00020C4D" w:rsidRPr="007334F2" w:rsidRDefault="00020C4D" w:rsidP="00020C4D">
      <w:pPr>
        <w:pStyle w:val="Normal-Intro"/>
      </w:pPr>
      <w:r w:rsidRPr="007334F2">
        <w:t>Credits: 20</w:t>
      </w:r>
    </w:p>
    <w:p w14:paraId="730F6699" w14:textId="77777777" w:rsidR="00020C4D" w:rsidRPr="007334F2" w:rsidRDefault="00020C4D" w:rsidP="00020C4D">
      <w:pPr>
        <w:pStyle w:val="Normal-Intro"/>
      </w:pPr>
      <w:r w:rsidRPr="007334F2">
        <w:t xml:space="preserve">Semester </w:t>
      </w:r>
      <w:r>
        <w:t>1</w:t>
      </w:r>
    </w:p>
    <w:p w14:paraId="30DFEB27" w14:textId="77777777" w:rsidR="00020C4D" w:rsidRPr="007334F2" w:rsidRDefault="00020C4D" w:rsidP="00020C4D">
      <w:pPr>
        <w:pStyle w:val="Normal-Intro"/>
      </w:pPr>
      <w:r w:rsidRPr="007334F2">
        <w:t xml:space="preserve">Module Convenor: </w:t>
      </w:r>
      <w:r w:rsidRPr="00B52FEA">
        <w:t>Scott Wilson</w:t>
      </w:r>
    </w:p>
    <w:p w14:paraId="194CFC7B" w14:textId="77777777" w:rsidR="00020C4D" w:rsidRPr="007334F2" w:rsidRDefault="00020C4D" w:rsidP="00020C4D">
      <w:pPr>
        <w:pStyle w:val="Normal-Intro"/>
      </w:pPr>
    </w:p>
    <w:p w14:paraId="397EAED6" w14:textId="77777777" w:rsidR="00020C4D" w:rsidRPr="007334F2" w:rsidRDefault="00020C4D" w:rsidP="00020C4D">
      <w:pPr>
        <w:pStyle w:val="Normal-bold"/>
        <w:rPr>
          <w:lang w:val="en-GB"/>
        </w:rPr>
      </w:pPr>
      <w:r w:rsidRPr="007334F2">
        <w:rPr>
          <w:lang w:val="en-GB"/>
        </w:rPr>
        <w:t>Additional Information</w:t>
      </w:r>
    </w:p>
    <w:p w14:paraId="4C060B67" w14:textId="22E2E3BF" w:rsidR="00020C4D" w:rsidRPr="00B52FEA" w:rsidRDefault="00020C4D" w:rsidP="00020C4D">
      <w:pPr>
        <w:pStyle w:val="Normal-AddInfo"/>
      </w:pPr>
      <w:r w:rsidRPr="00B52FEA">
        <w:rPr>
          <w:b/>
          <w:bCs/>
        </w:rPr>
        <w:t>Basket B</w:t>
      </w:r>
      <w:r w:rsidRPr="00B52FEA">
        <w:t xml:space="preserve">: For </w:t>
      </w:r>
      <w:proofErr w:type="gramStart"/>
      <w:r w:rsidRPr="00B52FEA">
        <w:t>timetabling</w:t>
      </w:r>
      <w:proofErr w:type="gramEnd"/>
      <w:r w:rsidRPr="00B52FEA">
        <w:t xml:space="preserve"> reasons, </w:t>
      </w:r>
      <w:r w:rsidR="00221ED7">
        <w:t xml:space="preserve">LH </w:t>
      </w:r>
      <w:r w:rsidRPr="00B52FEA">
        <w:t>modules in Basket B cannot be taken together.</w:t>
      </w:r>
    </w:p>
    <w:p w14:paraId="1EF04915" w14:textId="634AA9DA" w:rsidR="00020C4D" w:rsidRPr="007334F2" w:rsidRDefault="00A8021A" w:rsidP="00020C4D">
      <w:pPr>
        <w:pStyle w:val="Normal-AddInfo"/>
        <w:rPr>
          <w:lang w:val="en-GB"/>
        </w:rPr>
      </w:pPr>
      <w:r w:rsidRPr="00A8021A">
        <w:t>This module is only available to Exchange students with prior experience of electronic music composition</w:t>
      </w:r>
      <w:r w:rsidR="00020C4D" w:rsidRPr="00B52FEA">
        <w:t>.</w:t>
      </w:r>
    </w:p>
    <w:p w14:paraId="03307C3B" w14:textId="77777777" w:rsidR="00020C4D" w:rsidRPr="007334F2" w:rsidRDefault="00020C4D" w:rsidP="00020C4D">
      <w:pPr>
        <w:pStyle w:val="Normal-bold"/>
        <w:rPr>
          <w:lang w:val="en-GB"/>
        </w:rPr>
      </w:pPr>
      <w:r w:rsidRPr="007334F2">
        <w:rPr>
          <w:lang w:val="en-GB"/>
        </w:rPr>
        <w:t>Module Description: </w:t>
      </w:r>
    </w:p>
    <w:p w14:paraId="761A8F7D" w14:textId="77777777" w:rsidR="00020C4D" w:rsidRPr="007334F2" w:rsidRDefault="00020C4D" w:rsidP="00020C4D">
      <w:pPr>
        <w:rPr>
          <w:lang w:val="en-GB"/>
        </w:rPr>
      </w:pPr>
      <w:r w:rsidRPr="00B52FEA">
        <w:t>This module explores the rapidly developing field of live electronic and mixed media (combining voices, instruments and/or visuals with electronic sound and processing) music performance. The class will function as an ensemble group, working to develop and prepare repertoire for public concerts. Topics covered may include techniques for improvisation, modular synthesis, controllers, basics of video/visuals, electronically enhanced acoustic instruments, networked music performance, live coding, and composition for live electroacoustic ensemble. Works presented in concert will include student and group developed pieces, as well as ‘classics’ from the field. Some experience in live electronic music   is helpful but not required, and the projects pursued will be selected according to the ensemble’s makeup each year</w:t>
      </w:r>
      <w:r w:rsidRPr="007334F2">
        <w:rPr>
          <w:lang w:val="en-GB"/>
        </w:rPr>
        <w:t>.</w:t>
      </w:r>
    </w:p>
    <w:p w14:paraId="73FFA71E" w14:textId="77777777" w:rsidR="00020C4D" w:rsidRPr="007334F2" w:rsidRDefault="00020C4D" w:rsidP="00020C4D">
      <w:pPr>
        <w:pStyle w:val="Normal-bold"/>
        <w:rPr>
          <w:lang w:val="en-GB"/>
        </w:rPr>
      </w:pPr>
      <w:r w:rsidRPr="007334F2">
        <w:rPr>
          <w:lang w:val="en-GB"/>
        </w:rPr>
        <w:t>Assessment:</w:t>
      </w:r>
    </w:p>
    <w:p w14:paraId="31BB32A5" w14:textId="77777777" w:rsidR="00020C4D" w:rsidRPr="00B52FEA" w:rsidRDefault="00020C4D" w:rsidP="00020C4D">
      <w:pPr>
        <w:pStyle w:val="ListParagraph"/>
        <w:spacing w:after="200"/>
        <w:ind w:left="360" w:hanging="360"/>
      </w:pPr>
      <w:r w:rsidRPr="00B52FEA">
        <w:t>50% Short Projects (2-4 short assignments)</w:t>
      </w:r>
    </w:p>
    <w:p w14:paraId="7592AA72" w14:textId="77777777" w:rsidR="00020C4D" w:rsidRPr="00B52FEA" w:rsidRDefault="00020C4D" w:rsidP="00020C4D">
      <w:pPr>
        <w:pStyle w:val="ListParagraph"/>
        <w:spacing w:after="200"/>
        <w:ind w:left="360" w:hanging="360"/>
      </w:pPr>
      <w:r w:rsidRPr="00B52FEA">
        <w:t>25% Improvisation Test (ca. 12 minutes)</w:t>
      </w:r>
    </w:p>
    <w:p w14:paraId="16A1D4B2" w14:textId="77777777" w:rsidR="00020C4D" w:rsidRPr="00F609C2" w:rsidRDefault="00020C4D" w:rsidP="00774794">
      <w:pPr>
        <w:pStyle w:val="ListParagraph"/>
        <w:rPr>
          <w:lang w:val="en-GB"/>
        </w:rPr>
      </w:pPr>
      <w:r w:rsidRPr="00B52FEA">
        <w:t>25% Final Performance/Presentation (ca. 10-20 mins, depending on repertoire and ensemble makeup; may optionally include the development of new work by students).</w:t>
      </w:r>
    </w:p>
    <w:p w14:paraId="59697F1D" w14:textId="77777777" w:rsidR="00020C4D" w:rsidRPr="007334F2" w:rsidRDefault="00020C4D" w:rsidP="00020C4D">
      <w:pPr>
        <w:rPr>
          <w:lang w:val="en-GB"/>
        </w:rPr>
      </w:pPr>
    </w:p>
    <w:p w14:paraId="3F3E5C31" w14:textId="77777777" w:rsidR="00020C4D" w:rsidRPr="007334F2" w:rsidRDefault="00020C4D" w:rsidP="00020C4D">
      <w:pPr>
        <w:rPr>
          <w:lang w:val="en-GB"/>
        </w:rPr>
        <w:sectPr w:rsidR="00020C4D" w:rsidRPr="007334F2" w:rsidSect="00020C4D">
          <w:footerReference w:type="default" r:id="rId18"/>
          <w:footerReference w:type="first" r:id="rId19"/>
          <w:pgSz w:w="11907" w:h="16840" w:code="9"/>
          <w:pgMar w:top="907" w:right="1134" w:bottom="1134" w:left="1134" w:header="0" w:footer="210" w:gutter="0"/>
          <w:cols w:space="720"/>
          <w:titlePg/>
          <w:docGrid w:linePitch="326"/>
        </w:sectPr>
      </w:pPr>
    </w:p>
    <w:p w14:paraId="5663A9C7" w14:textId="77777777" w:rsidR="00020C4D" w:rsidRDefault="00020C4D" w:rsidP="00020C4D">
      <w:bookmarkStart w:id="22" w:name="HispanicStudies"/>
      <w:bookmarkStart w:id="23" w:name="ItalianStudies"/>
      <w:bookmarkStart w:id="24" w:name="_41722_LI_Exploring"/>
      <w:bookmarkStart w:id="25" w:name="_39286_LI_Popular"/>
      <w:bookmarkEnd w:id="22"/>
      <w:bookmarkEnd w:id="23"/>
      <w:bookmarkEnd w:id="24"/>
      <w:bookmarkEnd w:id="25"/>
    </w:p>
    <w:p w14:paraId="4875194D" w14:textId="77777777" w:rsidR="00020C4D" w:rsidRDefault="00020C4D" w:rsidP="00020C4D"/>
    <w:p w14:paraId="4F5868ED" w14:textId="77777777" w:rsidR="00020C4D" w:rsidRDefault="00020C4D" w:rsidP="00020C4D"/>
    <w:p w14:paraId="0DBE30A8" w14:textId="77777777" w:rsidR="00020C4D" w:rsidRDefault="00020C4D" w:rsidP="00020C4D"/>
    <w:p w14:paraId="545D475D" w14:textId="77777777" w:rsidR="00020C4D" w:rsidRDefault="00020C4D" w:rsidP="00020C4D"/>
    <w:p w14:paraId="1987ACAE" w14:textId="77777777" w:rsidR="00020C4D" w:rsidRDefault="00020C4D" w:rsidP="00020C4D"/>
    <w:p w14:paraId="04F8464A" w14:textId="77777777" w:rsidR="00020C4D" w:rsidRDefault="00020C4D" w:rsidP="00020C4D"/>
    <w:p w14:paraId="43AD2567" w14:textId="77777777" w:rsidR="00020C4D" w:rsidRDefault="00020C4D" w:rsidP="00020C4D"/>
    <w:p w14:paraId="6480B3D0" w14:textId="77777777" w:rsidR="00020C4D" w:rsidRDefault="00020C4D" w:rsidP="00020C4D"/>
    <w:p w14:paraId="387F12C5" w14:textId="77777777" w:rsidR="00020C4D" w:rsidRDefault="00020C4D" w:rsidP="00020C4D"/>
    <w:p w14:paraId="7DFFF218" w14:textId="77777777" w:rsidR="00020C4D" w:rsidRDefault="00020C4D" w:rsidP="00020C4D"/>
    <w:p w14:paraId="5EF77D73" w14:textId="77777777" w:rsidR="00020C4D" w:rsidRDefault="00020C4D" w:rsidP="00020C4D"/>
    <w:p w14:paraId="3E5FD2CA" w14:textId="1C83B83D" w:rsidR="00853D8A" w:rsidRPr="007334F2" w:rsidRDefault="00CB5563" w:rsidP="00853D8A">
      <w:pPr>
        <w:pStyle w:val="Heading1"/>
        <w:rPr>
          <w:lang w:val="en-GB"/>
        </w:rPr>
      </w:pPr>
      <w:bookmarkStart w:id="26" w:name="_Toc224049964"/>
      <w:r>
        <w:t>Semester 2 modules</w:t>
      </w:r>
      <w:bookmarkEnd w:id="17"/>
      <w:bookmarkEnd w:id="26"/>
      <w:r w:rsidRPr="007334F2">
        <w:rPr>
          <w:lang w:val="en-GB"/>
        </w:rPr>
        <w:t xml:space="preserve"> </w:t>
      </w:r>
    </w:p>
    <w:p w14:paraId="7D26567D" w14:textId="77777777" w:rsidR="00EE45BE" w:rsidRPr="007334F2" w:rsidRDefault="00EE45BE" w:rsidP="00EE45BE">
      <w:pPr>
        <w:rPr>
          <w:lang w:val="en-GB"/>
        </w:rPr>
      </w:pPr>
    </w:p>
    <w:p w14:paraId="42D0E1B6" w14:textId="77777777" w:rsidR="00853D8A" w:rsidRPr="007334F2" w:rsidRDefault="00853D8A" w:rsidP="00EE45BE">
      <w:pPr>
        <w:rPr>
          <w:lang w:val="en-GB"/>
        </w:rPr>
        <w:sectPr w:rsidR="00853D8A" w:rsidRPr="007334F2" w:rsidSect="007334F2">
          <w:footerReference w:type="even" r:id="rId20"/>
          <w:footerReference w:type="default" r:id="rId21"/>
          <w:footerReference w:type="first" r:id="rId22"/>
          <w:pgSz w:w="11907" w:h="16840" w:code="9"/>
          <w:pgMar w:top="907" w:right="1134" w:bottom="1134" w:left="1134" w:header="0" w:footer="210" w:gutter="0"/>
          <w:cols w:space="720"/>
          <w:titlePg/>
          <w:docGrid w:linePitch="326"/>
        </w:sectPr>
      </w:pPr>
    </w:p>
    <w:p w14:paraId="13A55115" w14:textId="77777777" w:rsidR="00C347F2" w:rsidRPr="00A045CF" w:rsidRDefault="00C347F2" w:rsidP="00C347F2">
      <w:pPr>
        <w:pStyle w:val="Heading2"/>
      </w:pPr>
      <w:bookmarkStart w:id="27" w:name="_Toc224049965"/>
      <w:bookmarkStart w:id="28" w:name="_Toc219805071"/>
      <w:r w:rsidRPr="00F8027B">
        <w:lastRenderedPageBreak/>
        <w:t>25657 LI Critical Musicology</w:t>
      </w:r>
      <w:bookmarkEnd w:id="27"/>
    </w:p>
    <w:p w14:paraId="48244B6D" w14:textId="77777777" w:rsidR="00C347F2" w:rsidRPr="007334F2" w:rsidRDefault="00C347F2" w:rsidP="00C347F2">
      <w:pPr>
        <w:pStyle w:val="Normal-Intro"/>
      </w:pPr>
      <w:r w:rsidRPr="007334F2">
        <w:t>Credits: 20</w:t>
      </w:r>
    </w:p>
    <w:p w14:paraId="336E624D" w14:textId="77777777" w:rsidR="00C347F2" w:rsidRPr="007334F2" w:rsidRDefault="00C347F2" w:rsidP="00C347F2">
      <w:pPr>
        <w:pStyle w:val="Normal-Intro"/>
      </w:pPr>
      <w:r w:rsidRPr="007334F2">
        <w:t xml:space="preserve">Semester </w:t>
      </w:r>
      <w:r>
        <w:t>2</w:t>
      </w:r>
    </w:p>
    <w:p w14:paraId="2CBDE550" w14:textId="77777777" w:rsidR="00C347F2" w:rsidRPr="007334F2" w:rsidRDefault="00C347F2" w:rsidP="00C347F2">
      <w:pPr>
        <w:pStyle w:val="Normal-Intro"/>
        <w:rPr>
          <w:lang w:eastAsia="en-GB"/>
        </w:rPr>
      </w:pPr>
      <w:r w:rsidRPr="007334F2">
        <w:t xml:space="preserve">Module Convenor: </w:t>
      </w:r>
      <w:r w:rsidRPr="00D03FD4">
        <w:t>Shu Jiang</w:t>
      </w:r>
    </w:p>
    <w:p w14:paraId="0C12F087" w14:textId="77777777" w:rsidR="00C347F2" w:rsidRPr="007334F2" w:rsidRDefault="00C347F2" w:rsidP="00C347F2">
      <w:pPr>
        <w:pStyle w:val="Normal-Intro"/>
      </w:pPr>
    </w:p>
    <w:p w14:paraId="2865382A" w14:textId="77777777" w:rsidR="00C347F2" w:rsidRPr="007334F2" w:rsidRDefault="00C347F2" w:rsidP="00C347F2">
      <w:pPr>
        <w:pStyle w:val="Normal-bold"/>
        <w:rPr>
          <w:lang w:val="en-GB"/>
        </w:rPr>
      </w:pPr>
      <w:r w:rsidRPr="007334F2">
        <w:rPr>
          <w:lang w:val="en-GB"/>
        </w:rPr>
        <w:t>Module Description</w:t>
      </w:r>
    </w:p>
    <w:p w14:paraId="4E285F0D" w14:textId="77777777" w:rsidR="00C347F2" w:rsidRPr="00877904" w:rsidRDefault="00C347F2" w:rsidP="00C347F2">
      <w:pPr>
        <w:rPr>
          <w:b/>
          <w:bCs/>
          <w:lang w:val="en-GB"/>
        </w:rPr>
      </w:pPr>
      <w:r w:rsidRPr="00F8027B">
        <w:t>This module introduces basic critical methodologies, concepts and vocabularies employed in current academic work in the fields of historical musicology and ethnomusicology. Students concurrently develop effective research and writing skills applicable to their future careers as musicians and scholars</w:t>
      </w:r>
      <w:r w:rsidRPr="007334F2">
        <w:rPr>
          <w:lang w:val="en-GB"/>
        </w:rPr>
        <w:t>.</w:t>
      </w:r>
    </w:p>
    <w:p w14:paraId="7DD34D9C" w14:textId="77777777" w:rsidR="00C347F2" w:rsidRPr="007334F2" w:rsidRDefault="00C347F2" w:rsidP="00C347F2">
      <w:pPr>
        <w:pStyle w:val="Normal-bold"/>
        <w:rPr>
          <w:lang w:val="en-GB"/>
        </w:rPr>
      </w:pPr>
      <w:r w:rsidRPr="007334F2">
        <w:rPr>
          <w:lang w:val="en-GB"/>
        </w:rPr>
        <w:t xml:space="preserve">Assessment: </w:t>
      </w:r>
    </w:p>
    <w:p w14:paraId="2E555C59" w14:textId="77777777" w:rsidR="00C347F2" w:rsidRDefault="00C347F2" w:rsidP="00C347F2">
      <w:pPr>
        <w:pStyle w:val="ListParagraph"/>
        <w:spacing w:after="200"/>
        <w:ind w:left="360" w:hanging="360"/>
        <w:rPr>
          <w:lang w:val="en-GB"/>
        </w:rPr>
      </w:pPr>
      <w:r w:rsidRPr="00F8027B">
        <w:rPr>
          <w:lang w:val="en-GB"/>
        </w:rPr>
        <w:t xml:space="preserve">Two </w:t>
      </w:r>
      <w:proofErr w:type="gramStart"/>
      <w:r w:rsidRPr="00F8027B">
        <w:rPr>
          <w:lang w:val="en-GB"/>
        </w:rPr>
        <w:t>1,500 word</w:t>
      </w:r>
      <w:proofErr w:type="gramEnd"/>
      <w:r w:rsidRPr="00F8027B">
        <w:rPr>
          <w:lang w:val="en-GB"/>
        </w:rPr>
        <w:t xml:space="preserve"> essays (40% each</w:t>
      </w:r>
      <w:proofErr w:type="gramStart"/>
      <w:r w:rsidRPr="00F8027B">
        <w:rPr>
          <w:lang w:val="en-GB"/>
        </w:rPr>
        <w:t>);</w:t>
      </w:r>
      <w:proofErr w:type="gramEnd"/>
      <w:r w:rsidRPr="00F8027B">
        <w:rPr>
          <w:lang w:val="en-GB"/>
        </w:rPr>
        <w:t xml:space="preserve"> </w:t>
      </w:r>
    </w:p>
    <w:p w14:paraId="55F42E69" w14:textId="1BC493C8" w:rsidR="00C347F2" w:rsidRDefault="00C347F2" w:rsidP="00C347F2">
      <w:pPr>
        <w:spacing w:after="200" w:line="276" w:lineRule="auto"/>
        <w:contextualSpacing w:val="0"/>
        <w:rPr>
          <w:rFonts w:asciiTheme="majorHAnsi" w:eastAsiaTheme="majorEastAsia" w:hAnsiTheme="majorHAnsi" w:cstheme="majorBidi"/>
          <w:b/>
          <w:bCs/>
          <w:sz w:val="28"/>
          <w:szCs w:val="26"/>
        </w:rPr>
      </w:pPr>
      <w:r w:rsidRPr="008D2DB1">
        <w:rPr>
          <w:lang w:val="en-GB"/>
        </w:rPr>
        <w:t>Weekly responses of 50–100 words answering questions related to set readings (20%)</w:t>
      </w:r>
      <w:r>
        <w:br w:type="page"/>
      </w:r>
    </w:p>
    <w:p w14:paraId="71487352" w14:textId="0DB78EF6" w:rsidR="006D24AB" w:rsidRPr="009631D8" w:rsidRDefault="006D24AB" w:rsidP="006D24AB">
      <w:pPr>
        <w:pStyle w:val="Heading2"/>
      </w:pPr>
      <w:bookmarkStart w:id="29" w:name="_Toc224049966"/>
      <w:r w:rsidRPr="007F7306">
        <w:lastRenderedPageBreak/>
        <w:t>4043</w:t>
      </w:r>
      <w:r>
        <w:t xml:space="preserve">8 </w:t>
      </w:r>
      <w:r w:rsidRPr="007F7306">
        <w:t>LI Music for Games</w:t>
      </w:r>
      <w:bookmarkEnd w:id="28"/>
      <w:bookmarkEnd w:id="29"/>
    </w:p>
    <w:p w14:paraId="56AFF9BF" w14:textId="77777777" w:rsidR="00C06385" w:rsidRPr="007334F2" w:rsidRDefault="00C06385" w:rsidP="00C06385">
      <w:pPr>
        <w:pStyle w:val="Normal-Intro"/>
      </w:pPr>
      <w:r w:rsidRPr="007334F2">
        <w:t xml:space="preserve">Credits: </w:t>
      </w:r>
      <w:r>
        <w:t>20</w:t>
      </w:r>
      <w:r w:rsidRPr="007334F2">
        <w:t> </w:t>
      </w:r>
    </w:p>
    <w:p w14:paraId="380D0335" w14:textId="3BD26574" w:rsidR="00C06385" w:rsidRDefault="00C06385" w:rsidP="00C06385">
      <w:pPr>
        <w:pStyle w:val="Normal-Intro"/>
      </w:pPr>
      <w:r w:rsidRPr="007334F2">
        <w:t xml:space="preserve">Semester </w:t>
      </w:r>
      <w:r w:rsidR="006D24AB">
        <w:t>2</w:t>
      </w:r>
    </w:p>
    <w:p w14:paraId="6640D487" w14:textId="7158118C" w:rsidR="00C06385" w:rsidRDefault="00C06385" w:rsidP="00C06385">
      <w:pPr>
        <w:pStyle w:val="Normal-Intro"/>
      </w:pPr>
      <w:r w:rsidRPr="007334F2">
        <w:t xml:space="preserve">Module Convenor: </w:t>
      </w:r>
      <w:r w:rsidR="00854D01">
        <w:t>Nicholas Attfield</w:t>
      </w:r>
    </w:p>
    <w:p w14:paraId="60263BCC" w14:textId="77777777" w:rsidR="00C06385" w:rsidRPr="007334F2" w:rsidRDefault="00C06385" w:rsidP="00C06385">
      <w:pPr>
        <w:pStyle w:val="Normal-Intro"/>
      </w:pPr>
    </w:p>
    <w:p w14:paraId="77E0C44B" w14:textId="77777777" w:rsidR="00C06385" w:rsidRPr="007334F2" w:rsidRDefault="00C06385" w:rsidP="00C56154">
      <w:pPr>
        <w:pStyle w:val="Normal-bold"/>
        <w:rPr>
          <w:lang w:val="en-GB"/>
        </w:rPr>
      </w:pPr>
      <w:r w:rsidRPr="007334F2">
        <w:rPr>
          <w:lang w:val="en-GB"/>
        </w:rPr>
        <w:t>Module Description: </w:t>
      </w:r>
    </w:p>
    <w:p w14:paraId="7B7A2CAF" w14:textId="091225C8" w:rsidR="00C06385" w:rsidRDefault="000727C2" w:rsidP="00C06385">
      <w:pPr>
        <w:rPr>
          <w:lang w:val="en-GB"/>
        </w:rPr>
      </w:pPr>
      <w:r>
        <w:t xml:space="preserve">This module investigates music for games from a range of scholarly perspectives. We will examine the history of music and video games over the past half-century, from its early life as emissions of 1-bit monophonic chirps, to the high definition, high budget, open-ended compositions that can characterize video games in the twenty-first century. As well as examining the aesthetics and functions of videogame music as a media </w:t>
      </w:r>
      <w:proofErr w:type="gramStart"/>
      <w:r>
        <w:t>form in its own right, we</w:t>
      </w:r>
      <w:proofErr w:type="gramEnd"/>
      <w:r>
        <w:t xml:space="preserve"> will examine videogame music’s significance to contemporary digital culture beyond gaming, together with its prehistory in postwar electronic music. Key to our interpretation of music for games will be the concept of play as it moves between and beyond musical and gaming contexts. We will examine play from the perspectives of anthropology, sociology, and political theory, and with cases ranging from Mozart’s dice games to the cultural provocations of </w:t>
      </w:r>
      <w:proofErr w:type="gramStart"/>
      <w:r>
        <w:t>the Situationists</w:t>
      </w:r>
      <w:proofErr w:type="gramEnd"/>
      <w:r w:rsidR="00C06385" w:rsidRPr="007334F2">
        <w:rPr>
          <w:lang w:val="en-GB"/>
        </w:rPr>
        <w:t xml:space="preserve">. </w:t>
      </w:r>
    </w:p>
    <w:p w14:paraId="093C96C7" w14:textId="77777777" w:rsidR="00C06385" w:rsidRPr="007334F2" w:rsidRDefault="00C06385" w:rsidP="00C56154">
      <w:pPr>
        <w:pStyle w:val="Normal-bold"/>
        <w:rPr>
          <w:lang w:val="en-GB"/>
        </w:rPr>
      </w:pPr>
      <w:r w:rsidRPr="007334F2">
        <w:rPr>
          <w:lang w:val="en-GB"/>
        </w:rPr>
        <w:t>Assessment: </w:t>
      </w:r>
    </w:p>
    <w:p w14:paraId="7949B1A2" w14:textId="2C6A9458" w:rsidR="002B330E" w:rsidRPr="007F7306" w:rsidRDefault="002B330E" w:rsidP="002B330E">
      <w:pPr>
        <w:pStyle w:val="ListParagraph"/>
        <w:spacing w:after="200"/>
        <w:ind w:left="360" w:hanging="360"/>
        <w:rPr>
          <w:lang w:val="en-GB"/>
        </w:rPr>
      </w:pPr>
      <w:r w:rsidRPr="007F7306">
        <w:rPr>
          <w:lang w:val="en-GB"/>
        </w:rPr>
        <w:t>1 x 1000-word gaming diary (20%)</w:t>
      </w:r>
    </w:p>
    <w:p w14:paraId="1B308570" w14:textId="77777777" w:rsidR="002B330E" w:rsidRPr="007F7306" w:rsidRDefault="002B330E" w:rsidP="002B330E">
      <w:pPr>
        <w:pStyle w:val="ListParagraph"/>
        <w:spacing w:after="200"/>
        <w:ind w:left="360" w:hanging="360"/>
        <w:rPr>
          <w:lang w:val="en-GB"/>
        </w:rPr>
      </w:pPr>
      <w:r w:rsidRPr="007F7306">
        <w:rPr>
          <w:lang w:val="en-GB"/>
        </w:rPr>
        <w:t xml:space="preserve">1 x 7-minute multimedia essay, presented either as video or narrated </w:t>
      </w:r>
      <w:proofErr w:type="spellStart"/>
      <w:r w:rsidRPr="007F7306">
        <w:rPr>
          <w:lang w:val="en-GB"/>
        </w:rPr>
        <w:t>powerpoint</w:t>
      </w:r>
      <w:proofErr w:type="spellEnd"/>
      <w:r w:rsidRPr="007F7306">
        <w:rPr>
          <w:lang w:val="en-GB"/>
        </w:rPr>
        <w:t xml:space="preserve"> presentation [30%]</w:t>
      </w:r>
    </w:p>
    <w:p w14:paraId="6A2E31E2" w14:textId="2F7BCC1E" w:rsidR="00C06385" w:rsidRPr="00C06385" w:rsidRDefault="002B330E" w:rsidP="002B330E">
      <w:pPr>
        <w:pStyle w:val="ListParagraph"/>
        <w:rPr>
          <w:lang w:val="en-GB"/>
        </w:rPr>
      </w:pPr>
      <w:r w:rsidRPr="007F7306">
        <w:rPr>
          <w:lang w:val="en-GB"/>
        </w:rPr>
        <w:t>1 x 2000-word essay [50%]</w:t>
      </w:r>
    </w:p>
    <w:p w14:paraId="2C12C2ED" w14:textId="77777777" w:rsidR="00F33B1B" w:rsidRPr="007334F2" w:rsidRDefault="00F33B1B" w:rsidP="00F33B1B">
      <w:pPr>
        <w:rPr>
          <w:lang w:val="en-GB"/>
        </w:rPr>
      </w:pPr>
    </w:p>
    <w:p w14:paraId="66CCBD43" w14:textId="77777777" w:rsidR="00F33B1B" w:rsidRPr="007334F2" w:rsidRDefault="00F33B1B" w:rsidP="00F33B1B">
      <w:pPr>
        <w:spacing w:line="276" w:lineRule="auto"/>
        <w:rPr>
          <w:lang w:val="en-GB"/>
        </w:rPr>
      </w:pPr>
      <w:r w:rsidRPr="007334F2">
        <w:rPr>
          <w:lang w:val="en-GB"/>
        </w:rPr>
        <w:br w:type="page"/>
      </w:r>
    </w:p>
    <w:p w14:paraId="224D4A9E" w14:textId="77777777" w:rsidR="00AE0AF0" w:rsidRPr="009631D8" w:rsidRDefault="00AE0AF0" w:rsidP="00AE0AF0">
      <w:pPr>
        <w:pStyle w:val="Heading2"/>
      </w:pPr>
      <w:bookmarkStart w:id="30" w:name="GermanStudies"/>
      <w:bookmarkStart w:id="31" w:name="_Toc219805073"/>
      <w:bookmarkStart w:id="32" w:name="_Toc224049967"/>
      <w:bookmarkStart w:id="33" w:name="_Toc473790894"/>
      <w:bookmarkEnd w:id="30"/>
      <w:r w:rsidRPr="0070602D">
        <w:lastRenderedPageBreak/>
        <w:t>41622</w:t>
      </w:r>
      <w:r>
        <w:t xml:space="preserve"> </w:t>
      </w:r>
      <w:r w:rsidRPr="0070602D">
        <w:t>LI Free Composition</w:t>
      </w:r>
      <w:bookmarkEnd w:id="31"/>
      <w:bookmarkEnd w:id="32"/>
    </w:p>
    <w:p w14:paraId="36EA627E" w14:textId="77777777" w:rsidR="00FD0C2F" w:rsidRPr="007334F2" w:rsidRDefault="00FD0C2F" w:rsidP="00FD0C2F">
      <w:pPr>
        <w:pStyle w:val="Normal-Intro"/>
      </w:pPr>
      <w:r w:rsidRPr="007334F2">
        <w:t xml:space="preserve">Credits: </w:t>
      </w:r>
      <w:r>
        <w:t>20</w:t>
      </w:r>
      <w:r w:rsidRPr="007334F2">
        <w:t> </w:t>
      </w:r>
    </w:p>
    <w:p w14:paraId="58D13CE3" w14:textId="77777777" w:rsidR="00FD0C2F" w:rsidRDefault="00FD0C2F" w:rsidP="00FD0C2F">
      <w:pPr>
        <w:pStyle w:val="Normal-Intro"/>
      </w:pPr>
      <w:r w:rsidRPr="007334F2">
        <w:t xml:space="preserve">Semester </w:t>
      </w:r>
      <w:r>
        <w:t>2</w:t>
      </w:r>
    </w:p>
    <w:p w14:paraId="6E19A462" w14:textId="67A7FC3B" w:rsidR="00FD0C2F" w:rsidRDefault="00FD0C2F" w:rsidP="00FD0C2F">
      <w:pPr>
        <w:pStyle w:val="Normal-Intro"/>
      </w:pPr>
      <w:r w:rsidRPr="007334F2">
        <w:t xml:space="preserve">Module Convenor: </w:t>
      </w:r>
      <w:r w:rsidR="00D753D1" w:rsidRPr="00686043">
        <w:t>Ryan Latimer</w:t>
      </w:r>
    </w:p>
    <w:p w14:paraId="68C42E39" w14:textId="77777777" w:rsidR="00FD0C2F" w:rsidRPr="007334F2" w:rsidRDefault="00FD0C2F" w:rsidP="00FD0C2F">
      <w:pPr>
        <w:pStyle w:val="Normal-Intro"/>
      </w:pPr>
    </w:p>
    <w:p w14:paraId="492E2CD4" w14:textId="77777777" w:rsidR="00FD0C2F" w:rsidRPr="007334F2" w:rsidRDefault="00FD0C2F" w:rsidP="00C56154">
      <w:pPr>
        <w:pStyle w:val="Normal-bold"/>
        <w:rPr>
          <w:lang w:val="en-GB"/>
        </w:rPr>
      </w:pPr>
      <w:r w:rsidRPr="007334F2">
        <w:rPr>
          <w:lang w:val="en-GB"/>
        </w:rPr>
        <w:t xml:space="preserve">Additional </w:t>
      </w:r>
      <w:r w:rsidRPr="00C56154">
        <w:rPr>
          <w:lang w:val="en-GB"/>
        </w:rPr>
        <w:t>Information</w:t>
      </w:r>
    </w:p>
    <w:p w14:paraId="6AFAF865" w14:textId="1495650A" w:rsidR="00D7755B" w:rsidRDefault="00D7755B" w:rsidP="00D7755B">
      <w:pPr>
        <w:pStyle w:val="Normal-AddInfo"/>
      </w:pPr>
      <w:r w:rsidRPr="009859C1">
        <w:t>Prerequisite</w:t>
      </w:r>
      <w:r>
        <w:t xml:space="preserve"> </w:t>
      </w:r>
      <w:r w:rsidR="00A16F0B">
        <w:t xml:space="preserve">for </w:t>
      </w:r>
      <w:r>
        <w:t xml:space="preserve">Exchange students: </w:t>
      </w:r>
      <w:r w:rsidRPr="008E2102">
        <w:t>Some experience of musical composition and technology</w:t>
      </w:r>
      <w:r>
        <w:t xml:space="preserve"> is required.</w:t>
      </w:r>
    </w:p>
    <w:p w14:paraId="74739507" w14:textId="19059D9A" w:rsidR="00FD0C2F" w:rsidRPr="007334F2" w:rsidRDefault="00FD0C2F" w:rsidP="00C56154">
      <w:pPr>
        <w:pStyle w:val="Normal-bold"/>
        <w:rPr>
          <w:lang w:val="en-GB"/>
        </w:rPr>
      </w:pPr>
      <w:r w:rsidRPr="00C56154">
        <w:rPr>
          <w:lang w:val="en-GB"/>
        </w:rPr>
        <w:t>Module</w:t>
      </w:r>
      <w:r w:rsidRPr="007334F2">
        <w:rPr>
          <w:lang w:val="en-GB"/>
        </w:rPr>
        <w:t xml:space="preserve"> Description: </w:t>
      </w:r>
    </w:p>
    <w:p w14:paraId="11291DCA" w14:textId="5A65A297" w:rsidR="00FD0C2F" w:rsidRPr="007334F2" w:rsidRDefault="0041169F" w:rsidP="0041169F">
      <w:pPr>
        <w:rPr>
          <w:lang w:val="en-GB"/>
        </w:rPr>
      </w:pPr>
      <w:r w:rsidRPr="00DA1093">
        <w:t>This module builds upon skills acquired in earlier composition modules, allowing students to develop their own individual compositional style, approach and workflow. Topics presented may explore approaches for developing musical material and formal design and structure, from a broad-based perspective, exploring multiple styles and means. Short assignments related to topics will be further refined through interactive workshop and playthrough sessions, providing participants with opportunities to learn from hearing composed work, both individually and collectively. For the final assignment students are free to develop a bespoke musical work choosing from the class ensemble, electroacoustic means, or a combination, and are encouraged to develop their own compositional voice</w:t>
      </w:r>
      <w:r w:rsidR="00FD0C2F" w:rsidRPr="007334F2">
        <w:rPr>
          <w:lang w:val="en-GB"/>
        </w:rPr>
        <w:t xml:space="preserve">. </w:t>
      </w:r>
    </w:p>
    <w:p w14:paraId="1E337113" w14:textId="76532AEE" w:rsidR="00FD0C2F" w:rsidRPr="007334F2" w:rsidRDefault="00FD0C2F" w:rsidP="00C56154">
      <w:pPr>
        <w:pStyle w:val="Normal-bold"/>
        <w:rPr>
          <w:lang w:val="en-GB"/>
        </w:rPr>
      </w:pPr>
      <w:r w:rsidRPr="007334F2">
        <w:rPr>
          <w:lang w:val="en-GB"/>
        </w:rPr>
        <w:t>Assessment: </w:t>
      </w:r>
    </w:p>
    <w:p w14:paraId="3685AF2F" w14:textId="4D3E37A2" w:rsidR="00FD0C2F" w:rsidRPr="002D6B1F" w:rsidRDefault="006E6D74" w:rsidP="00FD0C2F">
      <w:pPr>
        <w:pStyle w:val="ListParagraph"/>
        <w:rPr>
          <w:lang w:val="en-GB"/>
        </w:rPr>
      </w:pPr>
      <w:r w:rsidRPr="0070602D">
        <w:rPr>
          <w:lang w:val="en-GB"/>
        </w:rPr>
        <w:t>Portfolio of Compositional Assignments 100% (7-10 minutes)</w:t>
      </w:r>
    </w:p>
    <w:p w14:paraId="419E6A47" w14:textId="77777777" w:rsidR="00FD0C2F" w:rsidRPr="007334F2" w:rsidRDefault="00FD0C2F" w:rsidP="00FD0C2F">
      <w:pPr>
        <w:spacing w:line="276" w:lineRule="auto"/>
        <w:rPr>
          <w:lang w:val="en-GB"/>
        </w:rPr>
      </w:pPr>
    </w:p>
    <w:p w14:paraId="755FF537" w14:textId="77777777" w:rsidR="00FD0C2F" w:rsidRPr="007334F2" w:rsidRDefault="00FD0C2F" w:rsidP="00FD0C2F">
      <w:pPr>
        <w:spacing w:line="276" w:lineRule="auto"/>
        <w:rPr>
          <w:lang w:val="en-GB"/>
        </w:rPr>
      </w:pPr>
    </w:p>
    <w:p w14:paraId="7D4F2D7F" w14:textId="77777777" w:rsidR="00FD0C2F" w:rsidRPr="007334F2" w:rsidRDefault="00FD0C2F" w:rsidP="00FD0C2F">
      <w:pPr>
        <w:spacing w:line="276" w:lineRule="auto"/>
        <w:rPr>
          <w:rFonts w:asciiTheme="majorHAnsi" w:eastAsiaTheme="majorEastAsia" w:hAnsiTheme="majorHAnsi" w:cstheme="majorBidi"/>
          <w:b/>
          <w:bCs/>
          <w:sz w:val="28"/>
          <w:szCs w:val="26"/>
          <w:lang w:val="en-GB"/>
        </w:rPr>
      </w:pPr>
      <w:r w:rsidRPr="007334F2">
        <w:rPr>
          <w:lang w:val="en-GB"/>
        </w:rPr>
        <w:br w:type="page"/>
      </w:r>
    </w:p>
    <w:p w14:paraId="22EDD5C1" w14:textId="77777777" w:rsidR="0001502E" w:rsidRPr="00A045CF" w:rsidRDefault="0001502E" w:rsidP="0001502E">
      <w:pPr>
        <w:pStyle w:val="Heading2"/>
      </w:pPr>
      <w:bookmarkStart w:id="34" w:name="_Toc219805074"/>
      <w:bookmarkStart w:id="35" w:name="_Toc224049968"/>
      <w:bookmarkStart w:id="36" w:name="_Toc473790919"/>
      <w:bookmarkEnd w:id="33"/>
      <w:r w:rsidRPr="009631D8">
        <w:rPr>
          <w:color w:val="000000"/>
        </w:rPr>
        <w:lastRenderedPageBreak/>
        <w:t xml:space="preserve">27206 </w:t>
      </w:r>
      <w:r w:rsidRPr="001F1197">
        <w:rPr>
          <w:color w:val="000000"/>
        </w:rPr>
        <w:t>LI Introduction to Jazz Styles: 1920 to 1980</w:t>
      </w:r>
      <w:bookmarkEnd w:id="34"/>
      <w:bookmarkEnd w:id="35"/>
    </w:p>
    <w:p w14:paraId="17AB8298" w14:textId="77777777" w:rsidR="00FD0C2F" w:rsidRPr="007334F2" w:rsidRDefault="00FD0C2F" w:rsidP="00FD0C2F">
      <w:pPr>
        <w:pStyle w:val="Normal-Intro"/>
      </w:pPr>
      <w:r w:rsidRPr="007334F2">
        <w:t xml:space="preserve">Credits: </w:t>
      </w:r>
      <w:r>
        <w:t>20</w:t>
      </w:r>
      <w:r w:rsidRPr="007334F2">
        <w:t> </w:t>
      </w:r>
    </w:p>
    <w:p w14:paraId="29BDB645" w14:textId="77777777" w:rsidR="00FD0C2F" w:rsidRDefault="00FD0C2F" w:rsidP="00FD0C2F">
      <w:pPr>
        <w:pStyle w:val="Normal-Intro"/>
      </w:pPr>
      <w:r w:rsidRPr="007334F2">
        <w:t xml:space="preserve">Semester </w:t>
      </w:r>
      <w:r>
        <w:t>2</w:t>
      </w:r>
    </w:p>
    <w:p w14:paraId="6E063F9E" w14:textId="422D3480" w:rsidR="00FD0C2F" w:rsidRDefault="00FD0C2F" w:rsidP="00FD0C2F">
      <w:pPr>
        <w:pStyle w:val="Normal-Intro"/>
      </w:pPr>
      <w:r w:rsidRPr="007334F2">
        <w:t xml:space="preserve">Module Convenor: </w:t>
      </w:r>
      <w:r w:rsidR="000C5912" w:rsidRPr="002617D9">
        <w:t>Ben Curry</w:t>
      </w:r>
    </w:p>
    <w:p w14:paraId="00C38657" w14:textId="77777777" w:rsidR="00FD0C2F" w:rsidRPr="007334F2" w:rsidRDefault="00FD0C2F" w:rsidP="00FD0C2F">
      <w:pPr>
        <w:pStyle w:val="Normal-Intro"/>
      </w:pPr>
    </w:p>
    <w:p w14:paraId="27B8E6F6" w14:textId="77777777" w:rsidR="00FD0C2F" w:rsidRPr="007334F2" w:rsidRDefault="00FD0C2F" w:rsidP="00C56154">
      <w:pPr>
        <w:pStyle w:val="Normal-bold"/>
        <w:rPr>
          <w:lang w:val="en-GB"/>
        </w:rPr>
      </w:pPr>
      <w:r w:rsidRPr="00C56154">
        <w:rPr>
          <w:lang w:val="en-GB"/>
        </w:rPr>
        <w:t>Module</w:t>
      </w:r>
      <w:r w:rsidRPr="007334F2">
        <w:rPr>
          <w:lang w:val="en-GB"/>
        </w:rPr>
        <w:t xml:space="preserve"> Description: </w:t>
      </w:r>
    </w:p>
    <w:p w14:paraId="7B813D56" w14:textId="7B76DD2A" w:rsidR="00FD0C2F" w:rsidRDefault="0035368B" w:rsidP="00FD0C2F">
      <w:pPr>
        <w:rPr>
          <w:lang w:val="en-GB"/>
        </w:rPr>
      </w:pPr>
      <w:r w:rsidRPr="001F1197">
        <w:t xml:space="preserve">This module will focus on selected jazz styles which fit approximately into the sixty years between 1920 and 1980. Taking a broadly chronological approach, the module will cover a range of styles, </w:t>
      </w:r>
      <w:proofErr w:type="gramStart"/>
      <w:r w:rsidRPr="001F1197">
        <w:t>such as:</w:t>
      </w:r>
      <w:proofErr w:type="gramEnd"/>
      <w:r w:rsidRPr="001F1197">
        <w:t xml:space="preserve"> ragtime, New Orleans styled jazz, swing, bop, modal jazz, free (and </w:t>
      </w:r>
      <w:proofErr w:type="spellStart"/>
      <w:r w:rsidRPr="001F1197">
        <w:t>avante</w:t>
      </w:r>
      <w:proofErr w:type="spellEnd"/>
      <w:r w:rsidRPr="001F1197">
        <w:t xml:space="preserve">-garde) jazz, and jazz fusion. This survey will, of course, acknowledge that these styles were influenced by historical, cultural and geographical factors, but the </w:t>
      </w:r>
      <w:proofErr w:type="gramStart"/>
      <w:r w:rsidRPr="001F1197">
        <w:t>main focus</w:t>
      </w:r>
      <w:proofErr w:type="gramEnd"/>
      <w:r w:rsidRPr="001F1197">
        <w:t xml:space="preserve"> of the module will be on the details of style. Each style will therefore be investigated primarily through musical parameters such </w:t>
      </w:r>
      <w:proofErr w:type="gramStart"/>
      <w:r w:rsidRPr="001F1197">
        <w:t>as,</w:t>
      </w:r>
      <w:proofErr w:type="gramEnd"/>
      <w:r w:rsidRPr="001F1197">
        <w:t xml:space="preserve"> harmony, melody and rhythm, as well as investigating structural tendencies, improvisational approaches and instrumental roles in the repertoire. Similarly, various influential figures such as Louis Armstrong, Duke Ellington, Charlie Parker, Miles Davis, John Coltrane and Cecil Taylor will be discussed mainly </w:t>
      </w:r>
      <w:proofErr w:type="gramStart"/>
      <w:r w:rsidRPr="001F1197">
        <w:t>with regard to</w:t>
      </w:r>
      <w:proofErr w:type="gramEnd"/>
      <w:r w:rsidRPr="001F1197">
        <w:t xml:space="preserve"> their contributions to jazz styles</w:t>
      </w:r>
      <w:r w:rsidR="00FD0C2F" w:rsidRPr="007334F2">
        <w:rPr>
          <w:rFonts w:cs="Arial"/>
          <w:lang w:val="en-GB"/>
        </w:rPr>
        <w:t>.</w:t>
      </w:r>
    </w:p>
    <w:p w14:paraId="281B0182" w14:textId="77777777" w:rsidR="00FD0C2F" w:rsidRPr="007334F2" w:rsidRDefault="00FD0C2F" w:rsidP="00C56154">
      <w:pPr>
        <w:pStyle w:val="Normal-bold"/>
        <w:rPr>
          <w:lang w:val="en-GB"/>
        </w:rPr>
      </w:pPr>
      <w:r w:rsidRPr="007334F2">
        <w:rPr>
          <w:lang w:val="en-GB"/>
        </w:rPr>
        <w:t>Assessment: </w:t>
      </w:r>
    </w:p>
    <w:p w14:paraId="57F44B95" w14:textId="4DB18136" w:rsidR="0068090F" w:rsidRPr="008F0BB2" w:rsidRDefault="0068090F" w:rsidP="0068090F">
      <w:pPr>
        <w:pStyle w:val="ListParagraph"/>
        <w:spacing w:after="200"/>
        <w:ind w:left="360" w:hanging="360"/>
        <w:rPr>
          <w:lang w:val="fr-FR"/>
        </w:rPr>
      </w:pPr>
      <w:r w:rsidRPr="008F0BB2">
        <w:rPr>
          <w:lang w:val="fr-FR"/>
        </w:rPr>
        <w:t xml:space="preserve">Essay (1500 words) (40%) </w:t>
      </w:r>
    </w:p>
    <w:p w14:paraId="733CD218" w14:textId="7459E7F0" w:rsidR="000A46FB" w:rsidRDefault="0068090F" w:rsidP="0068090F">
      <w:pPr>
        <w:pStyle w:val="ListParagraph"/>
        <w:rPr>
          <w:lang w:val="fr-FR"/>
        </w:rPr>
      </w:pPr>
      <w:r w:rsidRPr="008F0BB2">
        <w:rPr>
          <w:lang w:val="fr-FR"/>
        </w:rPr>
        <w:t>Original Jazz Arrangement Portfolio (2-minute arrangement for a medium-sized jazz band) (60%)</w:t>
      </w:r>
    </w:p>
    <w:p w14:paraId="0C81E415" w14:textId="77777777" w:rsidR="00876D09" w:rsidRDefault="00876D09">
      <w:pPr>
        <w:spacing w:after="200" w:line="276" w:lineRule="auto"/>
        <w:contextualSpacing w:val="0"/>
        <w:rPr>
          <w:lang w:val="fr-FR"/>
        </w:rPr>
      </w:pPr>
      <w:r>
        <w:rPr>
          <w:lang w:val="fr-FR"/>
        </w:rPr>
        <w:br w:type="page"/>
      </w:r>
    </w:p>
    <w:p w14:paraId="6E17AEFA" w14:textId="77777777" w:rsidR="00876D09" w:rsidRPr="00B52FEA" w:rsidRDefault="00876D09" w:rsidP="00876D09">
      <w:pPr>
        <w:pStyle w:val="Heading2"/>
      </w:pPr>
      <w:bookmarkStart w:id="37" w:name="_Toc219804839"/>
      <w:bookmarkStart w:id="38" w:name="_Toc219988051"/>
      <w:bookmarkStart w:id="39" w:name="_Toc224049969"/>
      <w:r w:rsidRPr="00B52FEA">
        <w:lastRenderedPageBreak/>
        <w:t>37047 LH The Wagner Brand</w:t>
      </w:r>
      <w:bookmarkEnd w:id="37"/>
      <w:bookmarkEnd w:id="38"/>
      <w:bookmarkEnd w:id="39"/>
    </w:p>
    <w:p w14:paraId="1DA09340" w14:textId="77777777" w:rsidR="00876D09" w:rsidRPr="007334F2" w:rsidRDefault="00876D09" w:rsidP="00876D09">
      <w:pPr>
        <w:pStyle w:val="Normal-Intro"/>
      </w:pPr>
      <w:r w:rsidRPr="007334F2">
        <w:t xml:space="preserve">Credits: </w:t>
      </w:r>
      <w:r>
        <w:t>20</w:t>
      </w:r>
      <w:r w:rsidRPr="007334F2">
        <w:t> </w:t>
      </w:r>
    </w:p>
    <w:p w14:paraId="343DBD6A" w14:textId="77777777" w:rsidR="00876D09" w:rsidRDefault="00876D09" w:rsidP="00876D09">
      <w:pPr>
        <w:pStyle w:val="Normal-Intro"/>
      </w:pPr>
      <w:r w:rsidRPr="007334F2">
        <w:t xml:space="preserve">Semester </w:t>
      </w:r>
      <w:r>
        <w:t>2</w:t>
      </w:r>
    </w:p>
    <w:p w14:paraId="3F986A11" w14:textId="77777777" w:rsidR="00876D09" w:rsidRDefault="00876D09" w:rsidP="00876D09">
      <w:pPr>
        <w:pStyle w:val="Normal-Intro"/>
      </w:pPr>
      <w:r w:rsidRPr="007334F2">
        <w:t xml:space="preserve">Module Convenor: </w:t>
      </w:r>
      <w:r w:rsidRPr="00B52FEA">
        <w:t>Nicholas Attfield</w:t>
      </w:r>
    </w:p>
    <w:p w14:paraId="5529F0DB" w14:textId="77777777" w:rsidR="00876D09" w:rsidRPr="007334F2" w:rsidRDefault="00876D09" w:rsidP="00876D09">
      <w:pPr>
        <w:pStyle w:val="Normal-Intro"/>
      </w:pPr>
    </w:p>
    <w:p w14:paraId="4509E3DD" w14:textId="77777777" w:rsidR="00876D09" w:rsidRPr="007334F2" w:rsidRDefault="00876D09" w:rsidP="00876D09">
      <w:pPr>
        <w:pStyle w:val="Normal-bold"/>
        <w:rPr>
          <w:lang w:val="en-GB"/>
        </w:rPr>
      </w:pPr>
      <w:r w:rsidRPr="007334F2">
        <w:rPr>
          <w:lang w:val="en-GB"/>
        </w:rPr>
        <w:t xml:space="preserve">Additional </w:t>
      </w:r>
      <w:r w:rsidRPr="00153389">
        <w:rPr>
          <w:lang w:val="en-GB"/>
        </w:rPr>
        <w:t>Information</w:t>
      </w:r>
    </w:p>
    <w:p w14:paraId="2DBADB9B" w14:textId="61933A4F" w:rsidR="00876D09" w:rsidRPr="00B52FEA" w:rsidRDefault="00876D09" w:rsidP="00876D09">
      <w:pPr>
        <w:pStyle w:val="Normal-AddInfo"/>
      </w:pPr>
      <w:r w:rsidRPr="00B52FEA">
        <w:rPr>
          <w:b/>
          <w:bCs/>
        </w:rPr>
        <w:t>Basket C</w:t>
      </w:r>
      <w:r w:rsidRPr="00B52FEA">
        <w:t xml:space="preserve">: For </w:t>
      </w:r>
      <w:proofErr w:type="gramStart"/>
      <w:r w:rsidRPr="00B52FEA">
        <w:t>timetabling</w:t>
      </w:r>
      <w:proofErr w:type="gramEnd"/>
      <w:r w:rsidRPr="00B52FEA">
        <w:t xml:space="preserve"> reasons, </w:t>
      </w:r>
      <w:r w:rsidR="00103B02">
        <w:t xml:space="preserve">LH </w:t>
      </w:r>
      <w:r w:rsidRPr="00B52FEA">
        <w:t>modules in Basket C cannot be taken together.</w:t>
      </w:r>
    </w:p>
    <w:p w14:paraId="116587AC" w14:textId="77777777" w:rsidR="00876D09" w:rsidRPr="007334F2" w:rsidRDefault="00876D09" w:rsidP="00876D09">
      <w:pPr>
        <w:pStyle w:val="Normal-bold"/>
        <w:rPr>
          <w:lang w:val="en-GB"/>
        </w:rPr>
      </w:pPr>
      <w:r w:rsidRPr="007334F2">
        <w:rPr>
          <w:lang w:val="en-GB"/>
        </w:rPr>
        <w:t>Module Description: </w:t>
      </w:r>
    </w:p>
    <w:p w14:paraId="7F1282DC" w14:textId="77777777" w:rsidR="00876D09" w:rsidRPr="00B52FEA" w:rsidRDefault="00876D09" w:rsidP="00876D09">
      <w:r w:rsidRPr="00B52FEA">
        <w:t xml:space="preserve">This module addresses one of the most controversial figures in nineteenth-century European culture, Richard Wagner (1813-1883). In part, it serves as an introduction to some of his most prominent works, including selections from the ‘Romantic’ operas, the Ring Cycle, </w:t>
      </w:r>
      <w:r w:rsidRPr="00B52FEA">
        <w:rPr>
          <w:i/>
        </w:rPr>
        <w:t>Tristan und Isolde</w:t>
      </w:r>
      <w:r w:rsidRPr="00B52FEA">
        <w:t xml:space="preserve">, and </w:t>
      </w:r>
      <w:r w:rsidRPr="00B52FEA">
        <w:rPr>
          <w:i/>
        </w:rPr>
        <w:t>Parsifal</w:t>
      </w:r>
      <w:r w:rsidRPr="00B52FEA">
        <w:t>. Following the trend of recent research, however, it also explores the formative paradox at the heart of Wagner’s work: his resistance to the effects of modern commodification on the artist, artworks, and theatrical life, at the same time as he clearly embraces modern techniques of self-promotion and the creation of unique artistic commodities.</w:t>
      </w:r>
    </w:p>
    <w:p w14:paraId="043326AA" w14:textId="77777777" w:rsidR="00876D09" w:rsidRDefault="00876D09" w:rsidP="00876D09">
      <w:pPr>
        <w:rPr>
          <w:lang w:val="en-GB"/>
        </w:rPr>
      </w:pPr>
      <w:proofErr w:type="gramStart"/>
      <w:r w:rsidRPr="00B52FEA">
        <w:t>Thus</w:t>
      </w:r>
      <w:proofErr w:type="gramEnd"/>
      <w:r w:rsidRPr="00B52FEA">
        <w:t xml:space="preserve"> we consider Wagner as a modern thinker, writer, musician, dramatist, and cultural agent. In so doing, we make a specific focus of numerous themes related to the idea of his ‘brand’: his claims about the innovation and difference of his theatrical forms, his creation of a dedicated theatre at Bayreuth, his use of burgeoning European media and travel networks, his attempts at fostering anticipation for his new works, the deliberately scandal-raising themes of some of his plots, and his shifting interactions with German politics against the background of his lifelong antisemitism. This leads us to a closing consideration of the phenomena of Wagnerism and anti-Wagnerism across Europe, and his looming presence in twentieth-century culture and politics</w:t>
      </w:r>
      <w:r>
        <w:rPr>
          <w:lang w:val="en-GB"/>
        </w:rPr>
        <w:t>.</w:t>
      </w:r>
      <w:r w:rsidRPr="007334F2">
        <w:rPr>
          <w:lang w:val="en-GB"/>
        </w:rPr>
        <w:t xml:space="preserve"> </w:t>
      </w:r>
    </w:p>
    <w:p w14:paraId="395EFB3C" w14:textId="77777777" w:rsidR="00876D09" w:rsidRPr="007334F2" w:rsidRDefault="00876D09" w:rsidP="00876D09">
      <w:pPr>
        <w:pStyle w:val="Normal-bold"/>
        <w:rPr>
          <w:lang w:val="en-GB"/>
        </w:rPr>
      </w:pPr>
      <w:r w:rsidRPr="007334F2">
        <w:rPr>
          <w:lang w:val="en-GB"/>
        </w:rPr>
        <w:t>Assessment: </w:t>
      </w:r>
    </w:p>
    <w:p w14:paraId="65490E1C" w14:textId="77777777" w:rsidR="00E753B1" w:rsidRDefault="00876D09" w:rsidP="00EE3B2B">
      <w:pPr>
        <w:pStyle w:val="ListParagraph"/>
      </w:pPr>
      <w:r w:rsidRPr="00B52FEA">
        <w:t>2 x 2000-word essays (50% each)</w:t>
      </w:r>
    </w:p>
    <w:p w14:paraId="614DEC86" w14:textId="77777777" w:rsidR="00E753B1" w:rsidRDefault="00E753B1">
      <w:pPr>
        <w:spacing w:after="200" w:line="276" w:lineRule="auto"/>
        <w:contextualSpacing w:val="0"/>
      </w:pPr>
      <w:r>
        <w:br w:type="page"/>
      </w:r>
    </w:p>
    <w:p w14:paraId="0577CAD1" w14:textId="77777777" w:rsidR="00E753B1" w:rsidRPr="00B52FEA" w:rsidRDefault="00E753B1" w:rsidP="00E753B1">
      <w:pPr>
        <w:pStyle w:val="Heading2"/>
      </w:pPr>
      <w:bookmarkStart w:id="40" w:name="_Toc219804840"/>
      <w:bookmarkStart w:id="41" w:name="_Toc219988052"/>
      <w:bookmarkStart w:id="42" w:name="_Toc224049970"/>
      <w:r w:rsidRPr="00B52FEA">
        <w:lastRenderedPageBreak/>
        <w:t>40186 LH Advanced Jazz Composition</w:t>
      </w:r>
      <w:bookmarkEnd w:id="40"/>
      <w:bookmarkEnd w:id="41"/>
      <w:bookmarkEnd w:id="42"/>
    </w:p>
    <w:p w14:paraId="5FAC6A3F" w14:textId="77777777" w:rsidR="00E753B1" w:rsidRPr="007334F2" w:rsidRDefault="00E753B1" w:rsidP="00E753B1">
      <w:pPr>
        <w:pStyle w:val="Normal-Intro"/>
      </w:pPr>
      <w:r w:rsidRPr="007334F2">
        <w:t xml:space="preserve">Credits: </w:t>
      </w:r>
      <w:r>
        <w:t>20</w:t>
      </w:r>
      <w:r w:rsidRPr="007334F2">
        <w:t> </w:t>
      </w:r>
    </w:p>
    <w:p w14:paraId="7474E72C" w14:textId="77777777" w:rsidR="00E753B1" w:rsidRDefault="00E753B1" w:rsidP="00E753B1">
      <w:pPr>
        <w:pStyle w:val="Normal-Intro"/>
      </w:pPr>
      <w:r w:rsidRPr="007334F2">
        <w:t xml:space="preserve">Semester </w:t>
      </w:r>
      <w:r>
        <w:t>2</w:t>
      </w:r>
    </w:p>
    <w:p w14:paraId="43D57F97" w14:textId="77777777" w:rsidR="00E753B1" w:rsidRDefault="00E753B1" w:rsidP="00E753B1">
      <w:pPr>
        <w:pStyle w:val="Normal-Intro"/>
      </w:pPr>
      <w:r w:rsidRPr="007334F2">
        <w:t xml:space="preserve">Module Convenor: </w:t>
      </w:r>
      <w:r w:rsidRPr="00B52FEA">
        <w:t>Jonathan Silk</w:t>
      </w:r>
    </w:p>
    <w:p w14:paraId="708CA064" w14:textId="77777777" w:rsidR="00E753B1" w:rsidRPr="007334F2" w:rsidRDefault="00E753B1" w:rsidP="00E753B1">
      <w:pPr>
        <w:pStyle w:val="Normal-Intro"/>
      </w:pPr>
    </w:p>
    <w:p w14:paraId="5DF202AE" w14:textId="77777777" w:rsidR="00E753B1" w:rsidRPr="007334F2" w:rsidRDefault="00E753B1" w:rsidP="00E753B1">
      <w:pPr>
        <w:pStyle w:val="Normal-bold"/>
        <w:rPr>
          <w:lang w:val="en-GB"/>
        </w:rPr>
      </w:pPr>
      <w:r w:rsidRPr="007334F2">
        <w:rPr>
          <w:lang w:val="en-GB"/>
        </w:rPr>
        <w:t xml:space="preserve">Additional </w:t>
      </w:r>
      <w:r w:rsidRPr="00153389">
        <w:rPr>
          <w:lang w:val="en-GB"/>
        </w:rPr>
        <w:t>Information</w:t>
      </w:r>
    </w:p>
    <w:p w14:paraId="5A4E482F" w14:textId="77777777" w:rsidR="00103B02" w:rsidRPr="00B52FEA" w:rsidRDefault="00103B02" w:rsidP="00103B02">
      <w:pPr>
        <w:pStyle w:val="Normal-AddInfo"/>
      </w:pPr>
      <w:r w:rsidRPr="00B52FEA">
        <w:rPr>
          <w:b/>
          <w:bCs/>
        </w:rPr>
        <w:t>Basket C</w:t>
      </w:r>
      <w:r w:rsidRPr="00B52FEA">
        <w:t xml:space="preserve">: For </w:t>
      </w:r>
      <w:proofErr w:type="gramStart"/>
      <w:r w:rsidRPr="00B52FEA">
        <w:t>timetabling</w:t>
      </w:r>
      <w:proofErr w:type="gramEnd"/>
      <w:r w:rsidRPr="00B52FEA">
        <w:t xml:space="preserve"> reasons, </w:t>
      </w:r>
      <w:r>
        <w:t xml:space="preserve">LH </w:t>
      </w:r>
      <w:r w:rsidRPr="00B52FEA">
        <w:t>modules in Basket C cannot be taken together.</w:t>
      </w:r>
    </w:p>
    <w:p w14:paraId="20FEC816" w14:textId="603B51E9" w:rsidR="00E753B1" w:rsidRDefault="00753FA9" w:rsidP="00E753B1">
      <w:pPr>
        <w:pStyle w:val="Normal-AddInfo"/>
      </w:pPr>
      <w:r w:rsidRPr="00753FA9">
        <w:t>This module is only available to Exchange students with experience of jazz composition.</w:t>
      </w:r>
    </w:p>
    <w:p w14:paraId="694EB3D4" w14:textId="77777777" w:rsidR="00E753B1" w:rsidRPr="007334F2" w:rsidRDefault="00E753B1" w:rsidP="00E753B1">
      <w:pPr>
        <w:pStyle w:val="Normal-bold"/>
        <w:rPr>
          <w:lang w:val="en-GB"/>
        </w:rPr>
      </w:pPr>
      <w:r w:rsidRPr="00153389">
        <w:rPr>
          <w:lang w:val="en-GB"/>
        </w:rPr>
        <w:t>Module</w:t>
      </w:r>
      <w:r w:rsidRPr="007334F2">
        <w:rPr>
          <w:lang w:val="en-GB"/>
        </w:rPr>
        <w:t xml:space="preserve"> Description: </w:t>
      </w:r>
    </w:p>
    <w:p w14:paraId="0B55C2EE" w14:textId="77777777" w:rsidR="00E753B1" w:rsidRPr="00B52FEA" w:rsidRDefault="00E753B1" w:rsidP="00E753B1">
      <w:r w:rsidRPr="00B52FEA">
        <w:t xml:space="preserve">Advanced Jazz Composition focusses on developments of </w:t>
      </w:r>
      <w:proofErr w:type="gramStart"/>
      <w:r w:rsidRPr="00B52FEA">
        <w:t>technique</w:t>
      </w:r>
      <w:proofErr w:type="gramEnd"/>
      <w:r w:rsidRPr="00B52FEA">
        <w:t xml:space="preserve"> and creative </w:t>
      </w:r>
      <w:proofErr w:type="gramStart"/>
      <w:r w:rsidRPr="00B52FEA">
        <w:t>voice</w:t>
      </w:r>
      <w:proofErr w:type="gramEnd"/>
      <w:r w:rsidRPr="00B52FEA">
        <w:t xml:space="preserve"> in the current jazz scene to equip the student to compose their own materials. The module contains three main areas of study: repertoire / techniques / aesthetics. </w:t>
      </w:r>
      <w:proofErr w:type="spellStart"/>
      <w:r w:rsidRPr="00B52FEA">
        <w:t>Focussed</w:t>
      </w:r>
      <w:proofErr w:type="spellEnd"/>
      <w:r w:rsidRPr="00B52FEA">
        <w:t xml:space="preserve"> analysis and transcription will develop jazz composition skills as both an individual voice and a vehicle with which to improvise in performance.</w:t>
      </w:r>
    </w:p>
    <w:p w14:paraId="7423E20D" w14:textId="77777777" w:rsidR="00E753B1" w:rsidRPr="00B52FEA" w:rsidRDefault="00E753B1" w:rsidP="00E753B1">
      <w:r w:rsidRPr="00B52FEA">
        <w:t>Topics covered will include developments in contemporary jazz, editing and preparation of materials, transcription and analysis of current contemporary jazz composers.</w:t>
      </w:r>
    </w:p>
    <w:p w14:paraId="1FA3F267" w14:textId="77777777" w:rsidR="00E753B1" w:rsidRPr="00B52FEA" w:rsidRDefault="00E753B1" w:rsidP="00E753B1">
      <w:r w:rsidRPr="00B52FEA">
        <w:t xml:space="preserve">The aim is to stimulate creative Jazz Composition through a series of seminars and tutorials. Students will be guided in the creation of original jazz compositions to form a folio of works and </w:t>
      </w:r>
      <w:proofErr w:type="gramStart"/>
      <w:r w:rsidRPr="00B52FEA">
        <w:t>have the opportunity to</w:t>
      </w:r>
      <w:proofErr w:type="gramEnd"/>
      <w:r w:rsidRPr="00B52FEA">
        <w:t xml:space="preserve"> workshop these during seminar sessions.</w:t>
      </w:r>
    </w:p>
    <w:p w14:paraId="6F971FA0" w14:textId="77777777" w:rsidR="00E753B1" w:rsidRPr="007334F2" w:rsidRDefault="00E753B1" w:rsidP="00E753B1">
      <w:pPr>
        <w:rPr>
          <w:lang w:val="en-GB"/>
        </w:rPr>
      </w:pPr>
      <w:r w:rsidRPr="00B52FEA">
        <w:t xml:space="preserve">Additional University Music workshops and concerts as directed are an integral part of the </w:t>
      </w:r>
      <w:proofErr w:type="gramStart"/>
      <w:r w:rsidRPr="00B52FEA">
        <w:t>course.</w:t>
      </w:r>
      <w:r w:rsidRPr="007334F2">
        <w:rPr>
          <w:lang w:val="en-GB"/>
        </w:rPr>
        <w:t>.</w:t>
      </w:r>
      <w:proofErr w:type="gramEnd"/>
      <w:r w:rsidRPr="007334F2">
        <w:rPr>
          <w:lang w:val="en-GB"/>
        </w:rPr>
        <w:t xml:space="preserve"> </w:t>
      </w:r>
    </w:p>
    <w:p w14:paraId="13A51E89" w14:textId="77777777" w:rsidR="00E753B1" w:rsidRPr="007334F2" w:rsidRDefault="00E753B1" w:rsidP="00E753B1">
      <w:pPr>
        <w:pStyle w:val="Normal-bold"/>
        <w:rPr>
          <w:lang w:val="en-GB"/>
        </w:rPr>
      </w:pPr>
      <w:r w:rsidRPr="007334F2">
        <w:rPr>
          <w:lang w:val="en-GB"/>
        </w:rPr>
        <w:t>Assessment: </w:t>
      </w:r>
    </w:p>
    <w:p w14:paraId="7A973752" w14:textId="77777777" w:rsidR="00F2633F" w:rsidRDefault="00E753B1" w:rsidP="00A90E4C">
      <w:pPr>
        <w:pStyle w:val="ListParagraph"/>
        <w:rPr>
          <w:lang w:val="fr-FR"/>
        </w:rPr>
      </w:pPr>
      <w:r w:rsidRPr="00B52FEA">
        <w:t>Composition folio, comprising 3 complete pieces plus additional short commentaries on the works submitted. (100%)</w:t>
      </w:r>
      <w:r>
        <w:br/>
      </w:r>
      <w:r w:rsidRPr="00B52FEA">
        <w:t>Folio should contain scores and recorded versions of all 3 pieces</w:t>
      </w:r>
      <w:r>
        <w:rPr>
          <w:lang w:val="fr-FR"/>
        </w:rPr>
        <w:t xml:space="preserve"> </w:t>
      </w:r>
    </w:p>
    <w:p w14:paraId="1EE454BF" w14:textId="77777777" w:rsidR="00F2633F" w:rsidRDefault="00F2633F">
      <w:pPr>
        <w:spacing w:after="200" w:line="276" w:lineRule="auto"/>
        <w:contextualSpacing w:val="0"/>
        <w:rPr>
          <w:lang w:val="fr-FR"/>
        </w:rPr>
      </w:pPr>
      <w:r>
        <w:rPr>
          <w:lang w:val="fr-FR"/>
        </w:rPr>
        <w:br w:type="page"/>
      </w:r>
    </w:p>
    <w:p w14:paraId="3893F5F5" w14:textId="77777777" w:rsidR="00F2633F" w:rsidRPr="00B52FEA" w:rsidRDefault="00F2633F" w:rsidP="00F2633F">
      <w:pPr>
        <w:pStyle w:val="Heading2"/>
      </w:pPr>
      <w:bookmarkStart w:id="43" w:name="_Toc219804842"/>
      <w:bookmarkStart w:id="44" w:name="_Toc219988054"/>
      <w:bookmarkStart w:id="45" w:name="_Toc224049971"/>
      <w:r w:rsidRPr="00B52FEA">
        <w:lastRenderedPageBreak/>
        <w:t>29010 LH Electronic Music Studies</w:t>
      </w:r>
      <w:bookmarkEnd w:id="43"/>
      <w:bookmarkEnd w:id="44"/>
      <w:bookmarkEnd w:id="45"/>
    </w:p>
    <w:p w14:paraId="1F4F984A" w14:textId="77777777" w:rsidR="00F2633F" w:rsidRPr="007334F2" w:rsidRDefault="00F2633F" w:rsidP="00F2633F">
      <w:pPr>
        <w:pStyle w:val="Normal-Intro"/>
      </w:pPr>
      <w:r w:rsidRPr="007334F2">
        <w:t xml:space="preserve">Credits: </w:t>
      </w:r>
      <w:r>
        <w:t>20</w:t>
      </w:r>
      <w:r w:rsidRPr="007334F2">
        <w:t> </w:t>
      </w:r>
    </w:p>
    <w:p w14:paraId="4B921205" w14:textId="77777777" w:rsidR="00F2633F" w:rsidRDefault="00F2633F" w:rsidP="00F2633F">
      <w:pPr>
        <w:pStyle w:val="Normal-Intro"/>
      </w:pPr>
      <w:r w:rsidRPr="007334F2">
        <w:t xml:space="preserve">Semester </w:t>
      </w:r>
      <w:r>
        <w:t>2</w:t>
      </w:r>
    </w:p>
    <w:p w14:paraId="3DCA1A11" w14:textId="77777777" w:rsidR="00F2633F" w:rsidRDefault="00F2633F" w:rsidP="00F2633F">
      <w:pPr>
        <w:pStyle w:val="Normal-Intro"/>
      </w:pPr>
      <w:r w:rsidRPr="007334F2">
        <w:t xml:space="preserve">Module Convenor: </w:t>
      </w:r>
      <w:r w:rsidRPr="00B52FEA">
        <w:t>Luis-Manuel Garcia</w:t>
      </w:r>
    </w:p>
    <w:p w14:paraId="0D56C643" w14:textId="77777777" w:rsidR="00F2633F" w:rsidRPr="007334F2" w:rsidRDefault="00F2633F" w:rsidP="00F2633F">
      <w:pPr>
        <w:pStyle w:val="Normal-Intro"/>
      </w:pPr>
    </w:p>
    <w:p w14:paraId="5500A1C6" w14:textId="77777777" w:rsidR="00F2633F" w:rsidRPr="007334F2" w:rsidRDefault="00F2633F" w:rsidP="00F2633F">
      <w:pPr>
        <w:pStyle w:val="Normal-bold"/>
        <w:rPr>
          <w:lang w:val="en-GB"/>
        </w:rPr>
      </w:pPr>
      <w:r w:rsidRPr="007334F2">
        <w:rPr>
          <w:lang w:val="en-GB"/>
        </w:rPr>
        <w:t xml:space="preserve">Additional </w:t>
      </w:r>
      <w:r w:rsidRPr="00153389">
        <w:rPr>
          <w:lang w:val="en-GB"/>
        </w:rPr>
        <w:t>Information</w:t>
      </w:r>
    </w:p>
    <w:p w14:paraId="1F4853A0" w14:textId="5718DC6E" w:rsidR="00F2633F" w:rsidRPr="00B52FEA" w:rsidRDefault="00F2633F" w:rsidP="00F2633F">
      <w:pPr>
        <w:pStyle w:val="Normal-AddInfo"/>
      </w:pPr>
      <w:r w:rsidRPr="22AC8E08">
        <w:rPr>
          <w:b/>
          <w:bCs/>
        </w:rPr>
        <w:t xml:space="preserve">Basket </w:t>
      </w:r>
      <w:r>
        <w:rPr>
          <w:b/>
          <w:bCs/>
        </w:rPr>
        <w:t>D</w:t>
      </w:r>
      <w:r w:rsidRPr="22AC8E08">
        <w:t xml:space="preserve">: For </w:t>
      </w:r>
      <w:proofErr w:type="gramStart"/>
      <w:r w:rsidRPr="22AC8E08">
        <w:t>timetabling</w:t>
      </w:r>
      <w:proofErr w:type="gramEnd"/>
      <w:r w:rsidRPr="22AC8E08">
        <w:t xml:space="preserve"> reasons, </w:t>
      </w:r>
      <w:r w:rsidR="00103B02">
        <w:t xml:space="preserve">LH </w:t>
      </w:r>
      <w:r w:rsidRPr="22AC8E08">
        <w:t xml:space="preserve">modules in Basket </w:t>
      </w:r>
      <w:r>
        <w:t>D</w:t>
      </w:r>
      <w:r w:rsidRPr="22AC8E08">
        <w:t xml:space="preserve"> cannot be taken together.</w:t>
      </w:r>
    </w:p>
    <w:p w14:paraId="4D70EFE1" w14:textId="77777777" w:rsidR="00F2633F" w:rsidRPr="007334F2" w:rsidRDefault="00F2633F" w:rsidP="00F2633F">
      <w:pPr>
        <w:pStyle w:val="Normal-bold"/>
        <w:rPr>
          <w:lang w:val="en-GB"/>
        </w:rPr>
      </w:pPr>
      <w:r w:rsidRPr="00153389">
        <w:rPr>
          <w:lang w:val="en-GB"/>
        </w:rPr>
        <w:t>Module</w:t>
      </w:r>
      <w:r w:rsidRPr="007334F2">
        <w:rPr>
          <w:lang w:val="en-GB"/>
        </w:rPr>
        <w:t xml:space="preserve"> Description: </w:t>
      </w:r>
    </w:p>
    <w:p w14:paraId="00AF7C09" w14:textId="77777777" w:rsidR="00F2633F" w:rsidRDefault="00F2633F" w:rsidP="00F2633F">
      <w:pPr>
        <w:rPr>
          <w:lang w:val="en-GB"/>
        </w:rPr>
      </w:pPr>
      <w:r w:rsidRPr="00B52FEA">
        <w:rPr>
          <w:bCs/>
        </w:rPr>
        <w:t xml:space="preserve">This module provides an in-depth examination of electronic music as a cultural phenomenon. Notably, it will cover both electroacoustic music and electronic dance music, studying them comparatively as parallel and often intertwined musical practices. Assigned readings, discussions, and assessments will focus on introducing students to a wide range of repertoires, genres, technologies and techniques relevant to both streams of electronic music. In-class discussion of readings and recordings will form the core of the module, complemented by hands-on activities that familiarize the students with the materials and methods of electronic music. Activities and assessments will also build the necessary skills to conduct deep, </w:t>
      </w:r>
      <w:proofErr w:type="gramStart"/>
      <w:r w:rsidRPr="00B52FEA">
        <w:rPr>
          <w:bCs/>
        </w:rPr>
        <w:t>contextually-nuanced</w:t>
      </w:r>
      <w:proofErr w:type="gramEnd"/>
      <w:r w:rsidRPr="00B52FEA">
        <w:rPr>
          <w:bCs/>
        </w:rPr>
        <w:t xml:space="preserve"> analyses of electronic music. This course will also provide an orientation to debates and issues within fields relevant to the study of electronic music</w:t>
      </w:r>
      <w:r w:rsidRPr="007334F2">
        <w:rPr>
          <w:rFonts w:cs="Arial"/>
          <w:lang w:val="en-GB"/>
        </w:rPr>
        <w:t>.</w:t>
      </w:r>
    </w:p>
    <w:p w14:paraId="67360AF5" w14:textId="77777777" w:rsidR="00F2633F" w:rsidRPr="007334F2" w:rsidRDefault="00F2633F" w:rsidP="00F2633F">
      <w:pPr>
        <w:pStyle w:val="Normal-bold"/>
        <w:rPr>
          <w:lang w:val="en-GB"/>
        </w:rPr>
      </w:pPr>
      <w:r w:rsidRPr="007334F2">
        <w:rPr>
          <w:lang w:val="en-GB"/>
        </w:rPr>
        <w:t>Assessment: </w:t>
      </w:r>
    </w:p>
    <w:p w14:paraId="1F4F40DC" w14:textId="77777777" w:rsidR="00F2633F" w:rsidRPr="00B52FEA" w:rsidRDefault="00F2633F" w:rsidP="00F2633F">
      <w:pPr>
        <w:pStyle w:val="ListParagraph"/>
        <w:spacing w:after="200"/>
        <w:ind w:left="360" w:hanging="360"/>
      </w:pPr>
      <w:r w:rsidRPr="00B52FEA">
        <w:t>One 3,000-word research project (50%),</w:t>
      </w:r>
    </w:p>
    <w:p w14:paraId="3E77ED6C" w14:textId="77777777" w:rsidR="00F2633F" w:rsidRPr="00B52FEA" w:rsidRDefault="00F2633F" w:rsidP="00F2633F">
      <w:pPr>
        <w:pStyle w:val="ListParagraph"/>
        <w:spacing w:after="200"/>
        <w:ind w:left="360" w:hanging="360"/>
      </w:pPr>
      <w:r w:rsidRPr="00B52FEA">
        <w:t>Short written responses to weekly set readings (1000 words total). (10%),</w:t>
      </w:r>
    </w:p>
    <w:p w14:paraId="19DC163D" w14:textId="77777777" w:rsidR="00F2633F" w:rsidRPr="007334F2" w:rsidRDefault="00F2633F" w:rsidP="00F2633F">
      <w:pPr>
        <w:pStyle w:val="ListParagraph"/>
        <w:spacing w:after="200"/>
        <w:ind w:left="360" w:hanging="360"/>
        <w:rPr>
          <w:lang w:val="en-GB"/>
        </w:rPr>
      </w:pPr>
      <w:r w:rsidRPr="00B52FEA">
        <w:t>1 practical project with video presentation (or `podcast?) of 5 minutes maximum (40%)</w:t>
      </w:r>
    </w:p>
    <w:p w14:paraId="2B4DD902" w14:textId="77777777" w:rsidR="00F2633F" w:rsidRDefault="00F2633F" w:rsidP="00F2633F">
      <w:pPr>
        <w:rPr>
          <w:lang w:val="en-GB"/>
        </w:rPr>
      </w:pPr>
    </w:p>
    <w:p w14:paraId="648AFA11" w14:textId="77777777" w:rsidR="00F2633F" w:rsidRDefault="00F2633F" w:rsidP="00F2633F">
      <w:pPr>
        <w:spacing w:after="200" w:line="276" w:lineRule="auto"/>
        <w:contextualSpacing w:val="0"/>
        <w:rPr>
          <w:lang w:val="en-GB"/>
        </w:rPr>
      </w:pPr>
      <w:r>
        <w:rPr>
          <w:lang w:val="en-GB"/>
        </w:rPr>
        <w:br w:type="page"/>
      </w:r>
    </w:p>
    <w:p w14:paraId="42A83DEF" w14:textId="77777777" w:rsidR="00F2633F" w:rsidRPr="00B52FEA" w:rsidRDefault="00F2633F" w:rsidP="00F2633F">
      <w:pPr>
        <w:pStyle w:val="Heading2"/>
      </w:pPr>
      <w:bookmarkStart w:id="46" w:name="_Toc219804843"/>
      <w:bookmarkStart w:id="47" w:name="_Toc219988055"/>
      <w:bookmarkStart w:id="48" w:name="_Toc224049972"/>
      <w:r w:rsidRPr="00B52FEA">
        <w:lastRenderedPageBreak/>
        <w:t>29026 LH Love, Death, Religion and Music in the Renaissance</w:t>
      </w:r>
      <w:bookmarkEnd w:id="46"/>
      <w:bookmarkEnd w:id="47"/>
      <w:bookmarkEnd w:id="48"/>
    </w:p>
    <w:p w14:paraId="4B5CD8E8" w14:textId="77777777" w:rsidR="00F2633F" w:rsidRPr="007334F2" w:rsidRDefault="00F2633F" w:rsidP="00F2633F">
      <w:pPr>
        <w:pStyle w:val="Normal-Intro"/>
      </w:pPr>
      <w:r w:rsidRPr="007334F2">
        <w:t xml:space="preserve">Credits: </w:t>
      </w:r>
      <w:r>
        <w:t>20</w:t>
      </w:r>
      <w:r w:rsidRPr="007334F2">
        <w:t> </w:t>
      </w:r>
    </w:p>
    <w:p w14:paraId="43FA2960" w14:textId="77777777" w:rsidR="00F2633F" w:rsidRDefault="00F2633F" w:rsidP="00F2633F">
      <w:pPr>
        <w:pStyle w:val="Normal-Intro"/>
      </w:pPr>
      <w:r w:rsidRPr="007334F2">
        <w:t xml:space="preserve">Semester </w:t>
      </w:r>
      <w:r>
        <w:t>2</w:t>
      </w:r>
    </w:p>
    <w:p w14:paraId="6F1233B2" w14:textId="77777777" w:rsidR="00F2633F" w:rsidRDefault="00F2633F" w:rsidP="00F2633F">
      <w:pPr>
        <w:pStyle w:val="Normal-Intro"/>
      </w:pPr>
      <w:r w:rsidRPr="007334F2">
        <w:t xml:space="preserve">Module Convenor: </w:t>
      </w:r>
      <w:r w:rsidRPr="00BA4BEB">
        <w:t>Andrew Kirkman</w:t>
      </w:r>
    </w:p>
    <w:p w14:paraId="28561C1E" w14:textId="77777777" w:rsidR="00F2633F" w:rsidRPr="007334F2" w:rsidRDefault="00F2633F" w:rsidP="00F2633F">
      <w:pPr>
        <w:pStyle w:val="Normal-Intro"/>
      </w:pPr>
    </w:p>
    <w:p w14:paraId="0A816678" w14:textId="77777777" w:rsidR="00F2633F" w:rsidRPr="007334F2" w:rsidRDefault="00F2633F" w:rsidP="00F2633F">
      <w:pPr>
        <w:pStyle w:val="Normal-bold"/>
        <w:rPr>
          <w:lang w:val="en-GB"/>
        </w:rPr>
      </w:pPr>
      <w:r w:rsidRPr="007334F2">
        <w:rPr>
          <w:lang w:val="en-GB"/>
        </w:rPr>
        <w:t xml:space="preserve">Additional </w:t>
      </w:r>
      <w:r w:rsidRPr="00153389">
        <w:rPr>
          <w:lang w:val="en-GB"/>
        </w:rPr>
        <w:t>Information</w:t>
      </w:r>
    </w:p>
    <w:p w14:paraId="54629672" w14:textId="77777777" w:rsidR="00103B02" w:rsidRPr="00B52FEA" w:rsidRDefault="00103B02" w:rsidP="00103B02">
      <w:pPr>
        <w:pStyle w:val="Normal-AddInfo"/>
      </w:pPr>
      <w:r w:rsidRPr="22AC8E08">
        <w:rPr>
          <w:b/>
          <w:bCs/>
        </w:rPr>
        <w:t xml:space="preserve">Basket </w:t>
      </w:r>
      <w:r>
        <w:rPr>
          <w:b/>
          <w:bCs/>
        </w:rPr>
        <w:t>D</w:t>
      </w:r>
      <w:r w:rsidRPr="22AC8E08">
        <w:t xml:space="preserve">: For </w:t>
      </w:r>
      <w:proofErr w:type="gramStart"/>
      <w:r w:rsidRPr="22AC8E08">
        <w:t>timetabling</w:t>
      </w:r>
      <w:proofErr w:type="gramEnd"/>
      <w:r w:rsidRPr="22AC8E08">
        <w:t xml:space="preserve"> reasons, </w:t>
      </w:r>
      <w:r>
        <w:t xml:space="preserve">LH </w:t>
      </w:r>
      <w:r w:rsidRPr="22AC8E08">
        <w:t xml:space="preserve">modules in Basket </w:t>
      </w:r>
      <w:r>
        <w:t>D</w:t>
      </w:r>
      <w:r w:rsidRPr="22AC8E08">
        <w:t xml:space="preserve"> cannot be taken together.</w:t>
      </w:r>
    </w:p>
    <w:p w14:paraId="49C0E960" w14:textId="54C25F7F" w:rsidR="00F2633F" w:rsidRDefault="004B5DA4" w:rsidP="00F2633F">
      <w:pPr>
        <w:pStyle w:val="Normal-AddInfo"/>
      </w:pPr>
      <w:r w:rsidRPr="004B5DA4">
        <w:t>This module is only available to Exchange students with proficiency in reading musical score</w:t>
      </w:r>
      <w:r>
        <w:t>s</w:t>
      </w:r>
      <w:r w:rsidR="00F2633F" w:rsidRPr="00B52FEA">
        <w:t>.</w:t>
      </w:r>
    </w:p>
    <w:p w14:paraId="08C5D6EE" w14:textId="77777777" w:rsidR="00F2633F" w:rsidRPr="007334F2" w:rsidRDefault="00F2633F" w:rsidP="00F2633F">
      <w:pPr>
        <w:pStyle w:val="Normal-bold"/>
        <w:rPr>
          <w:lang w:val="en-GB"/>
        </w:rPr>
      </w:pPr>
      <w:r w:rsidRPr="00153389">
        <w:rPr>
          <w:lang w:val="en-GB"/>
        </w:rPr>
        <w:t>Module</w:t>
      </w:r>
      <w:r w:rsidRPr="007334F2">
        <w:rPr>
          <w:lang w:val="en-GB"/>
        </w:rPr>
        <w:t xml:space="preserve"> Description: </w:t>
      </w:r>
    </w:p>
    <w:p w14:paraId="28D30DC7" w14:textId="77777777" w:rsidR="00F2633F" w:rsidRDefault="00F2633F" w:rsidP="00F2633F">
      <w:pPr>
        <w:rPr>
          <w:lang w:val="en-GB"/>
        </w:rPr>
      </w:pPr>
      <w:r w:rsidRPr="00B52FEA">
        <w:t xml:space="preserve">The music that has </w:t>
      </w:r>
      <w:proofErr w:type="gramStart"/>
      <w:r w:rsidRPr="00B52FEA">
        <w:t>surviving</w:t>
      </w:r>
      <w:proofErr w:type="gramEnd"/>
      <w:r w:rsidRPr="00B52FEA">
        <w:t xml:space="preserve"> from the Renaissance served a wide range of functions: it was used to adorn courtly events and religious worship, for political display, for the marking of great events, and for intercession with saints for the welfare of earthly souls. In addressing these </w:t>
      </w:r>
      <w:proofErr w:type="gramStart"/>
      <w:r w:rsidRPr="00B52FEA">
        <w:t>needs</w:t>
      </w:r>
      <w:proofErr w:type="gramEnd"/>
      <w:r w:rsidRPr="00B52FEA">
        <w:t xml:space="preserve"> it covered a broad range of styles and approaches. Taking diverse examples, this module will look at style, structure, and external reference and quotation, and show the ways in which music reflected and intensified the broader messages and social structures in which it operated. Along the way we will get to know a wide range of pieces and cultivate a deeper level of appreciation of the musical expression of earlier phases of Western society</w:t>
      </w:r>
      <w:r w:rsidRPr="007334F2">
        <w:rPr>
          <w:rFonts w:cs="Arial"/>
          <w:lang w:val="en-GB"/>
        </w:rPr>
        <w:t>.</w:t>
      </w:r>
    </w:p>
    <w:p w14:paraId="43C4504D" w14:textId="77777777" w:rsidR="00F2633F" w:rsidRPr="007334F2" w:rsidRDefault="00F2633F" w:rsidP="00F2633F">
      <w:pPr>
        <w:pStyle w:val="Normal-bold"/>
        <w:rPr>
          <w:lang w:val="en-GB"/>
        </w:rPr>
      </w:pPr>
      <w:r w:rsidRPr="007334F2">
        <w:rPr>
          <w:lang w:val="en-GB"/>
        </w:rPr>
        <w:t>Assessment: </w:t>
      </w:r>
    </w:p>
    <w:p w14:paraId="5D497EF9" w14:textId="77777777" w:rsidR="00F2633F" w:rsidRPr="00B52FEA" w:rsidRDefault="00F2633F" w:rsidP="00F2633F">
      <w:pPr>
        <w:pStyle w:val="ListParagraph"/>
        <w:spacing w:after="200"/>
        <w:ind w:left="360" w:hanging="360"/>
      </w:pPr>
      <w:r w:rsidRPr="00B52FEA">
        <w:t>In-class presentation,10 minutes, plus submitted materials (40%)</w:t>
      </w:r>
    </w:p>
    <w:p w14:paraId="679910F6" w14:textId="77777777" w:rsidR="00F2633F" w:rsidRPr="00B52FEA" w:rsidRDefault="00F2633F" w:rsidP="00F2633F">
      <w:pPr>
        <w:pStyle w:val="ListParagraph"/>
        <w:spacing w:after="200"/>
        <w:ind w:left="360" w:hanging="360"/>
      </w:pPr>
      <w:r w:rsidRPr="00B52FEA">
        <w:t>Essay 2000 words (50%)</w:t>
      </w:r>
    </w:p>
    <w:p w14:paraId="762CACE4" w14:textId="77777777" w:rsidR="00F2633F" w:rsidRPr="00B52FEA" w:rsidRDefault="00F2633F" w:rsidP="00F2633F">
      <w:pPr>
        <w:pStyle w:val="ListParagraph"/>
        <w:spacing w:after="200"/>
        <w:ind w:left="360" w:hanging="360"/>
      </w:pPr>
      <w:r w:rsidRPr="00B52FEA">
        <w:t>Essay abstract and Bibliography,500 words (10%).</w:t>
      </w:r>
    </w:p>
    <w:p w14:paraId="3823CDA3" w14:textId="1A1586AF" w:rsidR="000A46FB" w:rsidRDefault="00F2633F" w:rsidP="00F2633F">
      <w:pPr>
        <w:spacing w:after="200" w:line="276" w:lineRule="auto"/>
        <w:contextualSpacing w:val="0"/>
        <w:rPr>
          <w:lang w:val="fr-FR"/>
        </w:rPr>
      </w:pPr>
      <w:r w:rsidRPr="00B52FEA">
        <w:t xml:space="preserve">Alternative assessment if on campus activity is restricted: live oral assessments will either be recorded presentations or conducted </w:t>
      </w:r>
      <w:r w:rsidR="00A90E4C">
        <w:t>online</w:t>
      </w:r>
      <w:r>
        <w:rPr>
          <w:lang w:val="fr-FR"/>
        </w:rPr>
        <w:t xml:space="preserve"> </w:t>
      </w:r>
      <w:r w:rsidR="000A46FB">
        <w:rPr>
          <w:lang w:val="fr-FR"/>
        </w:rPr>
        <w:br w:type="page"/>
      </w:r>
    </w:p>
    <w:p w14:paraId="187A104B" w14:textId="77777777" w:rsidR="00A90E4C" w:rsidRDefault="00A90E4C" w:rsidP="00B54B85">
      <w:bookmarkStart w:id="49" w:name="_Toc219805078"/>
      <w:bookmarkEnd w:id="36"/>
    </w:p>
    <w:p w14:paraId="51BB309D" w14:textId="77777777" w:rsidR="00B54B85" w:rsidRDefault="00B54B85" w:rsidP="00B54B85"/>
    <w:p w14:paraId="0F834B38" w14:textId="77777777" w:rsidR="00B54B85" w:rsidRDefault="00B54B85" w:rsidP="00B54B85"/>
    <w:p w14:paraId="12CF548E" w14:textId="77777777" w:rsidR="00B54B85" w:rsidRDefault="00B54B85" w:rsidP="00B54B85"/>
    <w:p w14:paraId="057BC336" w14:textId="77777777" w:rsidR="00B54B85" w:rsidRDefault="00B54B85" w:rsidP="00B54B85"/>
    <w:p w14:paraId="2FE39B69" w14:textId="77777777" w:rsidR="00B54B85" w:rsidRDefault="00B54B85" w:rsidP="00B54B85"/>
    <w:p w14:paraId="7B7761F9" w14:textId="77777777" w:rsidR="00B54B85" w:rsidRDefault="00B54B85" w:rsidP="00B54B85"/>
    <w:p w14:paraId="667D1FF3" w14:textId="77777777" w:rsidR="00B54B85" w:rsidRDefault="00B54B85" w:rsidP="00B54B85"/>
    <w:p w14:paraId="490F0EF4" w14:textId="77777777" w:rsidR="00B54B85" w:rsidRDefault="00B54B85" w:rsidP="00B54B85"/>
    <w:p w14:paraId="3D8C6524" w14:textId="77777777" w:rsidR="00B54B85" w:rsidRDefault="00B54B85" w:rsidP="00B54B85"/>
    <w:p w14:paraId="7A9A3E7F" w14:textId="77777777" w:rsidR="00B54B85" w:rsidRDefault="00B54B85" w:rsidP="00B54B85"/>
    <w:p w14:paraId="1BF88F7D" w14:textId="77777777" w:rsidR="00B54B85" w:rsidRDefault="00B54B85" w:rsidP="00B54B85"/>
    <w:p w14:paraId="2D750455" w14:textId="46DC9CD9" w:rsidR="006D59D9" w:rsidRPr="007334F2" w:rsidRDefault="00961C9A" w:rsidP="006D59D9">
      <w:pPr>
        <w:pStyle w:val="Heading1"/>
        <w:rPr>
          <w:lang w:val="en-GB"/>
        </w:rPr>
      </w:pPr>
      <w:bookmarkStart w:id="50" w:name="_Toc224049973"/>
      <w:r>
        <w:t xml:space="preserve">Modules that run in both semesters </w:t>
      </w:r>
      <w:r>
        <w:br/>
        <w:t>(10 credits in each semester)</w:t>
      </w:r>
      <w:bookmarkEnd w:id="49"/>
      <w:bookmarkEnd w:id="50"/>
    </w:p>
    <w:p w14:paraId="7D33F79C" w14:textId="77777777" w:rsidR="006D59D9" w:rsidRPr="007334F2" w:rsidRDefault="006D59D9" w:rsidP="006D59D9">
      <w:pPr>
        <w:jc w:val="both"/>
        <w:rPr>
          <w:lang w:val="en-GB"/>
        </w:rPr>
      </w:pPr>
    </w:p>
    <w:p w14:paraId="4DAF077E" w14:textId="77777777" w:rsidR="006D59D9" w:rsidRPr="007334F2" w:rsidRDefault="006D59D9" w:rsidP="006D59D9">
      <w:pPr>
        <w:jc w:val="center"/>
        <w:rPr>
          <w:lang w:val="en-GB"/>
        </w:rPr>
        <w:sectPr w:rsidR="006D59D9" w:rsidRPr="007334F2" w:rsidSect="007334F2">
          <w:footerReference w:type="default" r:id="rId23"/>
          <w:footerReference w:type="first" r:id="rId24"/>
          <w:pgSz w:w="11907" w:h="16840" w:code="9"/>
          <w:pgMar w:top="907" w:right="1134" w:bottom="1134" w:left="1134" w:header="0" w:footer="210" w:gutter="0"/>
          <w:cols w:space="720"/>
          <w:titlePg/>
          <w:docGrid w:linePitch="326"/>
        </w:sectPr>
      </w:pPr>
    </w:p>
    <w:p w14:paraId="5E53DFFE" w14:textId="77777777" w:rsidR="003F5DE5" w:rsidRPr="00A045CF" w:rsidRDefault="003F5DE5" w:rsidP="003F5DE5">
      <w:pPr>
        <w:pStyle w:val="Heading2"/>
      </w:pPr>
      <w:bookmarkStart w:id="51" w:name="_Toc219805081"/>
      <w:bookmarkStart w:id="52" w:name="_Toc224049974"/>
      <w:r>
        <w:lastRenderedPageBreak/>
        <w:t xml:space="preserve">37762 LI </w:t>
      </w:r>
      <w:r w:rsidRPr="20FDE591">
        <w:rPr>
          <w:rFonts w:eastAsia="Times New Roman"/>
          <w:lang w:eastAsia="en-GB"/>
        </w:rPr>
        <w:t>Solo Performance</w:t>
      </w:r>
      <w:bookmarkEnd w:id="51"/>
      <w:bookmarkEnd w:id="52"/>
      <w:r w:rsidRPr="20FDE591">
        <w:rPr>
          <w:rFonts w:eastAsia="Times New Roman"/>
          <w:lang w:eastAsia="en-GB"/>
        </w:rPr>
        <w:t xml:space="preserve"> </w:t>
      </w:r>
    </w:p>
    <w:p w14:paraId="46B6D922" w14:textId="34D931E2" w:rsidR="00774B66" w:rsidRPr="007334F2" w:rsidRDefault="00774B66" w:rsidP="00774B66">
      <w:pPr>
        <w:pStyle w:val="Normal-Intro"/>
      </w:pPr>
      <w:r w:rsidRPr="007334F2">
        <w:t xml:space="preserve">Credits: </w:t>
      </w:r>
      <w:r w:rsidR="00DD5A07">
        <w:t>20</w:t>
      </w:r>
    </w:p>
    <w:p w14:paraId="4F42E190" w14:textId="77777777" w:rsidR="00043BA3" w:rsidRDefault="00043BA3" w:rsidP="00774B66">
      <w:pPr>
        <w:pStyle w:val="Normal-Intro"/>
      </w:pPr>
      <w:r w:rsidRPr="00B04023">
        <w:t>Semester</w:t>
      </w:r>
      <w:r>
        <w:t xml:space="preserve"> [1] + 2</w:t>
      </w:r>
    </w:p>
    <w:p w14:paraId="063EC97C" w14:textId="4DF594D0" w:rsidR="00774B66" w:rsidRDefault="00774B66" w:rsidP="00774B66">
      <w:pPr>
        <w:pStyle w:val="Normal-Intro"/>
      </w:pPr>
      <w:r w:rsidRPr="007334F2">
        <w:t xml:space="preserve">Module Convenor: </w:t>
      </w:r>
      <w:r w:rsidR="00B04C7C">
        <w:t>Ceri Owen</w:t>
      </w:r>
    </w:p>
    <w:p w14:paraId="31C44821" w14:textId="77777777" w:rsidR="00774B66" w:rsidRPr="007334F2" w:rsidRDefault="00774B66" w:rsidP="00774B66">
      <w:pPr>
        <w:pStyle w:val="Normal-Intro"/>
      </w:pPr>
    </w:p>
    <w:p w14:paraId="520FE8AA" w14:textId="77777777" w:rsidR="00774B66" w:rsidRPr="007334F2" w:rsidRDefault="00774B66" w:rsidP="000A2085">
      <w:pPr>
        <w:pStyle w:val="Normal-bold"/>
        <w:rPr>
          <w:lang w:val="en-GB"/>
        </w:rPr>
      </w:pPr>
      <w:r w:rsidRPr="007334F2">
        <w:rPr>
          <w:lang w:val="en-GB"/>
        </w:rPr>
        <w:t xml:space="preserve">Additional </w:t>
      </w:r>
      <w:r w:rsidRPr="000A2085">
        <w:rPr>
          <w:lang w:val="en-GB"/>
        </w:rPr>
        <w:t>Information</w:t>
      </w:r>
    </w:p>
    <w:p w14:paraId="6B8EE09E" w14:textId="2A7F44E0" w:rsidR="00774B66" w:rsidRDefault="005B2336" w:rsidP="005B2336">
      <w:pPr>
        <w:pStyle w:val="Normal-AddInfo"/>
      </w:pPr>
      <w:r w:rsidRPr="005B2336">
        <w:t>This module is available to full year Exchange students. A 10-credit module is available to single-semester Exchange students.</w:t>
      </w:r>
    </w:p>
    <w:p w14:paraId="16014CFB" w14:textId="6331AF4A" w:rsidR="004206E0" w:rsidRPr="005B2336" w:rsidRDefault="004206E0" w:rsidP="005B2336">
      <w:pPr>
        <w:pStyle w:val="Normal-AddInfo"/>
      </w:pPr>
      <w:r w:rsidRPr="002A49EA">
        <w:t>Pre-requisite: A satisfactory tutor report in Year 1.</w:t>
      </w:r>
    </w:p>
    <w:p w14:paraId="0DD4AAFA" w14:textId="77777777" w:rsidR="00774B66" w:rsidRPr="007334F2" w:rsidRDefault="00774B66" w:rsidP="000A2085">
      <w:pPr>
        <w:pStyle w:val="Normal-bold"/>
        <w:rPr>
          <w:lang w:val="en-GB"/>
        </w:rPr>
      </w:pPr>
      <w:r w:rsidRPr="000A2085">
        <w:rPr>
          <w:lang w:val="en-GB"/>
        </w:rPr>
        <w:t>Module</w:t>
      </w:r>
      <w:r w:rsidRPr="007334F2">
        <w:rPr>
          <w:lang w:val="en-GB"/>
        </w:rPr>
        <w:t xml:space="preserve"> Description: </w:t>
      </w:r>
    </w:p>
    <w:p w14:paraId="261E8A73" w14:textId="0F32426A" w:rsidR="00F568F2" w:rsidRPr="00EF331B" w:rsidRDefault="00F568F2" w:rsidP="00F568F2">
      <w:pPr>
        <w:rPr>
          <w:bCs/>
        </w:rPr>
      </w:pPr>
      <w:r w:rsidRPr="00EF331B">
        <w:rPr>
          <w:bCs/>
        </w:rPr>
        <w:t xml:space="preserve">Each student will receive individual tuition (20 hours) on an instrument or voice, classical or jazz, with a specialist tutor employed either at the Royal Birmingham Conservatoire or employed directly by the University of Birmingham, during the teaching weeks of the year. This total of 20 hours individual tuition may be divided between two studies (instrumental or vocal: 1st study 12 hours, 2nd study 8 hours) or may all be taken on one study (20 hours). </w:t>
      </w:r>
    </w:p>
    <w:p w14:paraId="597D178E" w14:textId="25C597BD" w:rsidR="00F568F2" w:rsidRPr="00EF331B" w:rsidRDefault="00F568F2" w:rsidP="00F568F2">
      <w:pPr>
        <w:rPr>
          <w:bCs/>
        </w:rPr>
      </w:pPr>
      <w:r w:rsidRPr="00EF331B">
        <w:rPr>
          <w:bCs/>
        </w:rPr>
        <w:t xml:space="preserve">The aim of this module is to develop performance skills to a semi-professional, post-Grade 8 standard, thus providing a basis for further </w:t>
      </w:r>
      <w:proofErr w:type="spellStart"/>
      <w:r w:rsidRPr="00EF331B">
        <w:rPr>
          <w:bCs/>
        </w:rPr>
        <w:t>specialisation</w:t>
      </w:r>
      <w:proofErr w:type="spellEnd"/>
      <w:r w:rsidRPr="00EF331B">
        <w:rPr>
          <w:bCs/>
        </w:rPr>
        <w:t xml:space="preserve"> in performance in Year 3 / final year.</w:t>
      </w:r>
    </w:p>
    <w:p w14:paraId="50641332" w14:textId="1F302F38" w:rsidR="00F568F2" w:rsidRPr="00EF331B" w:rsidRDefault="00F568F2" w:rsidP="00F568F2">
      <w:pPr>
        <w:rPr>
          <w:bCs/>
        </w:rPr>
      </w:pPr>
      <w:r w:rsidRPr="00EF331B">
        <w:rPr>
          <w:bCs/>
        </w:rPr>
        <w:t xml:space="preserve">Where a second study is taken, the aim of the module is to develop performance skills to a Grade 7/8 standard in the second study. </w:t>
      </w:r>
    </w:p>
    <w:p w14:paraId="261A8404" w14:textId="51C11AF0" w:rsidR="00F568F2" w:rsidRPr="00EF331B" w:rsidRDefault="00F568F2" w:rsidP="00F568F2">
      <w:pPr>
        <w:rPr>
          <w:bCs/>
        </w:rPr>
      </w:pPr>
      <w:r w:rsidRPr="00EF331B">
        <w:rPr>
          <w:bCs/>
        </w:rPr>
        <w:t xml:space="preserve">For classical musicians, a professional collaborative pianist (piano accompanist) is available for those studies which require one, for two hours in total, this time to include rehearsal before the public performance assessment and the assessment itself. </w:t>
      </w:r>
    </w:p>
    <w:p w14:paraId="62476232" w14:textId="77777777" w:rsidR="00F568F2" w:rsidRPr="00EF331B" w:rsidRDefault="00F568F2" w:rsidP="00F568F2">
      <w:pPr>
        <w:rPr>
          <w:bCs/>
        </w:rPr>
      </w:pPr>
      <w:r w:rsidRPr="00EF331B">
        <w:rPr>
          <w:bCs/>
        </w:rPr>
        <w:t xml:space="preserve">For jazz musicians, a professional jazz coach is available for two hours in total, this time to involve professional coaching of the student’s band before the public performance assessment, as suitable to the nature of a jazz musician’s practice (i.e. one developed in an ensemble context). </w:t>
      </w:r>
    </w:p>
    <w:p w14:paraId="678F02B6" w14:textId="77777777" w:rsidR="00F568F2" w:rsidRPr="00EF331B" w:rsidRDefault="00F568F2" w:rsidP="00F568F2">
      <w:pPr>
        <w:rPr>
          <w:bCs/>
        </w:rPr>
      </w:pPr>
    </w:p>
    <w:p w14:paraId="364079F8" w14:textId="78333FBA" w:rsidR="00774B66" w:rsidRDefault="00F568F2" w:rsidP="00F568F2">
      <w:pPr>
        <w:rPr>
          <w:lang w:val="en-GB"/>
        </w:rPr>
      </w:pPr>
      <w:r w:rsidRPr="00EF331B">
        <w:rPr>
          <w:b/>
        </w:rPr>
        <w:t>Tuition, including Platform performance classes, begins in Semester 1, and as such the module must be taken across two semesters and cannot be taken in Semester 2 only.</w:t>
      </w:r>
    </w:p>
    <w:p w14:paraId="629402D2" w14:textId="77777777" w:rsidR="00774B66" w:rsidRPr="007334F2" w:rsidRDefault="00774B66" w:rsidP="000A2085">
      <w:pPr>
        <w:pStyle w:val="Normal-bold"/>
        <w:rPr>
          <w:lang w:val="en-GB"/>
        </w:rPr>
      </w:pPr>
      <w:r w:rsidRPr="007334F2">
        <w:rPr>
          <w:lang w:val="en-GB"/>
        </w:rPr>
        <w:t>Assessment: </w:t>
      </w:r>
    </w:p>
    <w:p w14:paraId="270E11DC" w14:textId="77777777" w:rsidR="001D3093" w:rsidRPr="00A27E14" w:rsidRDefault="001D3093" w:rsidP="001D3093">
      <w:pPr>
        <w:rPr>
          <w:b/>
          <w:bCs/>
        </w:rPr>
      </w:pPr>
      <w:r w:rsidRPr="00A27E14">
        <w:rPr>
          <w:b/>
          <w:bCs/>
        </w:rPr>
        <w:t>If taking one study:</w:t>
      </w:r>
    </w:p>
    <w:p w14:paraId="61CFE283" w14:textId="77777777" w:rsidR="001D3093" w:rsidRDefault="001D3093" w:rsidP="001D3093">
      <w:pPr>
        <w:pStyle w:val="ListParagraph"/>
        <w:spacing w:after="200"/>
        <w:ind w:left="360" w:hanging="360"/>
      </w:pPr>
      <w:r>
        <w:t>100% By public performance during the main examination period (15’-18’).</w:t>
      </w:r>
    </w:p>
    <w:p w14:paraId="7F31A144" w14:textId="77777777" w:rsidR="001D3093" w:rsidRDefault="001D3093" w:rsidP="001D3093">
      <w:pPr>
        <w:pStyle w:val="ListParagraph"/>
        <w:spacing w:after="200"/>
        <w:ind w:left="360" w:hanging="360"/>
      </w:pPr>
      <w:r>
        <w:t xml:space="preserve">If </w:t>
      </w:r>
      <w:proofErr w:type="gramStart"/>
      <w:r>
        <w:t>a public</w:t>
      </w:r>
      <w:proofErr w:type="gramEnd"/>
      <w:r>
        <w:t xml:space="preserve"> performance is not possible:</w:t>
      </w:r>
    </w:p>
    <w:p w14:paraId="019C70F8" w14:textId="64E714AA" w:rsidR="001D3093" w:rsidRDefault="001D3093" w:rsidP="001D3093">
      <w:pPr>
        <w:pStyle w:val="ListParagraph"/>
        <w:spacing w:after="200"/>
        <w:ind w:left="360" w:hanging="360"/>
      </w:pPr>
      <w:r>
        <w:t>100% Video performance submitted in the main examination period (15’-18’).</w:t>
      </w:r>
    </w:p>
    <w:p w14:paraId="69A696C9" w14:textId="77777777" w:rsidR="001D3093" w:rsidRDefault="001D3093" w:rsidP="001D3093">
      <w:r>
        <w:t>If, in exceptional circumstances, a student cannot submit a video performance:</w:t>
      </w:r>
    </w:p>
    <w:p w14:paraId="36F37BCE" w14:textId="77777777" w:rsidR="001D3093" w:rsidRDefault="001D3093" w:rsidP="001D3093">
      <w:r>
        <w:t>100% tutor report.</w:t>
      </w:r>
    </w:p>
    <w:p w14:paraId="35E16A86" w14:textId="77777777" w:rsidR="001D3093" w:rsidRDefault="001D3093" w:rsidP="001D3093"/>
    <w:p w14:paraId="23C0649B" w14:textId="77777777" w:rsidR="001D3093" w:rsidRPr="00A27E14" w:rsidRDefault="001D3093" w:rsidP="001D3093">
      <w:pPr>
        <w:rPr>
          <w:b/>
          <w:bCs/>
        </w:rPr>
      </w:pPr>
      <w:r w:rsidRPr="00A27E14">
        <w:rPr>
          <w:b/>
          <w:bCs/>
        </w:rPr>
        <w:lastRenderedPageBreak/>
        <w:t>If taking two studies:</w:t>
      </w:r>
    </w:p>
    <w:p w14:paraId="26E0648E" w14:textId="77777777" w:rsidR="001D3093" w:rsidRDefault="001D3093" w:rsidP="001D3093">
      <w:pPr>
        <w:pStyle w:val="ListParagraph"/>
        <w:spacing w:after="200"/>
        <w:ind w:left="360" w:hanging="360"/>
      </w:pPr>
      <w:r>
        <w:t>65% By public performance during the main examination period for the 1st study (11’-14’).</w:t>
      </w:r>
    </w:p>
    <w:p w14:paraId="4E1085F5" w14:textId="56113730" w:rsidR="001D3093" w:rsidRDefault="001D3093" w:rsidP="001D3093">
      <w:pPr>
        <w:pStyle w:val="ListParagraph"/>
        <w:spacing w:after="200"/>
        <w:ind w:left="360" w:hanging="360"/>
      </w:pPr>
      <w:r>
        <w:t>35% By tutor report for the 2nd study</w:t>
      </w:r>
    </w:p>
    <w:p w14:paraId="6AEFEA9B" w14:textId="77777777" w:rsidR="001D3093" w:rsidRDefault="001D3093" w:rsidP="001D3093">
      <w:r>
        <w:t>If a public performance is not possible on the 1st study:</w:t>
      </w:r>
    </w:p>
    <w:p w14:paraId="11083E03" w14:textId="77777777" w:rsidR="001D3093" w:rsidRDefault="001D3093" w:rsidP="001D3093">
      <w:pPr>
        <w:pStyle w:val="ListParagraph"/>
        <w:spacing w:after="200"/>
        <w:ind w:left="360" w:hanging="360"/>
      </w:pPr>
      <w:r>
        <w:t>65% Video performance submitted in the main examination period for the 1st study (11’-14’).</w:t>
      </w:r>
    </w:p>
    <w:p w14:paraId="1C38EC6A" w14:textId="1E9F62C1" w:rsidR="001D3093" w:rsidRDefault="001D3093" w:rsidP="001D3093">
      <w:pPr>
        <w:pStyle w:val="ListParagraph"/>
        <w:spacing w:after="200"/>
        <w:ind w:left="360" w:hanging="360"/>
      </w:pPr>
      <w:r>
        <w:t>35% By tutor report for the 2nd study</w:t>
      </w:r>
    </w:p>
    <w:p w14:paraId="4ED2701B" w14:textId="77777777" w:rsidR="001D3093" w:rsidRDefault="001D3093" w:rsidP="001D3093">
      <w:r>
        <w:t>If, in exceptional circumstances, a student cannot give a public performance or submit a video performance on the 1st study:</w:t>
      </w:r>
    </w:p>
    <w:p w14:paraId="446217B8" w14:textId="77777777" w:rsidR="001D3093" w:rsidRDefault="001D3093" w:rsidP="001D3093">
      <w:pPr>
        <w:pStyle w:val="ListParagraph"/>
        <w:spacing w:after="200"/>
        <w:ind w:left="360" w:hanging="360"/>
      </w:pPr>
      <w:r>
        <w:t>65% by tutor report for the 1st study.</w:t>
      </w:r>
    </w:p>
    <w:p w14:paraId="634B820A" w14:textId="432428A3" w:rsidR="00E509C8" w:rsidRDefault="001D3093" w:rsidP="001D3093">
      <w:pPr>
        <w:pStyle w:val="ListParagraph"/>
        <w:spacing w:after="200"/>
        <w:ind w:left="360" w:hanging="360"/>
      </w:pPr>
      <w:r>
        <w:t>35% By tutor report for the 2nd study.</w:t>
      </w:r>
    </w:p>
    <w:p w14:paraId="5D37DA98" w14:textId="77777777" w:rsidR="00E509C8" w:rsidRDefault="00E509C8">
      <w:pPr>
        <w:spacing w:after="200" w:line="276" w:lineRule="auto"/>
        <w:contextualSpacing w:val="0"/>
      </w:pPr>
      <w:r>
        <w:br w:type="page"/>
      </w:r>
    </w:p>
    <w:p w14:paraId="31F3C618" w14:textId="77777777" w:rsidR="008D49B3" w:rsidRPr="00A045CF" w:rsidRDefault="008D49B3" w:rsidP="008D49B3">
      <w:pPr>
        <w:pStyle w:val="Heading2"/>
      </w:pPr>
      <w:bookmarkStart w:id="53" w:name="_Toc98426145"/>
      <w:bookmarkStart w:id="54" w:name="_Toc192751855"/>
      <w:bookmarkStart w:id="55" w:name="_Toc224049975"/>
      <w:r>
        <w:lastRenderedPageBreak/>
        <w:t xml:space="preserve">36293 </w:t>
      </w:r>
      <w:r w:rsidRPr="00F04E48">
        <w:t>LI Solo Performance I (Exchange students) Semester 1</w:t>
      </w:r>
      <w:r>
        <w:t xml:space="preserve"> </w:t>
      </w:r>
      <w:r>
        <w:br/>
        <w:t xml:space="preserve">36294 </w:t>
      </w:r>
      <w:r w:rsidRPr="00F04E48">
        <w:t>LI Solo Performance I (Exchange students) Semester 2</w:t>
      </w:r>
      <w:bookmarkEnd w:id="53"/>
      <w:bookmarkEnd w:id="54"/>
      <w:bookmarkEnd w:id="55"/>
    </w:p>
    <w:p w14:paraId="5795051F" w14:textId="120DD0A1" w:rsidR="00C325D4" w:rsidRPr="007334F2" w:rsidRDefault="00C325D4" w:rsidP="00C325D4">
      <w:pPr>
        <w:pStyle w:val="Normal-Intro"/>
      </w:pPr>
      <w:r w:rsidRPr="007334F2">
        <w:t xml:space="preserve">Credits: </w:t>
      </w:r>
      <w:r w:rsidR="008D49B3">
        <w:t>1</w:t>
      </w:r>
      <w:r>
        <w:t>0</w:t>
      </w:r>
    </w:p>
    <w:p w14:paraId="0AF26AEE" w14:textId="085F8A39" w:rsidR="00C325D4" w:rsidRDefault="00C325D4" w:rsidP="00C325D4">
      <w:pPr>
        <w:pStyle w:val="Normal-Intro"/>
      </w:pPr>
      <w:r w:rsidRPr="00B04023">
        <w:t>Semester</w:t>
      </w:r>
      <w:r>
        <w:t xml:space="preserve"> 1 </w:t>
      </w:r>
      <w:r w:rsidR="008D49B3">
        <w:t>or</w:t>
      </w:r>
      <w:r>
        <w:t xml:space="preserve"> 2</w:t>
      </w:r>
    </w:p>
    <w:p w14:paraId="79925665" w14:textId="77777777" w:rsidR="003530E5" w:rsidRDefault="003530E5" w:rsidP="003530E5">
      <w:pPr>
        <w:pStyle w:val="Normal-Intro"/>
      </w:pPr>
      <w:r w:rsidRPr="007334F2">
        <w:t xml:space="preserve">Module Convenor: </w:t>
      </w:r>
      <w:r>
        <w:t>Ceri Owen</w:t>
      </w:r>
    </w:p>
    <w:p w14:paraId="4F16B825" w14:textId="77777777" w:rsidR="00C325D4" w:rsidRPr="007334F2" w:rsidRDefault="00C325D4" w:rsidP="00C325D4">
      <w:pPr>
        <w:pStyle w:val="Normal-Intro"/>
      </w:pPr>
    </w:p>
    <w:p w14:paraId="35A344B3" w14:textId="77777777" w:rsidR="00C325D4" w:rsidRPr="007334F2" w:rsidRDefault="00C325D4" w:rsidP="00C325D4">
      <w:pPr>
        <w:pStyle w:val="Normal-bold"/>
        <w:rPr>
          <w:lang w:val="en-GB"/>
        </w:rPr>
      </w:pPr>
      <w:r w:rsidRPr="007334F2">
        <w:rPr>
          <w:lang w:val="en-GB"/>
        </w:rPr>
        <w:t xml:space="preserve">Additional </w:t>
      </w:r>
      <w:r w:rsidRPr="000A2085">
        <w:rPr>
          <w:lang w:val="en-GB"/>
        </w:rPr>
        <w:t>Information</w:t>
      </w:r>
    </w:p>
    <w:p w14:paraId="6F93E39D" w14:textId="3FF3C596" w:rsidR="002A49EA" w:rsidRPr="002A49EA" w:rsidRDefault="002A49EA" w:rsidP="002A49EA">
      <w:pPr>
        <w:pStyle w:val="Normal-AddInfo"/>
      </w:pPr>
      <w:r w:rsidRPr="002A49EA">
        <w:t xml:space="preserve">This 10-credit module is available to single-semester Exchange students. </w:t>
      </w:r>
    </w:p>
    <w:p w14:paraId="26739704" w14:textId="2F552741" w:rsidR="00F0754A" w:rsidRDefault="002A49EA" w:rsidP="002A49EA">
      <w:pPr>
        <w:pStyle w:val="Normal-AddInfo"/>
      </w:pPr>
      <w:r w:rsidRPr="002A49EA">
        <w:t>A 20</w:t>
      </w:r>
      <w:r w:rsidR="00F0754A">
        <w:t>-</w:t>
      </w:r>
      <w:r w:rsidRPr="002A49EA">
        <w:t>credit module is available to full year Exchange students. See above.</w:t>
      </w:r>
    </w:p>
    <w:p w14:paraId="35749803" w14:textId="4E0C1EFB" w:rsidR="00C325D4" w:rsidRPr="005B2336" w:rsidRDefault="002A49EA" w:rsidP="00C325D4">
      <w:pPr>
        <w:pStyle w:val="Normal-AddInfo"/>
      </w:pPr>
      <w:r w:rsidRPr="002A49EA">
        <w:t>Pre-requisite: A satisfactory tutor report in Year 1.</w:t>
      </w:r>
    </w:p>
    <w:p w14:paraId="54F87066" w14:textId="77777777" w:rsidR="00C325D4" w:rsidRPr="007334F2" w:rsidRDefault="00C325D4" w:rsidP="00C325D4">
      <w:pPr>
        <w:pStyle w:val="Normal-bold"/>
        <w:rPr>
          <w:lang w:val="en-GB"/>
        </w:rPr>
      </w:pPr>
      <w:r w:rsidRPr="000A2085">
        <w:rPr>
          <w:lang w:val="en-GB"/>
        </w:rPr>
        <w:t>Module</w:t>
      </w:r>
      <w:r w:rsidRPr="007334F2">
        <w:rPr>
          <w:lang w:val="en-GB"/>
        </w:rPr>
        <w:t xml:space="preserve"> Description: </w:t>
      </w:r>
    </w:p>
    <w:p w14:paraId="190AA43A" w14:textId="77777777" w:rsidR="00D857F8" w:rsidRDefault="00D857F8" w:rsidP="00D857F8">
      <w:pPr>
        <w:pStyle w:val="Normal-italic"/>
        <w:rPr>
          <w:lang w:eastAsia="en-GB"/>
        </w:rPr>
      </w:pPr>
      <w:r w:rsidRPr="004B0DCA">
        <w:rPr>
          <w:lang w:eastAsia="en-GB"/>
        </w:rPr>
        <w:t xml:space="preserve">36293 LI Solo Performance I (Exchange students) Semester 1 </w:t>
      </w:r>
    </w:p>
    <w:p w14:paraId="484B146B" w14:textId="77777777" w:rsidR="00D857F8" w:rsidRDefault="00D857F8" w:rsidP="00D857F8">
      <w:pPr>
        <w:pStyle w:val="Normal-italic"/>
        <w:rPr>
          <w:lang w:eastAsia="en-GB"/>
        </w:rPr>
      </w:pPr>
      <w:r w:rsidRPr="004B0DCA">
        <w:rPr>
          <w:lang w:eastAsia="en-GB"/>
        </w:rPr>
        <w:t>36294 LI Solo Performance I (Exchange students) Semester 2</w:t>
      </w:r>
    </w:p>
    <w:p w14:paraId="0C6328C6" w14:textId="77777777" w:rsidR="00A10F70" w:rsidRDefault="00A10F70" w:rsidP="00D857F8">
      <w:r>
        <w:t xml:space="preserve">Each student will receive individual tuition (10 hours) on an instrument or voice, classical or jazz, with a specialist tutor employed either at the Royal Birmingham Conservatoire or employed directly by the University of Birmingham, during the teaching weeks of the year. </w:t>
      </w:r>
    </w:p>
    <w:p w14:paraId="41917200" w14:textId="531FF185" w:rsidR="00C325D4" w:rsidRDefault="00A10F70" w:rsidP="00A10F70">
      <w:pPr>
        <w:rPr>
          <w:lang w:val="en-GB"/>
        </w:rPr>
      </w:pPr>
      <w:r>
        <w:rPr>
          <w:bCs/>
        </w:rPr>
        <w:t xml:space="preserve">The aim of the module is to develop performance skills to a semi-professional, post-Grade 8 standard, thus providing a basis for further </w:t>
      </w:r>
      <w:proofErr w:type="spellStart"/>
      <w:r>
        <w:rPr>
          <w:bCs/>
        </w:rPr>
        <w:t>specialisation</w:t>
      </w:r>
      <w:proofErr w:type="spellEnd"/>
      <w:r>
        <w:rPr>
          <w:bCs/>
        </w:rPr>
        <w:t xml:space="preserve"> in performance.</w:t>
      </w:r>
    </w:p>
    <w:p w14:paraId="03CF3981" w14:textId="77777777" w:rsidR="00C325D4" w:rsidRPr="007334F2" w:rsidRDefault="00C325D4" w:rsidP="00C325D4">
      <w:pPr>
        <w:pStyle w:val="Normal-bold"/>
        <w:rPr>
          <w:lang w:val="en-GB"/>
        </w:rPr>
      </w:pPr>
      <w:r w:rsidRPr="007334F2">
        <w:rPr>
          <w:lang w:val="en-GB"/>
        </w:rPr>
        <w:t>Assessment: </w:t>
      </w:r>
    </w:p>
    <w:p w14:paraId="3BA918A0" w14:textId="77777777" w:rsidR="007C5577" w:rsidRDefault="007C5577" w:rsidP="007C5577">
      <w:pPr>
        <w:pStyle w:val="Normal-italic"/>
        <w:rPr>
          <w:lang w:eastAsia="en-GB"/>
        </w:rPr>
      </w:pPr>
      <w:r w:rsidRPr="004B0DCA">
        <w:rPr>
          <w:lang w:eastAsia="en-GB"/>
        </w:rPr>
        <w:t xml:space="preserve">36293 LI Solo Performance I (Exchange students) Semester 1 </w:t>
      </w:r>
    </w:p>
    <w:p w14:paraId="6122763C" w14:textId="77777777" w:rsidR="007C5577" w:rsidRDefault="007C5577" w:rsidP="007C5577">
      <w:pPr>
        <w:pStyle w:val="Normal-italic"/>
        <w:rPr>
          <w:lang w:eastAsia="en-GB"/>
        </w:rPr>
      </w:pPr>
      <w:r w:rsidRPr="004B0DCA">
        <w:rPr>
          <w:lang w:eastAsia="en-GB"/>
        </w:rPr>
        <w:t>36294 LI Solo Performance I (Exchange students) Semester 2</w:t>
      </w:r>
    </w:p>
    <w:p w14:paraId="021EB9E9" w14:textId="77777777" w:rsidR="007C5577" w:rsidRDefault="007C5577" w:rsidP="007C5577">
      <w:r>
        <w:t xml:space="preserve">100% - </w:t>
      </w:r>
      <w:proofErr w:type="gramStart"/>
      <w:r>
        <w:t>10-15 minute</w:t>
      </w:r>
      <w:proofErr w:type="gramEnd"/>
      <w:r>
        <w:t xml:space="preserve"> public performance.</w:t>
      </w:r>
    </w:p>
    <w:p w14:paraId="6FCED883" w14:textId="77777777" w:rsidR="007C5577" w:rsidRDefault="007C5577" w:rsidP="007C5577"/>
    <w:p w14:paraId="6D55149F" w14:textId="77777777" w:rsidR="007C5577" w:rsidRDefault="007C5577" w:rsidP="007C5577">
      <w:r>
        <w:t xml:space="preserve">Alternative assessment if </w:t>
      </w:r>
      <w:proofErr w:type="gramStart"/>
      <w:r>
        <w:t>a public</w:t>
      </w:r>
      <w:proofErr w:type="gramEnd"/>
      <w:r>
        <w:t xml:space="preserve"> performance is not possible: 100% video performance (10-15 minutes). If a video performance is not possible, 100% tutor report.</w:t>
      </w:r>
    </w:p>
    <w:p w14:paraId="02B70AC0" w14:textId="77777777" w:rsidR="00774B66" w:rsidRPr="001D3093" w:rsidRDefault="00774B66" w:rsidP="00C325D4">
      <w:pPr>
        <w:spacing w:after="200"/>
      </w:pPr>
    </w:p>
    <w:p w14:paraId="337ECCC9" w14:textId="77777777" w:rsidR="00B54B85" w:rsidRDefault="00B54B85">
      <w:pPr>
        <w:spacing w:after="200" w:line="276" w:lineRule="auto"/>
        <w:contextualSpacing w:val="0"/>
        <w:rPr>
          <w:rFonts w:asciiTheme="majorHAnsi" w:eastAsiaTheme="majorEastAsia" w:hAnsiTheme="majorHAnsi" w:cstheme="majorBidi"/>
          <w:b/>
          <w:bCs/>
          <w:sz w:val="28"/>
          <w:szCs w:val="26"/>
        </w:rPr>
      </w:pPr>
      <w:bookmarkStart w:id="56" w:name="_Toc536097523"/>
      <w:bookmarkStart w:id="57" w:name="_Toc219805079"/>
      <w:r>
        <w:br w:type="page"/>
      </w:r>
    </w:p>
    <w:p w14:paraId="627CDA0D" w14:textId="78FA4039" w:rsidR="00B54B85" w:rsidRPr="00A045CF" w:rsidRDefault="00B54B85" w:rsidP="00B54B85">
      <w:pPr>
        <w:pStyle w:val="Heading2"/>
      </w:pPr>
      <w:bookmarkStart w:id="58" w:name="_Toc224049976"/>
      <w:r>
        <w:lastRenderedPageBreak/>
        <w:t xml:space="preserve">31914 </w:t>
      </w:r>
      <w:r w:rsidRPr="009631D8">
        <w:t xml:space="preserve">LI Conducting I </w:t>
      </w:r>
      <w:r>
        <w:t xml:space="preserve">&amp; 31916 LI Conducting </w:t>
      </w:r>
      <w:r w:rsidRPr="009631D8">
        <w:t>II</w:t>
      </w:r>
      <w:bookmarkEnd w:id="56"/>
      <w:bookmarkEnd w:id="57"/>
      <w:bookmarkEnd w:id="58"/>
    </w:p>
    <w:p w14:paraId="6AC6059A" w14:textId="77777777" w:rsidR="00B54B85" w:rsidRPr="007334F2" w:rsidRDefault="00B54B85" w:rsidP="00B54B85">
      <w:pPr>
        <w:pStyle w:val="Normal-Intro"/>
      </w:pPr>
      <w:r w:rsidRPr="007334F2">
        <w:t xml:space="preserve">Credits: </w:t>
      </w:r>
      <w:r>
        <w:t>10+10</w:t>
      </w:r>
      <w:r w:rsidRPr="007334F2">
        <w:t> </w:t>
      </w:r>
    </w:p>
    <w:p w14:paraId="49D1DFD4" w14:textId="77777777" w:rsidR="00B54B85" w:rsidRDefault="00B54B85" w:rsidP="00B54B85">
      <w:pPr>
        <w:pStyle w:val="Normal-Intro"/>
      </w:pPr>
      <w:r w:rsidRPr="007334F2">
        <w:t xml:space="preserve">Semester </w:t>
      </w:r>
      <w:r>
        <w:t>1 &amp; 2</w:t>
      </w:r>
    </w:p>
    <w:p w14:paraId="13849DA9" w14:textId="77777777" w:rsidR="00B54B85" w:rsidRDefault="00B54B85" w:rsidP="00B54B85">
      <w:pPr>
        <w:pStyle w:val="Normal-Intro"/>
      </w:pPr>
      <w:r w:rsidRPr="007334F2">
        <w:t xml:space="preserve">Module Convenor: </w:t>
      </w:r>
      <w:r w:rsidRPr="00C05D3A">
        <w:t>Daniele Rosina</w:t>
      </w:r>
    </w:p>
    <w:p w14:paraId="61A12779" w14:textId="77777777" w:rsidR="00B54B85" w:rsidRPr="007334F2" w:rsidRDefault="00B54B85" w:rsidP="00B54B85">
      <w:pPr>
        <w:pStyle w:val="Normal-Intro"/>
      </w:pPr>
    </w:p>
    <w:p w14:paraId="7E7426F1" w14:textId="77777777" w:rsidR="00B54B85" w:rsidRPr="007334F2" w:rsidRDefault="00B54B85" w:rsidP="00B54B85">
      <w:pPr>
        <w:pStyle w:val="Normal-bold"/>
        <w:rPr>
          <w:lang w:val="en-GB"/>
        </w:rPr>
      </w:pPr>
      <w:r w:rsidRPr="007334F2">
        <w:rPr>
          <w:lang w:val="en-GB"/>
        </w:rPr>
        <w:t xml:space="preserve">Additional </w:t>
      </w:r>
      <w:r w:rsidRPr="00C56154">
        <w:rPr>
          <w:lang w:val="en-GB"/>
        </w:rPr>
        <w:t>Information</w:t>
      </w:r>
    </w:p>
    <w:p w14:paraId="2A6C72D4" w14:textId="363914BA" w:rsidR="00B54B85" w:rsidRPr="00882E4C" w:rsidRDefault="00B54B85" w:rsidP="00B54B85">
      <w:pPr>
        <w:pStyle w:val="Normal-AddInfo"/>
        <w:rPr>
          <w:b/>
        </w:rPr>
      </w:pPr>
      <w:r>
        <w:rPr>
          <w:b/>
        </w:rPr>
        <w:t xml:space="preserve">BASKET A: </w:t>
      </w:r>
      <w:r w:rsidRPr="22AC8E08">
        <w:t xml:space="preserve">For </w:t>
      </w:r>
      <w:proofErr w:type="gramStart"/>
      <w:r w:rsidRPr="22AC8E08">
        <w:t>timetabling</w:t>
      </w:r>
      <w:proofErr w:type="gramEnd"/>
      <w:r w:rsidRPr="22AC8E08">
        <w:t xml:space="preserve"> reasons, </w:t>
      </w:r>
      <w:r w:rsidR="0095177D">
        <w:t xml:space="preserve">LI </w:t>
      </w:r>
      <w:r w:rsidRPr="22AC8E08">
        <w:t xml:space="preserve">modules in Basket </w:t>
      </w:r>
      <w:r>
        <w:t>A</w:t>
      </w:r>
      <w:r w:rsidRPr="22AC8E08">
        <w:t xml:space="preserve"> cannot be taken together.</w:t>
      </w:r>
    </w:p>
    <w:p w14:paraId="1D7DFDFE" w14:textId="77777777" w:rsidR="00B54B85" w:rsidRPr="00A5455A" w:rsidRDefault="00B54B85" w:rsidP="00B54B85">
      <w:pPr>
        <w:pStyle w:val="Normal-AddInfo"/>
      </w:pPr>
      <w:r w:rsidRPr="00A5455A">
        <w:t>LI Conducting I &amp; LI Conducting II are co-requisites and both modules must be taken.</w:t>
      </w:r>
    </w:p>
    <w:p w14:paraId="0585BDFD" w14:textId="7B472E38" w:rsidR="00B54B85" w:rsidRDefault="00882E4C" w:rsidP="00B54B85">
      <w:pPr>
        <w:pStyle w:val="Normal-AddInfo"/>
        <w:rPr>
          <w:bCs/>
          <w:lang w:val="en-GB"/>
        </w:rPr>
      </w:pPr>
      <w:r>
        <w:t>These</w:t>
      </w:r>
      <w:r w:rsidR="00B54B85" w:rsidRPr="00A5455A">
        <w:t xml:space="preserve"> module</w:t>
      </w:r>
      <w:r>
        <w:t>s</w:t>
      </w:r>
      <w:r w:rsidR="00B54B85" w:rsidRPr="00A5455A">
        <w:t xml:space="preserve"> </w:t>
      </w:r>
      <w:r>
        <w:t>are</w:t>
      </w:r>
      <w:r w:rsidR="00B54B85" w:rsidRPr="00A5455A">
        <w:t xml:space="preserve"> only available to Exchange students who are here for the full year</w:t>
      </w:r>
      <w:r w:rsidR="00B54B85" w:rsidRPr="007334F2">
        <w:rPr>
          <w:b/>
          <w:bCs/>
          <w:lang w:val="en-GB"/>
        </w:rPr>
        <w:t>.</w:t>
      </w:r>
    </w:p>
    <w:p w14:paraId="76D635AD" w14:textId="77777777" w:rsidR="00B54B85" w:rsidRPr="007334F2" w:rsidRDefault="00B54B85" w:rsidP="00B54B85">
      <w:pPr>
        <w:pStyle w:val="Normal-bold"/>
        <w:rPr>
          <w:lang w:val="en-GB"/>
        </w:rPr>
      </w:pPr>
      <w:r w:rsidRPr="00C56154">
        <w:rPr>
          <w:lang w:val="en-GB"/>
        </w:rPr>
        <w:t>Module</w:t>
      </w:r>
      <w:r w:rsidRPr="007334F2">
        <w:rPr>
          <w:lang w:val="en-GB"/>
        </w:rPr>
        <w:t xml:space="preserve"> Description: </w:t>
      </w:r>
    </w:p>
    <w:p w14:paraId="12D6127B" w14:textId="77777777" w:rsidR="00B54B85" w:rsidRPr="006F130D" w:rsidRDefault="00B54B85" w:rsidP="00B54B85">
      <w:pPr>
        <w:pStyle w:val="Normal-italic"/>
      </w:pPr>
      <w:r w:rsidRPr="006F130D">
        <w:t>LI Conducting I (Sem 1)</w:t>
      </w:r>
    </w:p>
    <w:p w14:paraId="398FAA10" w14:textId="77777777" w:rsidR="00B54B85" w:rsidRPr="00C52254" w:rsidRDefault="00B54B85" w:rsidP="00B54B85">
      <w:pPr>
        <w:rPr>
          <w:strike/>
        </w:rPr>
      </w:pPr>
      <w:r w:rsidRPr="00CC7752">
        <w:t xml:space="preserve">This module will focus upon the process of acquiring skills.  Students will integrate theory and practice in considering how to prepare scores as a conductor with careful consideration of successful rehearsal practices and how these relate to and impact on performance outcomes. Students will foster reflective/evaluative skills, which are considered key in becoming an accomplished and responsive conductor.  </w:t>
      </w:r>
    </w:p>
    <w:p w14:paraId="577BF630" w14:textId="77777777" w:rsidR="00B54B85" w:rsidRPr="006F130D" w:rsidRDefault="00B54B85" w:rsidP="00B54B85">
      <w:pPr>
        <w:pStyle w:val="Normal-italic"/>
        <w:rPr>
          <w:b/>
        </w:rPr>
      </w:pPr>
      <w:r w:rsidRPr="006F130D">
        <w:t>LI Conducting II (Sem 2)</w:t>
      </w:r>
    </w:p>
    <w:p w14:paraId="49A06920" w14:textId="77777777" w:rsidR="00B54B85" w:rsidRDefault="00B54B85" w:rsidP="00B54B85">
      <w:pPr>
        <w:rPr>
          <w:lang w:val="en-GB"/>
        </w:rPr>
      </w:pPr>
      <w:r w:rsidRPr="00C05D3A">
        <w:t>The course will combine theory and practice in teaching stick technique as one of the means of communicating with performers.  The importance of analysis and the issues involved in learning a score and making decisions about it will also be investigated in further detail, building on learning in Conducting I.  Students will conduct ensembles formed by the rest of the group, developing further their rehearsal technique, time management skills, aural perception, and communication skills</w:t>
      </w:r>
      <w:r w:rsidRPr="007334F2">
        <w:rPr>
          <w:rFonts w:cs="Arial"/>
          <w:lang w:val="en-GB"/>
        </w:rPr>
        <w:t>.</w:t>
      </w:r>
    </w:p>
    <w:p w14:paraId="29EDDABA" w14:textId="77777777" w:rsidR="00B54B85" w:rsidRPr="007334F2" w:rsidRDefault="00B54B85" w:rsidP="00B54B85">
      <w:pPr>
        <w:pStyle w:val="Normal-bold"/>
        <w:rPr>
          <w:lang w:val="en-GB"/>
        </w:rPr>
      </w:pPr>
      <w:r w:rsidRPr="007334F2">
        <w:rPr>
          <w:lang w:val="en-GB"/>
        </w:rPr>
        <w:t>Assessment: </w:t>
      </w:r>
    </w:p>
    <w:p w14:paraId="24ECCCD7" w14:textId="77777777" w:rsidR="00B54B85" w:rsidRPr="006F130D" w:rsidRDefault="00B54B85" w:rsidP="00B54B85">
      <w:pPr>
        <w:pStyle w:val="Normal-italic"/>
      </w:pPr>
      <w:r w:rsidRPr="006F130D">
        <w:t>LI Conducting I (Sem 1)</w:t>
      </w:r>
    </w:p>
    <w:p w14:paraId="2B7B2195" w14:textId="77777777" w:rsidR="00B54B85" w:rsidRDefault="00B54B85" w:rsidP="00B54B85">
      <w:pPr>
        <w:pStyle w:val="ListParagraph"/>
        <w:spacing w:after="200"/>
        <w:ind w:left="360" w:hanging="360"/>
      </w:pPr>
      <w:r>
        <w:t>100% Reflective writing portfolio (2000 words equivalent)</w:t>
      </w:r>
    </w:p>
    <w:p w14:paraId="2DC423ED" w14:textId="77777777" w:rsidR="00B54B85" w:rsidRPr="006F130D" w:rsidRDefault="00B54B85" w:rsidP="00B54B85">
      <w:pPr>
        <w:pStyle w:val="Normal-italic"/>
        <w:rPr>
          <w:b/>
        </w:rPr>
      </w:pPr>
      <w:r w:rsidRPr="006F130D">
        <w:t>LI Conducting II (Sem 2)</w:t>
      </w:r>
    </w:p>
    <w:p w14:paraId="58A309EC" w14:textId="77777777" w:rsidR="00B54B85" w:rsidRPr="00BF3AE7" w:rsidRDefault="00B54B85" w:rsidP="00B54B85">
      <w:pPr>
        <w:pStyle w:val="ListParagraph"/>
        <w:spacing w:after="200"/>
        <w:ind w:left="360" w:hanging="360"/>
        <w:rPr>
          <w:lang w:val="en-GB"/>
        </w:rPr>
      </w:pPr>
      <w:r w:rsidRPr="0D51A33D">
        <w:rPr>
          <w:lang w:val="en-GB"/>
        </w:rPr>
        <w:t>Assessed practical conducting session, 25 minutes (100%).</w:t>
      </w:r>
    </w:p>
    <w:p w14:paraId="01C07FE0" w14:textId="77777777" w:rsidR="00B54B85" w:rsidRDefault="00B54B85" w:rsidP="00B54B85">
      <w:pPr>
        <w:pStyle w:val="Normal-bold"/>
        <w:rPr>
          <w:lang w:val="en-GB"/>
        </w:rPr>
      </w:pPr>
      <w:r w:rsidRPr="00BF3AE7">
        <w:rPr>
          <w:lang w:val="en-GB"/>
        </w:rPr>
        <w:t>Alternative assessment</w:t>
      </w:r>
      <w:r w:rsidRPr="00C56154">
        <w:rPr>
          <w:lang w:val="en-GB"/>
        </w:rPr>
        <w:t xml:space="preserve"> </w:t>
      </w:r>
      <w:r w:rsidRPr="00BF3AE7">
        <w:rPr>
          <w:lang w:val="en-GB"/>
        </w:rPr>
        <w:t xml:space="preserve">if on campus activity is restricted: </w:t>
      </w:r>
    </w:p>
    <w:p w14:paraId="50F65F62" w14:textId="77777777" w:rsidR="00B54B85" w:rsidRDefault="00B54B85" w:rsidP="00B54B85">
      <w:pPr>
        <w:pStyle w:val="ListParagraph"/>
        <w:spacing w:after="200"/>
        <w:ind w:left="360" w:hanging="360"/>
        <w:rPr>
          <w:lang w:val="en-GB"/>
        </w:rPr>
      </w:pPr>
      <w:proofErr w:type="gramStart"/>
      <w:r w:rsidRPr="0D51A33D">
        <w:rPr>
          <w:lang w:val="en-GB"/>
        </w:rPr>
        <w:t>2000 word</w:t>
      </w:r>
      <w:proofErr w:type="gramEnd"/>
      <w:r w:rsidRPr="0D51A33D">
        <w:rPr>
          <w:lang w:val="en-GB"/>
        </w:rPr>
        <w:t xml:space="preserve"> Essay (50%), </w:t>
      </w:r>
    </w:p>
    <w:p w14:paraId="16B6167C" w14:textId="77777777" w:rsidR="00B54B85" w:rsidRPr="00A904DF" w:rsidRDefault="00B54B85" w:rsidP="00B54B85">
      <w:pPr>
        <w:pStyle w:val="ListParagraph"/>
      </w:pPr>
      <w:r w:rsidRPr="00B756F1">
        <w:rPr>
          <w:lang w:val="en-GB"/>
        </w:rPr>
        <w:t>Technical assessment submitted by video recording, 5-10 minutes in duration (50%)</w:t>
      </w:r>
    </w:p>
    <w:p w14:paraId="29A57E49" w14:textId="62896265" w:rsidR="00B54B85" w:rsidRDefault="00B54B85" w:rsidP="00B54B85">
      <w:pPr>
        <w:spacing w:after="200" w:line="276" w:lineRule="auto"/>
        <w:contextualSpacing w:val="0"/>
      </w:pPr>
      <w:r w:rsidRPr="00B756F1">
        <w:rPr>
          <w:lang w:val="en-GB"/>
        </w:rPr>
        <w:br w:type="page"/>
      </w:r>
    </w:p>
    <w:p w14:paraId="618D355E" w14:textId="77777777" w:rsidR="00B54B85" w:rsidRPr="009631D8" w:rsidRDefault="00B54B85" w:rsidP="00B54B85">
      <w:pPr>
        <w:pStyle w:val="Heading2"/>
      </w:pPr>
      <w:bookmarkStart w:id="59" w:name="_Toc219805080"/>
      <w:bookmarkStart w:id="60" w:name="_Toc224049977"/>
      <w:r>
        <w:lastRenderedPageBreak/>
        <w:t xml:space="preserve">31920 </w:t>
      </w:r>
      <w:r w:rsidRPr="008D6E87">
        <w:rPr>
          <w:lang w:eastAsia="en-GB"/>
        </w:rPr>
        <w:t xml:space="preserve">LI Orchestration I &amp; </w:t>
      </w:r>
      <w:r>
        <w:t xml:space="preserve">31922 </w:t>
      </w:r>
      <w:r w:rsidRPr="008D6E87">
        <w:rPr>
          <w:lang w:eastAsia="en-GB"/>
        </w:rPr>
        <w:t>LI Orchestration II</w:t>
      </w:r>
      <w:bookmarkEnd w:id="59"/>
      <w:bookmarkEnd w:id="60"/>
    </w:p>
    <w:p w14:paraId="014540E0" w14:textId="77777777" w:rsidR="00B54B85" w:rsidRPr="007334F2" w:rsidRDefault="00B54B85" w:rsidP="00B54B85">
      <w:pPr>
        <w:pStyle w:val="Normal-Intro"/>
      </w:pPr>
      <w:r w:rsidRPr="007334F2">
        <w:t xml:space="preserve">Credits: </w:t>
      </w:r>
      <w:r>
        <w:t>10+10</w:t>
      </w:r>
      <w:r w:rsidRPr="007334F2">
        <w:t> </w:t>
      </w:r>
    </w:p>
    <w:p w14:paraId="58D6902A" w14:textId="77777777" w:rsidR="00B54B85" w:rsidRDefault="00B54B85" w:rsidP="00B54B85">
      <w:pPr>
        <w:pStyle w:val="Normal-Intro"/>
      </w:pPr>
      <w:r w:rsidRPr="007334F2">
        <w:t xml:space="preserve">Semester </w:t>
      </w:r>
      <w:r>
        <w:t>1 &amp; 2</w:t>
      </w:r>
    </w:p>
    <w:p w14:paraId="3A657D57" w14:textId="77777777" w:rsidR="00B54B85" w:rsidRDefault="00B54B85" w:rsidP="00B54B85">
      <w:pPr>
        <w:pStyle w:val="Normal-Intro"/>
      </w:pPr>
      <w:r w:rsidRPr="007334F2">
        <w:t xml:space="preserve">Module Convenor: </w:t>
      </w:r>
      <w:r w:rsidRPr="00016761">
        <w:t>Michael Zev Gordon</w:t>
      </w:r>
    </w:p>
    <w:p w14:paraId="62864EFE" w14:textId="77777777" w:rsidR="00B54B85" w:rsidRPr="007334F2" w:rsidRDefault="00B54B85" w:rsidP="00B54B85">
      <w:pPr>
        <w:pStyle w:val="Normal-Intro"/>
      </w:pPr>
    </w:p>
    <w:p w14:paraId="55913EB0" w14:textId="77777777" w:rsidR="00B54B85" w:rsidRPr="007334F2" w:rsidRDefault="00B54B85" w:rsidP="00B54B85">
      <w:pPr>
        <w:pStyle w:val="Normal-bold"/>
        <w:rPr>
          <w:lang w:val="en-GB"/>
        </w:rPr>
      </w:pPr>
      <w:r w:rsidRPr="007334F2">
        <w:rPr>
          <w:lang w:val="en-GB"/>
        </w:rPr>
        <w:t xml:space="preserve">Additional </w:t>
      </w:r>
      <w:r w:rsidRPr="00C56154">
        <w:rPr>
          <w:lang w:val="en-GB"/>
        </w:rPr>
        <w:t>Information</w:t>
      </w:r>
    </w:p>
    <w:p w14:paraId="789E70B8" w14:textId="0BBD6545" w:rsidR="00B54B85" w:rsidRPr="00882E4C" w:rsidRDefault="00B54B85" w:rsidP="00B54B85">
      <w:pPr>
        <w:pStyle w:val="Normal-AddInfo"/>
        <w:rPr>
          <w:b/>
        </w:rPr>
      </w:pPr>
      <w:r>
        <w:rPr>
          <w:b/>
        </w:rPr>
        <w:t xml:space="preserve">BASKET A: </w:t>
      </w:r>
      <w:r w:rsidRPr="22AC8E08">
        <w:t xml:space="preserve">For </w:t>
      </w:r>
      <w:proofErr w:type="gramStart"/>
      <w:r w:rsidRPr="22AC8E08">
        <w:t>timetabling</w:t>
      </w:r>
      <w:proofErr w:type="gramEnd"/>
      <w:r w:rsidRPr="22AC8E08">
        <w:t xml:space="preserve"> reasons, </w:t>
      </w:r>
      <w:r w:rsidR="0095177D">
        <w:t xml:space="preserve">LI </w:t>
      </w:r>
      <w:r w:rsidRPr="22AC8E08">
        <w:t xml:space="preserve">modules in Basket </w:t>
      </w:r>
      <w:r>
        <w:t>A</w:t>
      </w:r>
      <w:r w:rsidRPr="22AC8E08">
        <w:t xml:space="preserve"> cannot be taken together.</w:t>
      </w:r>
    </w:p>
    <w:p w14:paraId="71573050" w14:textId="77777777" w:rsidR="00B54B85" w:rsidRPr="00D123A2" w:rsidRDefault="00B54B85" w:rsidP="00B54B85">
      <w:pPr>
        <w:pStyle w:val="Normal-AddInfo"/>
      </w:pPr>
      <w:r w:rsidRPr="001100CD">
        <w:t xml:space="preserve">Prerequisite: </w:t>
      </w:r>
      <w:proofErr w:type="gramStart"/>
      <w:r w:rsidRPr="001100CD">
        <w:t>Normally,</w:t>
      </w:r>
      <w:proofErr w:type="gramEnd"/>
      <w:r w:rsidRPr="001100CD">
        <w:t xml:space="preserve"> successful completion </w:t>
      </w:r>
      <w:r w:rsidRPr="006F3D63">
        <w:t>of Tonal Harmony &amp; Counterpoint</w:t>
      </w:r>
    </w:p>
    <w:p w14:paraId="38E55570" w14:textId="77777777" w:rsidR="00B54B85" w:rsidRPr="00025F08" w:rsidRDefault="00B54B85" w:rsidP="00B54B85">
      <w:pPr>
        <w:pStyle w:val="Normal-AddInfo"/>
      </w:pPr>
      <w:r w:rsidRPr="00025F08">
        <w:t>LI Orchestration I &amp; LI Orchestration II are co-</w:t>
      </w:r>
      <w:proofErr w:type="gramStart"/>
      <w:r w:rsidRPr="00025F08">
        <w:t>requisites</w:t>
      </w:r>
      <w:proofErr w:type="gramEnd"/>
      <w:r w:rsidRPr="00025F08">
        <w:t xml:space="preserve"> and both modules must be taken.</w:t>
      </w:r>
    </w:p>
    <w:p w14:paraId="60C07F4F" w14:textId="77777777" w:rsidR="00882E4C" w:rsidRDefault="00882E4C" w:rsidP="00882E4C">
      <w:pPr>
        <w:pStyle w:val="Normal-AddInfo"/>
        <w:rPr>
          <w:bCs/>
          <w:lang w:val="en-GB"/>
        </w:rPr>
      </w:pPr>
      <w:r>
        <w:t>These</w:t>
      </w:r>
      <w:r w:rsidRPr="00A5455A">
        <w:t xml:space="preserve"> module</w:t>
      </w:r>
      <w:r>
        <w:t>s</w:t>
      </w:r>
      <w:r w:rsidRPr="00A5455A">
        <w:t xml:space="preserve"> </w:t>
      </w:r>
      <w:r>
        <w:t>are</w:t>
      </w:r>
      <w:r w:rsidRPr="00A5455A">
        <w:t xml:space="preserve"> only available to Exchange students who are here for the full year</w:t>
      </w:r>
      <w:r w:rsidRPr="007334F2">
        <w:rPr>
          <w:b/>
          <w:bCs/>
          <w:lang w:val="en-GB"/>
        </w:rPr>
        <w:t>.</w:t>
      </w:r>
    </w:p>
    <w:p w14:paraId="41E9E1E8" w14:textId="77777777" w:rsidR="00B54B85" w:rsidRPr="007334F2" w:rsidRDefault="00B54B85" w:rsidP="00B54B85">
      <w:pPr>
        <w:pStyle w:val="Normal-bold"/>
        <w:rPr>
          <w:lang w:val="en-GB"/>
        </w:rPr>
      </w:pPr>
      <w:r w:rsidRPr="00C56154">
        <w:rPr>
          <w:lang w:val="en-GB"/>
        </w:rPr>
        <w:t>Module</w:t>
      </w:r>
      <w:r w:rsidRPr="007334F2">
        <w:rPr>
          <w:lang w:val="en-GB"/>
        </w:rPr>
        <w:t xml:space="preserve"> Description: </w:t>
      </w:r>
    </w:p>
    <w:p w14:paraId="448C4757" w14:textId="77777777" w:rsidR="00B54B85" w:rsidRPr="006F130D" w:rsidRDefault="00B54B85" w:rsidP="00B54B85">
      <w:pPr>
        <w:pStyle w:val="Normal-italic"/>
      </w:pPr>
      <w:r w:rsidRPr="006F130D">
        <w:t xml:space="preserve">LI </w:t>
      </w:r>
      <w:r w:rsidRPr="000B1B38">
        <w:t xml:space="preserve">Orchestration </w:t>
      </w:r>
      <w:r w:rsidRPr="006F130D">
        <w:t>I (Sem 1)</w:t>
      </w:r>
    </w:p>
    <w:p w14:paraId="5499A813" w14:textId="77777777" w:rsidR="00B54B85" w:rsidRPr="00C8106C" w:rsidRDefault="00B54B85" w:rsidP="00B54B85">
      <w:r w:rsidRPr="628FD514">
        <w:t>The module aims to provide students with facility in orchestrating examples of music from Classical style to present times; to sharpen the ear and improve command of harmony and counterpoint, musical notation, calligraphy, and the presentation of scores and parts. The module covers basic techniques of scoring for strings, woodwind, brass and percussion. Examples of instrumental scoring by a range of composers will be examined in class or prescribed for private study.</w:t>
      </w:r>
    </w:p>
    <w:p w14:paraId="25D1C815" w14:textId="77777777" w:rsidR="00B54B85" w:rsidRPr="006F130D" w:rsidRDefault="00B54B85" w:rsidP="00B54B85">
      <w:pPr>
        <w:pStyle w:val="Normal-italic"/>
        <w:rPr>
          <w:b/>
        </w:rPr>
      </w:pPr>
      <w:r w:rsidRPr="006F130D">
        <w:t xml:space="preserve">LI </w:t>
      </w:r>
      <w:r w:rsidRPr="000B1B38">
        <w:t xml:space="preserve">Orchestration </w:t>
      </w:r>
      <w:r w:rsidRPr="006F130D">
        <w:t>II (Sem 2)</w:t>
      </w:r>
    </w:p>
    <w:p w14:paraId="7BF585AC" w14:textId="77777777" w:rsidR="00B54B85" w:rsidRDefault="00B54B85" w:rsidP="00B54B85">
      <w:pPr>
        <w:rPr>
          <w:lang w:val="en-GB"/>
        </w:rPr>
      </w:pPr>
      <w:r w:rsidRPr="00016761">
        <w:t>The module builds on the skills acquired in Orchestration I, moving to the scoring of Classical works and beyond for larger ensembles and orchestra. It is hoped that the students in the group will be sufficiently numerous and diverse to allow some of their work to be played, heard and discussed. Examples of instrumental scoring by a range of composers will be examined in class or prescribed for private study</w:t>
      </w:r>
      <w:r w:rsidRPr="007334F2">
        <w:rPr>
          <w:rFonts w:cs="Arial"/>
          <w:lang w:val="en-GB"/>
        </w:rPr>
        <w:t>.</w:t>
      </w:r>
    </w:p>
    <w:p w14:paraId="15161298" w14:textId="77777777" w:rsidR="00B54B85" w:rsidRPr="007334F2" w:rsidRDefault="00B54B85" w:rsidP="00B54B85">
      <w:pPr>
        <w:pStyle w:val="Normal-bold"/>
        <w:rPr>
          <w:lang w:val="en-GB"/>
        </w:rPr>
      </w:pPr>
      <w:r w:rsidRPr="007334F2">
        <w:rPr>
          <w:lang w:val="en-GB"/>
        </w:rPr>
        <w:t>Assessment: </w:t>
      </w:r>
    </w:p>
    <w:p w14:paraId="0AD4157B" w14:textId="77777777" w:rsidR="00B54B85" w:rsidRPr="006F130D" w:rsidRDefault="00B54B85" w:rsidP="00B54B85">
      <w:pPr>
        <w:pStyle w:val="Normal-italic"/>
      </w:pPr>
      <w:r w:rsidRPr="006F130D">
        <w:t xml:space="preserve">LI </w:t>
      </w:r>
      <w:r w:rsidRPr="000B1B38">
        <w:t xml:space="preserve">Orchestration </w:t>
      </w:r>
      <w:r w:rsidRPr="006F130D">
        <w:t>I (Sem 1)</w:t>
      </w:r>
    </w:p>
    <w:p w14:paraId="0548D55F" w14:textId="77777777" w:rsidR="00B54B85" w:rsidRDefault="00B54B85" w:rsidP="00B54B85">
      <w:pPr>
        <w:pStyle w:val="ListParagraph"/>
        <w:spacing w:after="200"/>
        <w:ind w:left="360" w:hanging="360"/>
      </w:pPr>
      <w:r>
        <w:t>Orchestration for small orchestra (70%)</w:t>
      </w:r>
    </w:p>
    <w:p w14:paraId="562E4E24" w14:textId="77777777" w:rsidR="00B54B85" w:rsidRDefault="00B54B85" w:rsidP="00B54B85">
      <w:pPr>
        <w:pStyle w:val="ListParagraph"/>
        <w:spacing w:after="200"/>
        <w:ind w:left="360" w:hanging="360"/>
      </w:pPr>
      <w:r>
        <w:t>Supporting exercise (30%)</w:t>
      </w:r>
    </w:p>
    <w:p w14:paraId="4978907F" w14:textId="77777777" w:rsidR="00B54B85" w:rsidRDefault="00B54B85" w:rsidP="00B54B85">
      <w:pPr>
        <w:pStyle w:val="Normal-italic"/>
        <w:rPr>
          <w:b/>
        </w:rPr>
      </w:pPr>
      <w:r w:rsidRPr="006F130D">
        <w:t xml:space="preserve">LI </w:t>
      </w:r>
      <w:r w:rsidRPr="000B1B38">
        <w:t xml:space="preserve">Orchestration </w:t>
      </w:r>
      <w:r w:rsidRPr="006F130D">
        <w:t>II (Sem 2)</w:t>
      </w:r>
    </w:p>
    <w:p w14:paraId="314C34AD" w14:textId="77777777" w:rsidR="00B54B85" w:rsidRPr="00774B66" w:rsidRDefault="00B54B85" w:rsidP="00B54B85">
      <w:pPr>
        <w:pStyle w:val="ListParagraph"/>
        <w:rPr>
          <w:b/>
          <w:lang w:val="en-GB"/>
        </w:rPr>
      </w:pPr>
      <w:r w:rsidRPr="0D51A33D">
        <w:t>Portfolio of assignments, including short exercises for Romantic orchestra, 20th-century small orchestra and 20th-century orchestra (100%)</w:t>
      </w:r>
    </w:p>
    <w:p w14:paraId="4B90A43E" w14:textId="77777777" w:rsidR="00B54B85" w:rsidRDefault="00B54B85">
      <w:pPr>
        <w:spacing w:after="200" w:line="276" w:lineRule="auto"/>
        <w:contextualSpacing w:val="0"/>
      </w:pPr>
    </w:p>
    <w:sectPr w:rsidR="00B54B85" w:rsidSect="00963367">
      <w:footerReference w:type="default" r:id="rId25"/>
      <w:pgSz w:w="11907" w:h="16840" w:code="9"/>
      <w:pgMar w:top="907" w:right="1134" w:bottom="1134" w:left="1134" w:header="0" w:footer="21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A036CC" w14:textId="77777777" w:rsidR="00890FA0" w:rsidRDefault="00890FA0">
      <w:r>
        <w:separator/>
      </w:r>
    </w:p>
  </w:endnote>
  <w:endnote w:type="continuationSeparator" w:id="0">
    <w:p w14:paraId="05248008" w14:textId="77777777" w:rsidR="00890FA0" w:rsidRDefault="00890FA0">
      <w:r>
        <w:continuationSeparator/>
      </w:r>
    </w:p>
  </w:endnote>
  <w:endnote w:type="continuationNotice" w:id="1">
    <w:p w14:paraId="7BD08B22" w14:textId="77777777" w:rsidR="00890FA0" w:rsidRDefault="00890FA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Univers">
    <w:altName w:val="Univers"/>
    <w:charset w:val="00"/>
    <w:family w:val="swiss"/>
    <w:pitch w:val="variable"/>
    <w:sig w:usb0="80000287" w:usb1="00000000" w:usb2="00000000" w:usb3="00000000" w:csb0="0000000F" w:csb1="00000000"/>
  </w:font>
  <w:font w:name="Arial Unicode MS">
    <w:panose1 w:val="020B0604020202020204"/>
    <w:charset w:val="00"/>
    <w:family w:val="roman"/>
    <w:pitch w:val="variable"/>
    <w:sig w:usb0="00000003" w:usb1="00000000" w:usb2="00000000" w:usb3="00000000" w:csb0="00000001" w:csb1="00000000"/>
  </w:font>
  <w:font w:name="Consolas">
    <w:panose1 w:val="020B0609020204030204"/>
    <w:charset w:val="00"/>
    <w:family w:val="modern"/>
    <w:pitch w:val="fixed"/>
    <w:sig w:usb0="E00006FF" w:usb1="0000FCFF" w:usb2="00000001" w:usb3="00000000" w:csb0="0000019F" w:csb1="00000000"/>
  </w:font>
  <w:font w:name="Bodoni Bk BT">
    <w:altName w:val="Bodoni MT"/>
    <w:panose1 w:val="00000000000000000000"/>
    <w:charset w:val="00"/>
    <w:family w:val="roman"/>
    <w:notTrueType/>
    <w:pitch w:val="variable"/>
    <w:sig w:usb0="00000003"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Akzidenz Grotesk BQ">
    <w:altName w:val="Calibri"/>
    <w:panose1 w:val="00000000000000000000"/>
    <w:charset w:val="00"/>
    <w:family w:val="swiss"/>
    <w:notTrueType/>
    <w:pitch w:val="default"/>
    <w:sig w:usb0="00000003" w:usb1="00000000" w:usb2="00000000" w:usb3="00000000" w:csb0="00000001" w:csb1="00000000"/>
  </w:font>
  <w:font w:name="MS Mincho">
    <w:panose1 w:val="02020609040205080304"/>
    <w:charset w:val="80"/>
    <w:family w:val="modern"/>
    <w:pitch w:val="fixed"/>
    <w:sig w:usb0="E00002FF" w:usb1="6AC7FDFB" w:usb2="08000012" w:usb3="00000000" w:csb0="0002009F"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B14A78" w14:textId="77777777" w:rsidR="00775F48" w:rsidRDefault="00775F48">
    <w:pPr>
      <w:pStyle w:val="Footer"/>
      <w:jc w:val="right"/>
    </w:pPr>
  </w:p>
  <w:p w14:paraId="0B82D8EE" w14:textId="77777777" w:rsidR="00775F48" w:rsidRDefault="00775F48">
    <w:pPr>
      <w:spacing w:line="200" w:lineRule="exact"/>
      <w:rPr>
        <w:sz w:val="20"/>
        <w:szCs w:val="20"/>
      </w:rP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09568714"/>
      <w:docPartObj>
        <w:docPartGallery w:val="Page Numbers (Bottom of Page)"/>
        <w:docPartUnique/>
      </w:docPartObj>
    </w:sdtPr>
    <w:sdtEndPr>
      <w:rPr>
        <w:noProof/>
      </w:rPr>
    </w:sdtEndPr>
    <w:sdtContent>
      <w:p w14:paraId="538001EB" w14:textId="5EAD5631" w:rsidR="00775F48" w:rsidRDefault="00775F48">
        <w:pPr>
          <w:pStyle w:val="Footer"/>
          <w:jc w:val="center"/>
        </w:pPr>
        <w:r>
          <w:fldChar w:fldCharType="begin"/>
        </w:r>
        <w:r>
          <w:instrText xml:space="preserve"> PAGE   \* MERGEFORMAT </w:instrText>
        </w:r>
        <w:r>
          <w:fldChar w:fldCharType="separate"/>
        </w:r>
        <w:r>
          <w:rPr>
            <w:noProof/>
          </w:rPr>
          <w:t>27</w:t>
        </w:r>
        <w:r>
          <w:rPr>
            <w:noProof/>
          </w:rPr>
          <w:fldChar w:fldCharType="end"/>
        </w:r>
      </w:p>
    </w:sdtContent>
  </w:sdt>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75B966" w14:textId="77777777" w:rsidR="003461DA" w:rsidRDefault="003461DA">
    <w:pPr>
      <w:pStyle w:val="Footer"/>
      <w:jc w:val="center"/>
    </w:pPr>
    <w:r>
      <w:fldChar w:fldCharType="begin"/>
    </w:r>
    <w:r>
      <w:instrText xml:space="preserve"> PAGE   \* MERGEFORMAT </w:instrText>
    </w:r>
    <w:r>
      <w:fldChar w:fldCharType="separate"/>
    </w:r>
    <w:r>
      <w:rPr>
        <w:noProof/>
      </w:rPr>
      <w:t>18</w:t>
    </w:r>
    <w:r>
      <w:rPr>
        <w:noProof/>
      </w:rPr>
      <w:fldChar w:fldCharType="end"/>
    </w:r>
  </w:p>
  <w:p w14:paraId="17564876" w14:textId="77777777" w:rsidR="003461DA" w:rsidRDefault="003461DA">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98373674"/>
      <w:docPartObj>
        <w:docPartGallery w:val="Page Numbers (Bottom of Page)"/>
        <w:docPartUnique/>
      </w:docPartObj>
    </w:sdtPr>
    <w:sdtEndPr>
      <w:rPr>
        <w:noProof/>
      </w:rPr>
    </w:sdtEndPr>
    <w:sdtContent>
      <w:p w14:paraId="1190D8A4" w14:textId="43C7A314" w:rsidR="00775F48" w:rsidRDefault="00775F48">
        <w:pPr>
          <w:pStyle w:val="Footer"/>
          <w:jc w:val="center"/>
        </w:pPr>
        <w:r>
          <w:fldChar w:fldCharType="begin"/>
        </w:r>
        <w:r>
          <w:instrText xml:space="preserve"> PAGE   \* MERGEFORMAT </w:instrText>
        </w:r>
        <w:r>
          <w:fldChar w:fldCharType="separate"/>
        </w:r>
        <w:r>
          <w:rPr>
            <w:noProof/>
          </w:rPr>
          <w:t>72</w:t>
        </w:r>
        <w:r>
          <w:rPr>
            <w:noProof/>
          </w:rPr>
          <w:fldChar w:fldCharType="end"/>
        </w:r>
      </w:p>
    </w:sdtContent>
  </w:sdt>
  <w:p w14:paraId="7CD3BBD4" w14:textId="77777777" w:rsidR="00775F48" w:rsidRDefault="00775F48">
    <w:pPr>
      <w:pStyle w:val="Footer"/>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F74CFC" w14:textId="77777777" w:rsidR="006C1192" w:rsidRDefault="006C1192">
    <w:pPr>
      <w:pStyle w:val="Footer"/>
      <w:jc w:val="center"/>
    </w:pPr>
    <w:r>
      <w:fldChar w:fldCharType="begin"/>
    </w:r>
    <w:r>
      <w:instrText xml:space="preserve"> PAGE   \* MERGEFORMAT </w:instrText>
    </w:r>
    <w:r>
      <w:fldChar w:fldCharType="separate"/>
    </w:r>
    <w:r>
      <w:rPr>
        <w:noProof/>
      </w:rPr>
      <w:t>18</w:t>
    </w:r>
    <w:r>
      <w:rPr>
        <w:noProof/>
      </w:rPr>
      <w:fldChar w:fldCharType="end"/>
    </w:r>
  </w:p>
  <w:p w14:paraId="3C513411" w14:textId="77777777" w:rsidR="006C1192" w:rsidRDefault="006C1192">
    <w:pPr>
      <w:pStyle w:val="Footer"/>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99289808"/>
      <w:docPartObj>
        <w:docPartGallery w:val="Page Numbers (Bottom of Page)"/>
        <w:docPartUnique/>
      </w:docPartObj>
    </w:sdtPr>
    <w:sdtEndPr>
      <w:rPr>
        <w:noProof/>
      </w:rPr>
    </w:sdtEndPr>
    <w:sdtContent>
      <w:p w14:paraId="6FA093F2" w14:textId="77777777" w:rsidR="006C1192" w:rsidRDefault="00775F48">
        <w:pPr>
          <w:pStyle w:val="Footer"/>
          <w:jc w:val="center"/>
          <w:rPr>
            <w:noProof/>
          </w:rPr>
        </w:pPr>
        <w:r>
          <w:fldChar w:fldCharType="begin"/>
        </w:r>
        <w:r>
          <w:instrText xml:space="preserve"> PAGE   \* MERGEFORMAT </w:instrText>
        </w:r>
        <w:r>
          <w:fldChar w:fldCharType="separate"/>
        </w:r>
        <w:r>
          <w:rPr>
            <w:noProof/>
          </w:rPr>
          <w:t>90</w:t>
        </w:r>
        <w:r>
          <w:rPr>
            <w:noProof/>
          </w:rPr>
          <w:fldChar w:fldCharType="end"/>
        </w:r>
      </w:p>
      <w:p w14:paraId="315AEFEF" w14:textId="3BD3B21B" w:rsidR="00775F48" w:rsidRDefault="00000000" w:rsidP="006C1192"/>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AD2AE4" w14:textId="2F6E4EB9" w:rsidR="00775F48" w:rsidRDefault="00775F48">
    <w:pPr>
      <w:pStyle w:val="Footer"/>
      <w:jc w:val="center"/>
    </w:pPr>
    <w:r>
      <w:fldChar w:fldCharType="begin"/>
    </w:r>
    <w:r>
      <w:instrText xml:space="preserve"> PAGE   \* MERGEFORMAT </w:instrText>
    </w:r>
    <w:r>
      <w:fldChar w:fldCharType="separate"/>
    </w:r>
    <w:r>
      <w:rPr>
        <w:noProof/>
      </w:rPr>
      <w:t>18</w:t>
    </w:r>
    <w:r>
      <w:rPr>
        <w:noProof/>
      </w:rPr>
      <w:fldChar w:fldCharType="end"/>
    </w:r>
  </w:p>
  <w:p w14:paraId="32536730" w14:textId="77777777" w:rsidR="00775F48" w:rsidRDefault="00775F4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5AAC8E" w14:textId="77777777" w:rsidR="00775F48" w:rsidRDefault="00775F48">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299A96D5" w14:textId="77777777" w:rsidR="00775F48" w:rsidRDefault="00775F48">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68243010"/>
      <w:docPartObj>
        <w:docPartGallery w:val="Page Numbers (Bottom of Page)"/>
        <w:docPartUnique/>
      </w:docPartObj>
    </w:sdtPr>
    <w:sdtEndPr>
      <w:rPr>
        <w:noProof/>
      </w:rPr>
    </w:sdtEndPr>
    <w:sdtContent>
      <w:p w14:paraId="53923A14" w14:textId="2E278435" w:rsidR="00775F48" w:rsidRDefault="00775F48">
        <w:pPr>
          <w:pStyle w:val="Footer"/>
          <w:jc w:val="center"/>
        </w:pPr>
        <w:r>
          <w:fldChar w:fldCharType="begin"/>
        </w:r>
        <w:r>
          <w:instrText xml:space="preserve"> PAGE   \* MERGEFORMAT </w:instrText>
        </w:r>
        <w:r>
          <w:fldChar w:fldCharType="separate"/>
        </w:r>
        <w:r>
          <w:rPr>
            <w:noProof/>
          </w:rPr>
          <w:t>17</w:t>
        </w:r>
        <w:r>
          <w:rPr>
            <w:noProof/>
          </w:rPr>
          <w:fldChar w:fldCharType="end"/>
        </w:r>
      </w:p>
    </w:sdtContent>
  </w:sdt>
  <w:p w14:paraId="2BCAE4E3" w14:textId="77777777" w:rsidR="00775F48" w:rsidRDefault="00775F48">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1663778"/>
      <w:docPartObj>
        <w:docPartGallery w:val="Page Numbers (Bottom of Page)"/>
        <w:docPartUnique/>
      </w:docPartObj>
    </w:sdtPr>
    <w:sdtEndPr>
      <w:rPr>
        <w:noProof/>
      </w:rPr>
    </w:sdtEndPr>
    <w:sdtContent>
      <w:p w14:paraId="5BD55660" w14:textId="3C36029A" w:rsidR="00CC6ACF" w:rsidRDefault="00CC6ACF">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39CA0CD7" w14:textId="77777777" w:rsidR="00CC6ACF" w:rsidRDefault="00CC6ACF">
    <w:pPr>
      <w:spacing w:line="200" w:lineRule="exact"/>
      <w:rPr>
        <w:sz w:val="20"/>
        <w:szCs w:val="20"/>
      </w:rP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39B2BA" w14:textId="77777777" w:rsidR="00CC6ACF" w:rsidRDefault="00CC6ACF">
    <w:pPr>
      <w:pStyle w:val="Footer"/>
      <w:jc w:val="center"/>
    </w:pPr>
    <w:r>
      <w:fldChar w:fldCharType="begin"/>
    </w:r>
    <w:r>
      <w:instrText xml:space="preserve"> PAGE   \* MERGEFORMAT </w:instrText>
    </w:r>
    <w:r>
      <w:fldChar w:fldCharType="separate"/>
    </w:r>
    <w:r>
      <w:rPr>
        <w:noProof/>
      </w:rPr>
      <w:t>18</w:t>
    </w:r>
    <w:r>
      <w:rPr>
        <w:noProof/>
      </w:rPr>
      <w:fldChar w:fldCharType="end"/>
    </w:r>
  </w:p>
  <w:p w14:paraId="258A4D62" w14:textId="77777777" w:rsidR="00CC6ACF" w:rsidRDefault="00CC6ACF">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02662298"/>
      <w:docPartObj>
        <w:docPartGallery w:val="Page Numbers (Bottom of Page)"/>
        <w:docPartUnique/>
      </w:docPartObj>
    </w:sdtPr>
    <w:sdtEndPr>
      <w:rPr>
        <w:noProof/>
      </w:rPr>
    </w:sdtEndPr>
    <w:sdtContent>
      <w:p w14:paraId="579492FF" w14:textId="77777777" w:rsidR="00020C4D" w:rsidRDefault="00020C4D">
        <w:pPr>
          <w:pStyle w:val="Footer"/>
          <w:jc w:val="center"/>
        </w:pPr>
        <w:r>
          <w:fldChar w:fldCharType="begin"/>
        </w:r>
        <w:r>
          <w:instrText xml:space="preserve"> PAGE   \* MERGEFORMAT </w:instrText>
        </w:r>
        <w:r>
          <w:fldChar w:fldCharType="separate"/>
        </w:r>
        <w:r>
          <w:rPr>
            <w:noProof/>
          </w:rPr>
          <w:t>27</w:t>
        </w:r>
        <w:r>
          <w:rPr>
            <w:noProof/>
          </w:rPr>
          <w:fldChar w:fldCharType="end"/>
        </w:r>
      </w:p>
    </w:sdtContent>
  </w:sdt>
  <w:p w14:paraId="79D821E4" w14:textId="77777777" w:rsidR="00020C4D" w:rsidRDefault="00020C4D"/>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4E5BEA" w14:textId="77777777" w:rsidR="00020C4D" w:rsidRDefault="00020C4D">
    <w:pPr>
      <w:pStyle w:val="Footer"/>
      <w:jc w:val="center"/>
    </w:pPr>
    <w:r>
      <w:fldChar w:fldCharType="begin"/>
    </w:r>
    <w:r>
      <w:instrText xml:space="preserve"> PAGE   \* MERGEFORMAT </w:instrText>
    </w:r>
    <w:r>
      <w:fldChar w:fldCharType="separate"/>
    </w:r>
    <w:r>
      <w:rPr>
        <w:noProof/>
      </w:rPr>
      <w:t>18</w:t>
    </w:r>
    <w:r>
      <w:rPr>
        <w:noProof/>
      </w:rPr>
      <w:fldChar w:fldCharType="end"/>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4BE72F" w14:textId="0C51BC11" w:rsidR="00775F48" w:rsidRDefault="00775F48">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736E1C">
      <w:rPr>
        <w:rStyle w:val="PageNumber"/>
        <w:noProof/>
      </w:rPr>
      <w:t>22</w:t>
    </w:r>
    <w:r>
      <w:rPr>
        <w:rStyle w:val="PageNumber"/>
      </w:rPr>
      <w:fldChar w:fldCharType="end"/>
    </w:r>
  </w:p>
  <w:p w14:paraId="5CF0DD66" w14:textId="77777777" w:rsidR="00775F48" w:rsidRDefault="00775F4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CE69420" w14:textId="77777777" w:rsidR="00890FA0" w:rsidRDefault="00890FA0">
      <w:r>
        <w:separator/>
      </w:r>
    </w:p>
  </w:footnote>
  <w:footnote w:type="continuationSeparator" w:id="0">
    <w:p w14:paraId="64572E4D" w14:textId="77777777" w:rsidR="00890FA0" w:rsidRDefault="00890FA0">
      <w:r>
        <w:continuationSeparator/>
      </w:r>
    </w:p>
  </w:footnote>
  <w:footnote w:type="continuationNotice" w:id="1">
    <w:p w14:paraId="0C5EECFE" w14:textId="77777777" w:rsidR="00890FA0" w:rsidRDefault="00890FA0">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146CE5"/>
    <w:multiLevelType w:val="hybridMultilevel"/>
    <w:tmpl w:val="62A830E8"/>
    <w:lvl w:ilvl="0" w:tplc="8A289800">
      <w:start w:val="1"/>
      <w:numFmt w:val="bullet"/>
      <w:lvlText w:val=""/>
      <w:lvlJc w:val="left"/>
      <w:pPr>
        <w:ind w:left="360" w:hanging="360"/>
      </w:pPr>
      <w:rPr>
        <w:rFonts w:ascii="Wingdings" w:hAnsi="Wingdings" w:hint="default"/>
      </w:rPr>
    </w:lvl>
    <w:lvl w:ilvl="1" w:tplc="8F60E0E2">
      <w:start w:val="1"/>
      <w:numFmt w:val="bullet"/>
      <w:lvlText w:val="&gt;"/>
      <w:lvlJc w:val="left"/>
      <w:pPr>
        <w:ind w:left="1080" w:hanging="360"/>
      </w:pPr>
      <w:rPr>
        <w:rFonts w:ascii="Calibri" w:hAnsi="Calibri"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0A836B31"/>
    <w:multiLevelType w:val="hybridMultilevel"/>
    <w:tmpl w:val="7CC89EE6"/>
    <w:lvl w:ilvl="0" w:tplc="9F5C14AA">
      <w:start w:val="1"/>
      <w:numFmt w:val="decimal"/>
      <w:pStyle w:val="ListParaNumber"/>
      <w:lvlText w:val="%1)"/>
      <w:lvlJc w:val="left"/>
      <w:pPr>
        <w:ind w:left="360" w:hanging="360"/>
      </w:pPr>
      <w:rPr>
        <w:rFonts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0FF566D9"/>
    <w:multiLevelType w:val="hybridMultilevel"/>
    <w:tmpl w:val="756E7772"/>
    <w:lvl w:ilvl="0" w:tplc="DC5065CC">
      <w:start w:val="1"/>
      <w:numFmt w:val="bullet"/>
      <w:pStyle w:val="ListParagraph"/>
      <w:lvlText w:val=""/>
      <w:lvlJc w:val="left"/>
      <w:pPr>
        <w:ind w:left="360" w:hanging="360"/>
      </w:pPr>
      <w:rPr>
        <w:rFonts w:ascii="Wingdings" w:hAnsi="Wingdings"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18D14D1D"/>
    <w:multiLevelType w:val="hybridMultilevel"/>
    <w:tmpl w:val="2C32C4D8"/>
    <w:lvl w:ilvl="0" w:tplc="D076D844">
      <w:start w:val="1"/>
      <w:numFmt w:val="bullet"/>
      <w:lvlText w:val="&gt;"/>
      <w:lvlJc w:val="left"/>
      <w:pPr>
        <w:ind w:left="360" w:hanging="360"/>
      </w:pPr>
      <w:rPr>
        <w:rFonts w:ascii="Calibri" w:hAnsi="Calibri" w:hint="default"/>
      </w:rPr>
    </w:lvl>
    <w:lvl w:ilvl="1" w:tplc="D076D844">
      <w:start w:val="1"/>
      <w:numFmt w:val="bullet"/>
      <w:lvlText w:val="&gt;"/>
      <w:lvlJc w:val="left"/>
      <w:pPr>
        <w:ind w:left="1080" w:hanging="360"/>
      </w:pPr>
      <w:rPr>
        <w:rFonts w:ascii="Calibri" w:hAnsi="Calibri"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1ECB1320"/>
    <w:multiLevelType w:val="hybridMultilevel"/>
    <w:tmpl w:val="B35428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F7B64A3"/>
    <w:multiLevelType w:val="multilevel"/>
    <w:tmpl w:val="3C608DC2"/>
    <w:lvl w:ilvl="0">
      <w:start w:val="1"/>
      <w:numFmt w:val="decimal"/>
      <w:lvlText w:val="%1"/>
      <w:lvlJc w:val="left"/>
      <w:pPr>
        <w:ind w:left="360" w:firstLine="0"/>
      </w:pPr>
      <w:rPr>
        <w:vertAlign w:val="baseline"/>
      </w:rPr>
    </w:lvl>
    <w:lvl w:ilvl="1">
      <w:start w:val="1"/>
      <w:numFmt w:val="decimal"/>
      <w:lvlText w:val="%1.%2"/>
      <w:lvlJc w:val="left"/>
      <w:pPr>
        <w:ind w:left="360" w:firstLine="0"/>
      </w:pPr>
      <w:rPr>
        <w:vertAlign w:val="baseline"/>
      </w:rPr>
    </w:lvl>
    <w:lvl w:ilvl="2">
      <w:start w:val="1"/>
      <w:numFmt w:val="decimal"/>
      <w:lvlText w:val="%1.%2.%3"/>
      <w:lvlJc w:val="left"/>
      <w:pPr>
        <w:ind w:left="720" w:firstLine="0"/>
      </w:pPr>
      <w:rPr>
        <w:vertAlign w:val="baseline"/>
      </w:rPr>
    </w:lvl>
    <w:lvl w:ilvl="3">
      <w:start w:val="1"/>
      <w:numFmt w:val="decimal"/>
      <w:lvlText w:val="%1.%2.%3.%4"/>
      <w:lvlJc w:val="left"/>
      <w:pPr>
        <w:ind w:left="720" w:firstLine="0"/>
      </w:pPr>
      <w:rPr>
        <w:vertAlign w:val="baseline"/>
      </w:rPr>
    </w:lvl>
    <w:lvl w:ilvl="4">
      <w:start w:val="1"/>
      <w:numFmt w:val="decimal"/>
      <w:lvlText w:val="%1.%2.%3.%4.%5"/>
      <w:lvlJc w:val="left"/>
      <w:pPr>
        <w:ind w:left="1080" w:firstLine="0"/>
      </w:pPr>
      <w:rPr>
        <w:vertAlign w:val="baseline"/>
      </w:rPr>
    </w:lvl>
    <w:lvl w:ilvl="5">
      <w:start w:val="1"/>
      <w:numFmt w:val="decimal"/>
      <w:lvlText w:val="%1.%2.%3.%4.%5.%6"/>
      <w:lvlJc w:val="left"/>
      <w:pPr>
        <w:ind w:left="1080" w:firstLine="0"/>
      </w:pPr>
      <w:rPr>
        <w:vertAlign w:val="baseline"/>
      </w:rPr>
    </w:lvl>
    <w:lvl w:ilvl="6">
      <w:start w:val="1"/>
      <w:numFmt w:val="decimal"/>
      <w:lvlText w:val="%1.%2.%3.%4.%5.%6.%7"/>
      <w:lvlJc w:val="left"/>
      <w:pPr>
        <w:ind w:left="1440" w:firstLine="0"/>
      </w:pPr>
      <w:rPr>
        <w:vertAlign w:val="baseline"/>
      </w:rPr>
    </w:lvl>
    <w:lvl w:ilvl="7">
      <w:start w:val="1"/>
      <w:numFmt w:val="decimal"/>
      <w:lvlText w:val="%1.%2.%3.%4.%5.%6.%7.%8"/>
      <w:lvlJc w:val="left"/>
      <w:pPr>
        <w:ind w:left="1440" w:firstLine="0"/>
      </w:pPr>
      <w:rPr>
        <w:vertAlign w:val="baseline"/>
      </w:rPr>
    </w:lvl>
    <w:lvl w:ilvl="8">
      <w:start w:val="1"/>
      <w:numFmt w:val="decimal"/>
      <w:lvlText w:val="%1.%2.%3.%4.%5.%6.%7.%8.%9"/>
      <w:lvlJc w:val="left"/>
      <w:pPr>
        <w:ind w:left="1800" w:firstLine="0"/>
      </w:pPr>
      <w:rPr>
        <w:vertAlign w:val="baseline"/>
      </w:rPr>
    </w:lvl>
  </w:abstractNum>
  <w:abstractNum w:abstractNumId="6" w15:restartNumberingAfterBreak="0">
    <w:nsid w:val="219C29D0"/>
    <w:multiLevelType w:val="hybridMultilevel"/>
    <w:tmpl w:val="FFFFFFFF"/>
    <w:lvl w:ilvl="0" w:tplc="392EF632">
      <w:start w:val="1"/>
      <w:numFmt w:val="bullet"/>
      <w:lvlText w:val=""/>
      <w:lvlJc w:val="left"/>
      <w:pPr>
        <w:ind w:left="720" w:hanging="360"/>
      </w:pPr>
      <w:rPr>
        <w:rFonts w:ascii="Symbol" w:hAnsi="Symbol" w:hint="default"/>
      </w:rPr>
    </w:lvl>
    <w:lvl w:ilvl="1" w:tplc="A45847B0">
      <w:start w:val="1"/>
      <w:numFmt w:val="bullet"/>
      <w:lvlText w:val="o"/>
      <w:lvlJc w:val="left"/>
      <w:pPr>
        <w:ind w:left="1440" w:hanging="360"/>
      </w:pPr>
      <w:rPr>
        <w:rFonts w:ascii="Courier New" w:hAnsi="Courier New" w:hint="default"/>
      </w:rPr>
    </w:lvl>
    <w:lvl w:ilvl="2" w:tplc="7A801888">
      <w:start w:val="1"/>
      <w:numFmt w:val="bullet"/>
      <w:lvlText w:val=""/>
      <w:lvlJc w:val="left"/>
      <w:pPr>
        <w:ind w:left="2160" w:hanging="360"/>
      </w:pPr>
      <w:rPr>
        <w:rFonts w:ascii="Wingdings" w:hAnsi="Wingdings" w:hint="default"/>
      </w:rPr>
    </w:lvl>
    <w:lvl w:ilvl="3" w:tplc="9D7401C2">
      <w:start w:val="1"/>
      <w:numFmt w:val="bullet"/>
      <w:lvlText w:val=""/>
      <w:lvlJc w:val="left"/>
      <w:pPr>
        <w:ind w:left="2880" w:hanging="360"/>
      </w:pPr>
      <w:rPr>
        <w:rFonts w:ascii="Symbol" w:hAnsi="Symbol" w:hint="default"/>
      </w:rPr>
    </w:lvl>
    <w:lvl w:ilvl="4" w:tplc="D0A4B594">
      <w:start w:val="1"/>
      <w:numFmt w:val="bullet"/>
      <w:lvlText w:val="o"/>
      <w:lvlJc w:val="left"/>
      <w:pPr>
        <w:ind w:left="3600" w:hanging="360"/>
      </w:pPr>
      <w:rPr>
        <w:rFonts w:ascii="Courier New" w:hAnsi="Courier New" w:hint="default"/>
      </w:rPr>
    </w:lvl>
    <w:lvl w:ilvl="5" w:tplc="7060AEB4">
      <w:start w:val="1"/>
      <w:numFmt w:val="bullet"/>
      <w:lvlText w:val=""/>
      <w:lvlJc w:val="left"/>
      <w:pPr>
        <w:ind w:left="4320" w:hanging="360"/>
      </w:pPr>
      <w:rPr>
        <w:rFonts w:ascii="Wingdings" w:hAnsi="Wingdings" w:hint="default"/>
      </w:rPr>
    </w:lvl>
    <w:lvl w:ilvl="6" w:tplc="CB7E4A94">
      <w:start w:val="1"/>
      <w:numFmt w:val="bullet"/>
      <w:lvlText w:val=""/>
      <w:lvlJc w:val="left"/>
      <w:pPr>
        <w:ind w:left="5040" w:hanging="360"/>
      </w:pPr>
      <w:rPr>
        <w:rFonts w:ascii="Symbol" w:hAnsi="Symbol" w:hint="default"/>
      </w:rPr>
    </w:lvl>
    <w:lvl w:ilvl="7" w:tplc="8C121E3C">
      <w:start w:val="1"/>
      <w:numFmt w:val="bullet"/>
      <w:lvlText w:val="o"/>
      <w:lvlJc w:val="left"/>
      <w:pPr>
        <w:ind w:left="5760" w:hanging="360"/>
      </w:pPr>
      <w:rPr>
        <w:rFonts w:ascii="Courier New" w:hAnsi="Courier New" w:hint="default"/>
      </w:rPr>
    </w:lvl>
    <w:lvl w:ilvl="8" w:tplc="6AB64786">
      <w:start w:val="1"/>
      <w:numFmt w:val="bullet"/>
      <w:lvlText w:val=""/>
      <w:lvlJc w:val="left"/>
      <w:pPr>
        <w:ind w:left="6480" w:hanging="360"/>
      </w:pPr>
      <w:rPr>
        <w:rFonts w:ascii="Wingdings" w:hAnsi="Wingdings" w:hint="default"/>
      </w:rPr>
    </w:lvl>
  </w:abstractNum>
  <w:abstractNum w:abstractNumId="7" w15:restartNumberingAfterBreak="0">
    <w:nsid w:val="334B7529"/>
    <w:multiLevelType w:val="hybridMultilevel"/>
    <w:tmpl w:val="D3BC4EFC"/>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8" w15:restartNumberingAfterBreak="0">
    <w:nsid w:val="33E87F6A"/>
    <w:multiLevelType w:val="hybridMultilevel"/>
    <w:tmpl w:val="D6261A76"/>
    <w:lvl w:ilvl="0" w:tplc="D076D844">
      <w:start w:val="1"/>
      <w:numFmt w:val="bullet"/>
      <w:lvlText w:val="&gt;"/>
      <w:lvlJc w:val="left"/>
      <w:pPr>
        <w:ind w:left="360" w:hanging="360"/>
      </w:pPr>
      <w:rPr>
        <w:rFonts w:ascii="Calibri" w:hAnsi="Calibri"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3B3B0295"/>
    <w:multiLevelType w:val="multilevel"/>
    <w:tmpl w:val="762CD8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8FE0B2F"/>
    <w:multiLevelType w:val="hybridMultilevel"/>
    <w:tmpl w:val="5ED471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B6C204E"/>
    <w:multiLevelType w:val="hybridMultilevel"/>
    <w:tmpl w:val="1A14EF64"/>
    <w:lvl w:ilvl="0" w:tplc="72BE7568">
      <w:start w:val="1"/>
      <w:numFmt w:val="lowerLetter"/>
      <w:pStyle w:val="List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4E1D020B"/>
    <w:multiLevelType w:val="hybridMultilevel"/>
    <w:tmpl w:val="19B46AF6"/>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6F363D62"/>
    <w:multiLevelType w:val="hybridMultilevel"/>
    <w:tmpl w:val="20A812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75092AA2"/>
    <w:multiLevelType w:val="multilevel"/>
    <w:tmpl w:val="9D0C535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C681C91"/>
    <w:multiLevelType w:val="hybridMultilevel"/>
    <w:tmpl w:val="9DD6B9E4"/>
    <w:lvl w:ilvl="0" w:tplc="17F0B4CC">
      <w:start w:val="1"/>
      <w:numFmt w:val="bullet"/>
      <w:lvlText w:val="§"/>
      <w:lvlJc w:val="left"/>
      <w:pPr>
        <w:ind w:left="720" w:hanging="360"/>
      </w:pPr>
      <w:rPr>
        <w:rFonts w:ascii="Wingdings" w:hAnsi="Wingdings" w:hint="default"/>
      </w:rPr>
    </w:lvl>
    <w:lvl w:ilvl="1" w:tplc="7E90E7DC">
      <w:start w:val="1"/>
      <w:numFmt w:val="bullet"/>
      <w:lvlText w:val="o"/>
      <w:lvlJc w:val="left"/>
      <w:pPr>
        <w:ind w:left="1440" w:hanging="360"/>
      </w:pPr>
      <w:rPr>
        <w:rFonts w:ascii="Courier New" w:hAnsi="Courier New" w:hint="default"/>
      </w:rPr>
    </w:lvl>
    <w:lvl w:ilvl="2" w:tplc="86A620F0">
      <w:start w:val="1"/>
      <w:numFmt w:val="bullet"/>
      <w:lvlText w:val=""/>
      <w:lvlJc w:val="left"/>
      <w:pPr>
        <w:ind w:left="2160" w:hanging="360"/>
      </w:pPr>
      <w:rPr>
        <w:rFonts w:ascii="Wingdings" w:hAnsi="Wingdings" w:hint="default"/>
      </w:rPr>
    </w:lvl>
    <w:lvl w:ilvl="3" w:tplc="FC7CD2DA">
      <w:start w:val="1"/>
      <w:numFmt w:val="bullet"/>
      <w:lvlText w:val=""/>
      <w:lvlJc w:val="left"/>
      <w:pPr>
        <w:ind w:left="2880" w:hanging="360"/>
      </w:pPr>
      <w:rPr>
        <w:rFonts w:ascii="Symbol" w:hAnsi="Symbol" w:hint="default"/>
      </w:rPr>
    </w:lvl>
    <w:lvl w:ilvl="4" w:tplc="9BDCD6DC">
      <w:start w:val="1"/>
      <w:numFmt w:val="bullet"/>
      <w:lvlText w:val="o"/>
      <w:lvlJc w:val="left"/>
      <w:pPr>
        <w:ind w:left="3600" w:hanging="360"/>
      </w:pPr>
      <w:rPr>
        <w:rFonts w:ascii="Courier New" w:hAnsi="Courier New" w:hint="default"/>
      </w:rPr>
    </w:lvl>
    <w:lvl w:ilvl="5" w:tplc="5B5E829A">
      <w:start w:val="1"/>
      <w:numFmt w:val="bullet"/>
      <w:lvlText w:val=""/>
      <w:lvlJc w:val="left"/>
      <w:pPr>
        <w:ind w:left="4320" w:hanging="360"/>
      </w:pPr>
      <w:rPr>
        <w:rFonts w:ascii="Wingdings" w:hAnsi="Wingdings" w:hint="default"/>
      </w:rPr>
    </w:lvl>
    <w:lvl w:ilvl="6" w:tplc="B1824B2C">
      <w:start w:val="1"/>
      <w:numFmt w:val="bullet"/>
      <w:lvlText w:val=""/>
      <w:lvlJc w:val="left"/>
      <w:pPr>
        <w:ind w:left="5040" w:hanging="360"/>
      </w:pPr>
      <w:rPr>
        <w:rFonts w:ascii="Symbol" w:hAnsi="Symbol" w:hint="default"/>
      </w:rPr>
    </w:lvl>
    <w:lvl w:ilvl="7" w:tplc="6890C56E">
      <w:start w:val="1"/>
      <w:numFmt w:val="bullet"/>
      <w:lvlText w:val="o"/>
      <w:lvlJc w:val="left"/>
      <w:pPr>
        <w:ind w:left="5760" w:hanging="360"/>
      </w:pPr>
      <w:rPr>
        <w:rFonts w:ascii="Courier New" w:hAnsi="Courier New" w:hint="default"/>
      </w:rPr>
    </w:lvl>
    <w:lvl w:ilvl="8" w:tplc="AF4ED3D6">
      <w:start w:val="1"/>
      <w:numFmt w:val="bullet"/>
      <w:lvlText w:val=""/>
      <w:lvlJc w:val="left"/>
      <w:pPr>
        <w:ind w:left="6480" w:hanging="360"/>
      </w:pPr>
      <w:rPr>
        <w:rFonts w:ascii="Wingdings" w:hAnsi="Wingdings" w:hint="default"/>
      </w:rPr>
    </w:lvl>
  </w:abstractNum>
  <w:num w:numId="1" w16cid:durableId="811219874">
    <w:abstractNumId w:val="2"/>
  </w:num>
  <w:num w:numId="2" w16cid:durableId="7879205">
    <w:abstractNumId w:val="1"/>
  </w:num>
  <w:num w:numId="3" w16cid:durableId="2117872171">
    <w:abstractNumId w:val="11"/>
  </w:num>
  <w:num w:numId="4" w16cid:durableId="916281425">
    <w:abstractNumId w:val="8"/>
  </w:num>
  <w:num w:numId="5" w16cid:durableId="1617634262">
    <w:abstractNumId w:val="3"/>
  </w:num>
  <w:num w:numId="6" w16cid:durableId="940601699">
    <w:abstractNumId w:val="2"/>
  </w:num>
  <w:num w:numId="7" w16cid:durableId="1284800160">
    <w:abstractNumId w:val="5"/>
  </w:num>
  <w:num w:numId="8" w16cid:durableId="898590560">
    <w:abstractNumId w:val="2"/>
  </w:num>
  <w:num w:numId="9" w16cid:durableId="1475216913">
    <w:abstractNumId w:val="13"/>
  </w:num>
  <w:num w:numId="10" w16cid:durableId="143738539">
    <w:abstractNumId w:val="2"/>
  </w:num>
  <w:num w:numId="11" w16cid:durableId="1267691664">
    <w:abstractNumId w:val="2"/>
  </w:num>
  <w:num w:numId="12" w16cid:durableId="209417577">
    <w:abstractNumId w:val="2"/>
  </w:num>
  <w:num w:numId="13" w16cid:durableId="1487743686">
    <w:abstractNumId w:val="2"/>
  </w:num>
  <w:num w:numId="14" w16cid:durableId="941378048">
    <w:abstractNumId w:val="2"/>
  </w:num>
  <w:num w:numId="15" w16cid:durableId="1050768678">
    <w:abstractNumId w:val="2"/>
  </w:num>
  <w:num w:numId="16" w16cid:durableId="1600605389">
    <w:abstractNumId w:val="2"/>
  </w:num>
  <w:num w:numId="17" w16cid:durableId="1976136264">
    <w:abstractNumId w:val="2"/>
  </w:num>
  <w:num w:numId="18" w16cid:durableId="1441488766">
    <w:abstractNumId w:val="4"/>
  </w:num>
  <w:num w:numId="19" w16cid:durableId="1808859441">
    <w:abstractNumId w:val="10"/>
  </w:num>
  <w:num w:numId="20" w16cid:durableId="1125466728">
    <w:abstractNumId w:val="2"/>
  </w:num>
  <w:num w:numId="21" w16cid:durableId="1405684655">
    <w:abstractNumId w:val="2"/>
  </w:num>
  <w:num w:numId="22" w16cid:durableId="694884649">
    <w:abstractNumId w:val="2"/>
  </w:num>
  <w:num w:numId="23" w16cid:durableId="1389261210">
    <w:abstractNumId w:val="7"/>
  </w:num>
  <w:num w:numId="24" w16cid:durableId="1421022149">
    <w:abstractNumId w:val="0"/>
  </w:num>
  <w:num w:numId="25" w16cid:durableId="928386683">
    <w:abstractNumId w:val="14"/>
  </w:num>
  <w:num w:numId="26" w16cid:durableId="152184235">
    <w:abstractNumId w:val="2"/>
  </w:num>
  <w:num w:numId="27" w16cid:durableId="1581600670">
    <w:abstractNumId w:val="15"/>
  </w:num>
  <w:num w:numId="28" w16cid:durableId="72897638">
    <w:abstractNumId w:val="12"/>
  </w:num>
  <w:num w:numId="29" w16cid:durableId="319432948">
    <w:abstractNumId w:val="9"/>
  </w:num>
  <w:num w:numId="30" w16cid:durableId="1414623018">
    <w:abstractNumId w:val="6"/>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en-US" w:vendorID="64" w:dllVersion="0" w:nlCheck="1" w:checkStyle="0"/>
  <w:activeWritingStyle w:appName="MSWord" w:lang="en-GB" w:vendorID="64" w:dllVersion="0" w:nlCheck="1" w:checkStyle="0"/>
  <w:activeWritingStyle w:appName="MSWord" w:lang="fr-FR" w:vendorID="64" w:dllVersion="0" w:nlCheck="1" w:checkStyle="0"/>
  <w:proofState w:spelling="clean" w:grammar="clean"/>
  <w:doNotTrackFormatting/>
  <w:documentProtection w:edit="trackedChanges" w:enforcement="0"/>
  <w:defaultTabStop w:val="720"/>
  <w:hyphenationZone w:val="283"/>
  <w:drawingGridHorizontalSpacing w:val="11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75467"/>
    <w:rsid w:val="000021AE"/>
    <w:rsid w:val="00002612"/>
    <w:rsid w:val="0000300F"/>
    <w:rsid w:val="000043FA"/>
    <w:rsid w:val="0000466F"/>
    <w:rsid w:val="00010CC0"/>
    <w:rsid w:val="00010F7C"/>
    <w:rsid w:val="00011300"/>
    <w:rsid w:val="00014FF8"/>
    <w:rsid w:val="0001502E"/>
    <w:rsid w:val="0001509C"/>
    <w:rsid w:val="00015E70"/>
    <w:rsid w:val="00020B95"/>
    <w:rsid w:val="00020C4D"/>
    <w:rsid w:val="0002274D"/>
    <w:rsid w:val="0002334A"/>
    <w:rsid w:val="0002346D"/>
    <w:rsid w:val="00023997"/>
    <w:rsid w:val="000240CE"/>
    <w:rsid w:val="0002516D"/>
    <w:rsid w:val="00026013"/>
    <w:rsid w:val="000306D4"/>
    <w:rsid w:val="00031A9E"/>
    <w:rsid w:val="00032E4D"/>
    <w:rsid w:val="00033F54"/>
    <w:rsid w:val="00034A99"/>
    <w:rsid w:val="00034F30"/>
    <w:rsid w:val="00035167"/>
    <w:rsid w:val="0003560A"/>
    <w:rsid w:val="00036710"/>
    <w:rsid w:val="000401AF"/>
    <w:rsid w:val="000404E4"/>
    <w:rsid w:val="00042971"/>
    <w:rsid w:val="00042EA7"/>
    <w:rsid w:val="00043BA3"/>
    <w:rsid w:val="00044108"/>
    <w:rsid w:val="000449C0"/>
    <w:rsid w:val="000467AC"/>
    <w:rsid w:val="000473C6"/>
    <w:rsid w:val="0004745C"/>
    <w:rsid w:val="00047825"/>
    <w:rsid w:val="000502EF"/>
    <w:rsid w:val="000512AA"/>
    <w:rsid w:val="0005291D"/>
    <w:rsid w:val="00052C86"/>
    <w:rsid w:val="00053818"/>
    <w:rsid w:val="00055E54"/>
    <w:rsid w:val="00055F1E"/>
    <w:rsid w:val="00056336"/>
    <w:rsid w:val="00056710"/>
    <w:rsid w:val="00061ED2"/>
    <w:rsid w:val="0006214D"/>
    <w:rsid w:val="00062535"/>
    <w:rsid w:val="00064DEC"/>
    <w:rsid w:val="000655FF"/>
    <w:rsid w:val="000657E3"/>
    <w:rsid w:val="00065AF2"/>
    <w:rsid w:val="00065DA4"/>
    <w:rsid w:val="00066839"/>
    <w:rsid w:val="00067DA3"/>
    <w:rsid w:val="00067E59"/>
    <w:rsid w:val="000718BF"/>
    <w:rsid w:val="00071A7A"/>
    <w:rsid w:val="00071D22"/>
    <w:rsid w:val="000727C2"/>
    <w:rsid w:val="00072943"/>
    <w:rsid w:val="0007340A"/>
    <w:rsid w:val="00075F8F"/>
    <w:rsid w:val="000774C8"/>
    <w:rsid w:val="00077F3C"/>
    <w:rsid w:val="000803CA"/>
    <w:rsid w:val="000813A7"/>
    <w:rsid w:val="0008233D"/>
    <w:rsid w:val="000835E7"/>
    <w:rsid w:val="000854DF"/>
    <w:rsid w:val="00086330"/>
    <w:rsid w:val="000863D0"/>
    <w:rsid w:val="00086615"/>
    <w:rsid w:val="00090F72"/>
    <w:rsid w:val="00091CEA"/>
    <w:rsid w:val="0009219F"/>
    <w:rsid w:val="00094D2F"/>
    <w:rsid w:val="00095070"/>
    <w:rsid w:val="00095728"/>
    <w:rsid w:val="000959E4"/>
    <w:rsid w:val="00096345"/>
    <w:rsid w:val="0009704D"/>
    <w:rsid w:val="000972EC"/>
    <w:rsid w:val="00097374"/>
    <w:rsid w:val="000A05F7"/>
    <w:rsid w:val="000A1995"/>
    <w:rsid w:val="000A2085"/>
    <w:rsid w:val="000A2CDF"/>
    <w:rsid w:val="000A319C"/>
    <w:rsid w:val="000A46FB"/>
    <w:rsid w:val="000A5061"/>
    <w:rsid w:val="000A715B"/>
    <w:rsid w:val="000B1BD8"/>
    <w:rsid w:val="000B1FDA"/>
    <w:rsid w:val="000B20E4"/>
    <w:rsid w:val="000B30AC"/>
    <w:rsid w:val="000B38DF"/>
    <w:rsid w:val="000B41C7"/>
    <w:rsid w:val="000B6914"/>
    <w:rsid w:val="000B693C"/>
    <w:rsid w:val="000B6CDD"/>
    <w:rsid w:val="000B70D1"/>
    <w:rsid w:val="000B7C71"/>
    <w:rsid w:val="000B7CC9"/>
    <w:rsid w:val="000B7FE5"/>
    <w:rsid w:val="000C0D9F"/>
    <w:rsid w:val="000C1869"/>
    <w:rsid w:val="000C505D"/>
    <w:rsid w:val="000C5912"/>
    <w:rsid w:val="000C5D66"/>
    <w:rsid w:val="000C71A8"/>
    <w:rsid w:val="000D0CD5"/>
    <w:rsid w:val="000D3028"/>
    <w:rsid w:val="000D4A95"/>
    <w:rsid w:val="000D63B7"/>
    <w:rsid w:val="000D65C4"/>
    <w:rsid w:val="000D6CAE"/>
    <w:rsid w:val="000D6FB0"/>
    <w:rsid w:val="000D7C21"/>
    <w:rsid w:val="000E538D"/>
    <w:rsid w:val="000E583D"/>
    <w:rsid w:val="000E6609"/>
    <w:rsid w:val="000F2DF6"/>
    <w:rsid w:val="000F30C5"/>
    <w:rsid w:val="000F3A47"/>
    <w:rsid w:val="000F4856"/>
    <w:rsid w:val="000F4A9C"/>
    <w:rsid w:val="0010091F"/>
    <w:rsid w:val="00100F6B"/>
    <w:rsid w:val="00101939"/>
    <w:rsid w:val="00101F4E"/>
    <w:rsid w:val="001033C9"/>
    <w:rsid w:val="00103877"/>
    <w:rsid w:val="001039E8"/>
    <w:rsid w:val="00103B02"/>
    <w:rsid w:val="00103D0F"/>
    <w:rsid w:val="00103EC2"/>
    <w:rsid w:val="00105C41"/>
    <w:rsid w:val="00106BFC"/>
    <w:rsid w:val="00106F0E"/>
    <w:rsid w:val="001110A2"/>
    <w:rsid w:val="00113F75"/>
    <w:rsid w:val="00114A2A"/>
    <w:rsid w:val="0011611A"/>
    <w:rsid w:val="00116760"/>
    <w:rsid w:val="00120953"/>
    <w:rsid w:val="00120C50"/>
    <w:rsid w:val="00121570"/>
    <w:rsid w:val="00123031"/>
    <w:rsid w:val="001233CC"/>
    <w:rsid w:val="00125D1E"/>
    <w:rsid w:val="001275D6"/>
    <w:rsid w:val="00127721"/>
    <w:rsid w:val="00127E51"/>
    <w:rsid w:val="00132B08"/>
    <w:rsid w:val="00132EBA"/>
    <w:rsid w:val="0013375C"/>
    <w:rsid w:val="001373E6"/>
    <w:rsid w:val="0014042D"/>
    <w:rsid w:val="00140C18"/>
    <w:rsid w:val="00140DAB"/>
    <w:rsid w:val="00143BA6"/>
    <w:rsid w:val="00144A11"/>
    <w:rsid w:val="001451F8"/>
    <w:rsid w:val="0014656A"/>
    <w:rsid w:val="0014780B"/>
    <w:rsid w:val="00147DC3"/>
    <w:rsid w:val="00150EB1"/>
    <w:rsid w:val="001536CC"/>
    <w:rsid w:val="001541C2"/>
    <w:rsid w:val="001569E9"/>
    <w:rsid w:val="00156C38"/>
    <w:rsid w:val="00157374"/>
    <w:rsid w:val="001600B7"/>
    <w:rsid w:val="00161B28"/>
    <w:rsid w:val="00163073"/>
    <w:rsid w:val="00163B11"/>
    <w:rsid w:val="00163E38"/>
    <w:rsid w:val="001645D2"/>
    <w:rsid w:val="00164FF8"/>
    <w:rsid w:val="001663CE"/>
    <w:rsid w:val="0016704C"/>
    <w:rsid w:val="00167170"/>
    <w:rsid w:val="001752D9"/>
    <w:rsid w:val="001765A8"/>
    <w:rsid w:val="00177E36"/>
    <w:rsid w:val="00181092"/>
    <w:rsid w:val="00181DFC"/>
    <w:rsid w:val="00182CC3"/>
    <w:rsid w:val="001835FA"/>
    <w:rsid w:val="00186A7A"/>
    <w:rsid w:val="00186D0B"/>
    <w:rsid w:val="0018746A"/>
    <w:rsid w:val="00190F4A"/>
    <w:rsid w:val="00191E74"/>
    <w:rsid w:val="00193051"/>
    <w:rsid w:val="00193058"/>
    <w:rsid w:val="0019443B"/>
    <w:rsid w:val="0019558C"/>
    <w:rsid w:val="0019563C"/>
    <w:rsid w:val="001962C0"/>
    <w:rsid w:val="00196891"/>
    <w:rsid w:val="00197D22"/>
    <w:rsid w:val="001A01CD"/>
    <w:rsid w:val="001A0821"/>
    <w:rsid w:val="001A0D51"/>
    <w:rsid w:val="001A5063"/>
    <w:rsid w:val="001A6C50"/>
    <w:rsid w:val="001A7617"/>
    <w:rsid w:val="001B06B3"/>
    <w:rsid w:val="001B1B44"/>
    <w:rsid w:val="001B1D52"/>
    <w:rsid w:val="001B1F00"/>
    <w:rsid w:val="001B276A"/>
    <w:rsid w:val="001B2B91"/>
    <w:rsid w:val="001B3304"/>
    <w:rsid w:val="001B35F9"/>
    <w:rsid w:val="001B3910"/>
    <w:rsid w:val="001B51DF"/>
    <w:rsid w:val="001B5F93"/>
    <w:rsid w:val="001B6548"/>
    <w:rsid w:val="001B6578"/>
    <w:rsid w:val="001B73D5"/>
    <w:rsid w:val="001C0C56"/>
    <w:rsid w:val="001C1849"/>
    <w:rsid w:val="001C290C"/>
    <w:rsid w:val="001C2E00"/>
    <w:rsid w:val="001C4467"/>
    <w:rsid w:val="001C6AE6"/>
    <w:rsid w:val="001C6EF4"/>
    <w:rsid w:val="001D0337"/>
    <w:rsid w:val="001D0E5A"/>
    <w:rsid w:val="001D0E8F"/>
    <w:rsid w:val="001D104A"/>
    <w:rsid w:val="001D150F"/>
    <w:rsid w:val="001D2FE8"/>
    <w:rsid w:val="001D3093"/>
    <w:rsid w:val="001D3561"/>
    <w:rsid w:val="001D3889"/>
    <w:rsid w:val="001D4C50"/>
    <w:rsid w:val="001D4F8A"/>
    <w:rsid w:val="001D5DC5"/>
    <w:rsid w:val="001D6088"/>
    <w:rsid w:val="001D6AA9"/>
    <w:rsid w:val="001E2D7B"/>
    <w:rsid w:val="001E3411"/>
    <w:rsid w:val="001E3FA2"/>
    <w:rsid w:val="001E4625"/>
    <w:rsid w:val="001E6A45"/>
    <w:rsid w:val="001F0DEE"/>
    <w:rsid w:val="001F1813"/>
    <w:rsid w:val="001F27DF"/>
    <w:rsid w:val="001F40F1"/>
    <w:rsid w:val="001F5F34"/>
    <w:rsid w:val="001F7931"/>
    <w:rsid w:val="001F7C77"/>
    <w:rsid w:val="00200743"/>
    <w:rsid w:val="002027D4"/>
    <w:rsid w:val="002029C1"/>
    <w:rsid w:val="00202BF2"/>
    <w:rsid w:val="00204DD3"/>
    <w:rsid w:val="00205104"/>
    <w:rsid w:val="00210B15"/>
    <w:rsid w:val="00211920"/>
    <w:rsid w:val="00211B76"/>
    <w:rsid w:val="002120A3"/>
    <w:rsid w:val="00212864"/>
    <w:rsid w:val="00213CD2"/>
    <w:rsid w:val="002144D2"/>
    <w:rsid w:val="00214694"/>
    <w:rsid w:val="00214929"/>
    <w:rsid w:val="002160B6"/>
    <w:rsid w:val="00216F3F"/>
    <w:rsid w:val="00221ED7"/>
    <w:rsid w:val="0022277B"/>
    <w:rsid w:val="00222E66"/>
    <w:rsid w:val="00224017"/>
    <w:rsid w:val="00224859"/>
    <w:rsid w:val="00227670"/>
    <w:rsid w:val="00227D52"/>
    <w:rsid w:val="0023031E"/>
    <w:rsid w:val="002303C6"/>
    <w:rsid w:val="00233F31"/>
    <w:rsid w:val="00235568"/>
    <w:rsid w:val="00235F98"/>
    <w:rsid w:val="00236354"/>
    <w:rsid w:val="002377C7"/>
    <w:rsid w:val="00240D4D"/>
    <w:rsid w:val="002424A1"/>
    <w:rsid w:val="002426C1"/>
    <w:rsid w:val="00242D14"/>
    <w:rsid w:val="00245399"/>
    <w:rsid w:val="00245D0C"/>
    <w:rsid w:val="002477BE"/>
    <w:rsid w:val="00250063"/>
    <w:rsid w:val="00251DE8"/>
    <w:rsid w:val="00254852"/>
    <w:rsid w:val="00254920"/>
    <w:rsid w:val="00254B62"/>
    <w:rsid w:val="0025550C"/>
    <w:rsid w:val="00255963"/>
    <w:rsid w:val="00255999"/>
    <w:rsid w:val="00256124"/>
    <w:rsid w:val="0025637F"/>
    <w:rsid w:val="00256DE7"/>
    <w:rsid w:val="002573AB"/>
    <w:rsid w:val="00260067"/>
    <w:rsid w:val="002614FE"/>
    <w:rsid w:val="00262AD9"/>
    <w:rsid w:val="00262C76"/>
    <w:rsid w:val="0026390F"/>
    <w:rsid w:val="00264C6B"/>
    <w:rsid w:val="00265225"/>
    <w:rsid w:val="00270009"/>
    <w:rsid w:val="00270950"/>
    <w:rsid w:val="00270CED"/>
    <w:rsid w:val="00271E04"/>
    <w:rsid w:val="002747E0"/>
    <w:rsid w:val="00276300"/>
    <w:rsid w:val="00276F6F"/>
    <w:rsid w:val="00277FCF"/>
    <w:rsid w:val="002829DD"/>
    <w:rsid w:val="00285F6D"/>
    <w:rsid w:val="002862A4"/>
    <w:rsid w:val="00287383"/>
    <w:rsid w:val="00291D7E"/>
    <w:rsid w:val="00293AEC"/>
    <w:rsid w:val="00295233"/>
    <w:rsid w:val="0029531F"/>
    <w:rsid w:val="002953C6"/>
    <w:rsid w:val="002974E4"/>
    <w:rsid w:val="002A00B8"/>
    <w:rsid w:val="002A0C64"/>
    <w:rsid w:val="002A142D"/>
    <w:rsid w:val="002A287E"/>
    <w:rsid w:val="002A3629"/>
    <w:rsid w:val="002A400E"/>
    <w:rsid w:val="002A42FC"/>
    <w:rsid w:val="002A49EA"/>
    <w:rsid w:val="002A7945"/>
    <w:rsid w:val="002A7C6E"/>
    <w:rsid w:val="002B279F"/>
    <w:rsid w:val="002B2C53"/>
    <w:rsid w:val="002B330E"/>
    <w:rsid w:val="002B3802"/>
    <w:rsid w:val="002B3AF7"/>
    <w:rsid w:val="002B444A"/>
    <w:rsid w:val="002B4D0E"/>
    <w:rsid w:val="002B5762"/>
    <w:rsid w:val="002B61DD"/>
    <w:rsid w:val="002B641C"/>
    <w:rsid w:val="002B751D"/>
    <w:rsid w:val="002B7D22"/>
    <w:rsid w:val="002C2E0D"/>
    <w:rsid w:val="002C4830"/>
    <w:rsid w:val="002C6333"/>
    <w:rsid w:val="002C64D3"/>
    <w:rsid w:val="002C6617"/>
    <w:rsid w:val="002C67E2"/>
    <w:rsid w:val="002C7979"/>
    <w:rsid w:val="002D0998"/>
    <w:rsid w:val="002D1B5B"/>
    <w:rsid w:val="002D1CD2"/>
    <w:rsid w:val="002D4164"/>
    <w:rsid w:val="002D4370"/>
    <w:rsid w:val="002D462B"/>
    <w:rsid w:val="002D479F"/>
    <w:rsid w:val="002D5B68"/>
    <w:rsid w:val="002D66CE"/>
    <w:rsid w:val="002D6B1F"/>
    <w:rsid w:val="002D721B"/>
    <w:rsid w:val="002D783D"/>
    <w:rsid w:val="002E0D42"/>
    <w:rsid w:val="002E2DD8"/>
    <w:rsid w:val="002E2F1E"/>
    <w:rsid w:val="002E3227"/>
    <w:rsid w:val="002E3E4F"/>
    <w:rsid w:val="002E3E66"/>
    <w:rsid w:val="002E7924"/>
    <w:rsid w:val="002F042E"/>
    <w:rsid w:val="002F11FB"/>
    <w:rsid w:val="002F1A26"/>
    <w:rsid w:val="002F1A2E"/>
    <w:rsid w:val="002F1F60"/>
    <w:rsid w:val="002F204B"/>
    <w:rsid w:val="002F2554"/>
    <w:rsid w:val="002F2789"/>
    <w:rsid w:val="002F3156"/>
    <w:rsid w:val="002F3E3F"/>
    <w:rsid w:val="002F45EC"/>
    <w:rsid w:val="002F4A8D"/>
    <w:rsid w:val="002F6C5C"/>
    <w:rsid w:val="002F79E8"/>
    <w:rsid w:val="0030005B"/>
    <w:rsid w:val="003005CD"/>
    <w:rsid w:val="0030207A"/>
    <w:rsid w:val="00302A95"/>
    <w:rsid w:val="003039F0"/>
    <w:rsid w:val="003040FA"/>
    <w:rsid w:val="00305514"/>
    <w:rsid w:val="00306CEF"/>
    <w:rsid w:val="0030709F"/>
    <w:rsid w:val="0030733B"/>
    <w:rsid w:val="00307F2D"/>
    <w:rsid w:val="00307FE1"/>
    <w:rsid w:val="00312371"/>
    <w:rsid w:val="00313FD0"/>
    <w:rsid w:val="00314810"/>
    <w:rsid w:val="00314889"/>
    <w:rsid w:val="003148F0"/>
    <w:rsid w:val="00315BD2"/>
    <w:rsid w:val="00315CA9"/>
    <w:rsid w:val="003164A6"/>
    <w:rsid w:val="003168F5"/>
    <w:rsid w:val="00316F09"/>
    <w:rsid w:val="00316FCB"/>
    <w:rsid w:val="00317B0F"/>
    <w:rsid w:val="003205D6"/>
    <w:rsid w:val="003223D1"/>
    <w:rsid w:val="003231E4"/>
    <w:rsid w:val="00324100"/>
    <w:rsid w:val="0032494E"/>
    <w:rsid w:val="003255F6"/>
    <w:rsid w:val="00326992"/>
    <w:rsid w:val="00330019"/>
    <w:rsid w:val="0033059E"/>
    <w:rsid w:val="0033214B"/>
    <w:rsid w:val="00332D5A"/>
    <w:rsid w:val="003332CA"/>
    <w:rsid w:val="00333383"/>
    <w:rsid w:val="00333F87"/>
    <w:rsid w:val="003340B6"/>
    <w:rsid w:val="00334560"/>
    <w:rsid w:val="00336831"/>
    <w:rsid w:val="003368A9"/>
    <w:rsid w:val="0033742D"/>
    <w:rsid w:val="00337C9F"/>
    <w:rsid w:val="00340F90"/>
    <w:rsid w:val="00342912"/>
    <w:rsid w:val="003456F6"/>
    <w:rsid w:val="003461DA"/>
    <w:rsid w:val="00346CBA"/>
    <w:rsid w:val="003475A3"/>
    <w:rsid w:val="00350012"/>
    <w:rsid w:val="003504CD"/>
    <w:rsid w:val="003518F3"/>
    <w:rsid w:val="00351EB1"/>
    <w:rsid w:val="003523D8"/>
    <w:rsid w:val="00352714"/>
    <w:rsid w:val="003530E5"/>
    <w:rsid w:val="0035368B"/>
    <w:rsid w:val="00353CF5"/>
    <w:rsid w:val="003552A1"/>
    <w:rsid w:val="00357EF2"/>
    <w:rsid w:val="00360507"/>
    <w:rsid w:val="00361015"/>
    <w:rsid w:val="00361874"/>
    <w:rsid w:val="003621DE"/>
    <w:rsid w:val="00362BEC"/>
    <w:rsid w:val="003653F9"/>
    <w:rsid w:val="0036579B"/>
    <w:rsid w:val="00367A31"/>
    <w:rsid w:val="00370E3E"/>
    <w:rsid w:val="00371C26"/>
    <w:rsid w:val="00371FE4"/>
    <w:rsid w:val="003734B8"/>
    <w:rsid w:val="00375079"/>
    <w:rsid w:val="0037586E"/>
    <w:rsid w:val="00375DA2"/>
    <w:rsid w:val="003804AB"/>
    <w:rsid w:val="00380D10"/>
    <w:rsid w:val="00383D83"/>
    <w:rsid w:val="00383F63"/>
    <w:rsid w:val="003855F6"/>
    <w:rsid w:val="00385E07"/>
    <w:rsid w:val="00387B10"/>
    <w:rsid w:val="003900DD"/>
    <w:rsid w:val="00390EB0"/>
    <w:rsid w:val="003934B1"/>
    <w:rsid w:val="0039366D"/>
    <w:rsid w:val="0039428C"/>
    <w:rsid w:val="00394874"/>
    <w:rsid w:val="00397009"/>
    <w:rsid w:val="003A21F5"/>
    <w:rsid w:val="003A23AD"/>
    <w:rsid w:val="003A2CC0"/>
    <w:rsid w:val="003A3730"/>
    <w:rsid w:val="003A413F"/>
    <w:rsid w:val="003A5677"/>
    <w:rsid w:val="003A5EBA"/>
    <w:rsid w:val="003A6136"/>
    <w:rsid w:val="003A64F7"/>
    <w:rsid w:val="003A7091"/>
    <w:rsid w:val="003A70DD"/>
    <w:rsid w:val="003A7EBC"/>
    <w:rsid w:val="003B065E"/>
    <w:rsid w:val="003B0ABD"/>
    <w:rsid w:val="003B2B8B"/>
    <w:rsid w:val="003B3C76"/>
    <w:rsid w:val="003B4D0F"/>
    <w:rsid w:val="003B54FF"/>
    <w:rsid w:val="003B56CC"/>
    <w:rsid w:val="003B7730"/>
    <w:rsid w:val="003B778A"/>
    <w:rsid w:val="003C0E70"/>
    <w:rsid w:val="003C1880"/>
    <w:rsid w:val="003C3703"/>
    <w:rsid w:val="003C3CED"/>
    <w:rsid w:val="003C3DB6"/>
    <w:rsid w:val="003C4733"/>
    <w:rsid w:val="003C4AFC"/>
    <w:rsid w:val="003C4E0F"/>
    <w:rsid w:val="003C7CFC"/>
    <w:rsid w:val="003D4974"/>
    <w:rsid w:val="003D5D16"/>
    <w:rsid w:val="003D6C04"/>
    <w:rsid w:val="003D6C44"/>
    <w:rsid w:val="003D7A26"/>
    <w:rsid w:val="003E02BC"/>
    <w:rsid w:val="003E26F9"/>
    <w:rsid w:val="003E2BBC"/>
    <w:rsid w:val="003E3B70"/>
    <w:rsid w:val="003E4FA3"/>
    <w:rsid w:val="003E5F87"/>
    <w:rsid w:val="003F18E4"/>
    <w:rsid w:val="003F28C9"/>
    <w:rsid w:val="003F2991"/>
    <w:rsid w:val="003F386B"/>
    <w:rsid w:val="003F474B"/>
    <w:rsid w:val="003F493C"/>
    <w:rsid w:val="003F4A87"/>
    <w:rsid w:val="003F5D79"/>
    <w:rsid w:val="003F5DE5"/>
    <w:rsid w:val="003F6BC4"/>
    <w:rsid w:val="003F6FC7"/>
    <w:rsid w:val="003F7C1C"/>
    <w:rsid w:val="004013DE"/>
    <w:rsid w:val="004027DD"/>
    <w:rsid w:val="004033FC"/>
    <w:rsid w:val="00404FE5"/>
    <w:rsid w:val="004050A1"/>
    <w:rsid w:val="004067FF"/>
    <w:rsid w:val="00410018"/>
    <w:rsid w:val="00411320"/>
    <w:rsid w:val="0041169F"/>
    <w:rsid w:val="004120BD"/>
    <w:rsid w:val="0041259D"/>
    <w:rsid w:val="00414FFC"/>
    <w:rsid w:val="00416596"/>
    <w:rsid w:val="004174D1"/>
    <w:rsid w:val="00417834"/>
    <w:rsid w:val="004206E0"/>
    <w:rsid w:val="004217AA"/>
    <w:rsid w:val="00421FC0"/>
    <w:rsid w:val="004225B0"/>
    <w:rsid w:val="004248C6"/>
    <w:rsid w:val="004259FB"/>
    <w:rsid w:val="00425C93"/>
    <w:rsid w:val="00426076"/>
    <w:rsid w:val="00427044"/>
    <w:rsid w:val="00427C23"/>
    <w:rsid w:val="0043020D"/>
    <w:rsid w:val="00430DFF"/>
    <w:rsid w:val="0043183A"/>
    <w:rsid w:val="0043278E"/>
    <w:rsid w:val="0043387B"/>
    <w:rsid w:val="004345D3"/>
    <w:rsid w:val="00434B23"/>
    <w:rsid w:val="00434DA6"/>
    <w:rsid w:val="0043507D"/>
    <w:rsid w:val="0043512D"/>
    <w:rsid w:val="004432A4"/>
    <w:rsid w:val="0044656D"/>
    <w:rsid w:val="004479C0"/>
    <w:rsid w:val="004507E5"/>
    <w:rsid w:val="004518C0"/>
    <w:rsid w:val="004524AA"/>
    <w:rsid w:val="0045342C"/>
    <w:rsid w:val="00453650"/>
    <w:rsid w:val="00453D2B"/>
    <w:rsid w:val="00455E36"/>
    <w:rsid w:val="004562C0"/>
    <w:rsid w:val="004613D9"/>
    <w:rsid w:val="004613DC"/>
    <w:rsid w:val="00462A46"/>
    <w:rsid w:val="00463110"/>
    <w:rsid w:val="0046334F"/>
    <w:rsid w:val="00463B4A"/>
    <w:rsid w:val="004659C6"/>
    <w:rsid w:val="004663C5"/>
    <w:rsid w:val="00466FB7"/>
    <w:rsid w:val="0047009C"/>
    <w:rsid w:val="00471B24"/>
    <w:rsid w:val="004726A6"/>
    <w:rsid w:val="00472764"/>
    <w:rsid w:val="00473061"/>
    <w:rsid w:val="004732AB"/>
    <w:rsid w:val="00474963"/>
    <w:rsid w:val="004808D3"/>
    <w:rsid w:val="00481F54"/>
    <w:rsid w:val="00483CB9"/>
    <w:rsid w:val="004867A5"/>
    <w:rsid w:val="00487462"/>
    <w:rsid w:val="00487D95"/>
    <w:rsid w:val="00492AAE"/>
    <w:rsid w:val="004934B1"/>
    <w:rsid w:val="00493C90"/>
    <w:rsid w:val="00493E0F"/>
    <w:rsid w:val="004941FC"/>
    <w:rsid w:val="00494251"/>
    <w:rsid w:val="0049533F"/>
    <w:rsid w:val="004966C6"/>
    <w:rsid w:val="00496785"/>
    <w:rsid w:val="004A0CCA"/>
    <w:rsid w:val="004A1E8E"/>
    <w:rsid w:val="004A2AD6"/>
    <w:rsid w:val="004A3837"/>
    <w:rsid w:val="004A38FD"/>
    <w:rsid w:val="004A534E"/>
    <w:rsid w:val="004A63BC"/>
    <w:rsid w:val="004A6C05"/>
    <w:rsid w:val="004A7A9B"/>
    <w:rsid w:val="004B00AF"/>
    <w:rsid w:val="004B0506"/>
    <w:rsid w:val="004B0909"/>
    <w:rsid w:val="004B27B0"/>
    <w:rsid w:val="004B3307"/>
    <w:rsid w:val="004B3840"/>
    <w:rsid w:val="004B4112"/>
    <w:rsid w:val="004B4A95"/>
    <w:rsid w:val="004B5B29"/>
    <w:rsid w:val="004B5DA4"/>
    <w:rsid w:val="004C1ED6"/>
    <w:rsid w:val="004C31A5"/>
    <w:rsid w:val="004C49A7"/>
    <w:rsid w:val="004C4E49"/>
    <w:rsid w:val="004C5528"/>
    <w:rsid w:val="004C68B6"/>
    <w:rsid w:val="004D0722"/>
    <w:rsid w:val="004D0A19"/>
    <w:rsid w:val="004D0F5E"/>
    <w:rsid w:val="004D110A"/>
    <w:rsid w:val="004D2B91"/>
    <w:rsid w:val="004D33BA"/>
    <w:rsid w:val="004D68B7"/>
    <w:rsid w:val="004D71AB"/>
    <w:rsid w:val="004D74BD"/>
    <w:rsid w:val="004D7620"/>
    <w:rsid w:val="004E3A75"/>
    <w:rsid w:val="004E55C5"/>
    <w:rsid w:val="004E5CE8"/>
    <w:rsid w:val="004F01F0"/>
    <w:rsid w:val="004F0A0E"/>
    <w:rsid w:val="004F0B7A"/>
    <w:rsid w:val="004F1618"/>
    <w:rsid w:val="004F176C"/>
    <w:rsid w:val="004F1CF3"/>
    <w:rsid w:val="004F1EB5"/>
    <w:rsid w:val="004F55D8"/>
    <w:rsid w:val="004F5AA2"/>
    <w:rsid w:val="004F5D48"/>
    <w:rsid w:val="004F67F3"/>
    <w:rsid w:val="004F7611"/>
    <w:rsid w:val="00502844"/>
    <w:rsid w:val="005035B7"/>
    <w:rsid w:val="00504794"/>
    <w:rsid w:val="00505D73"/>
    <w:rsid w:val="00505DCA"/>
    <w:rsid w:val="005066EB"/>
    <w:rsid w:val="0050703A"/>
    <w:rsid w:val="00507F17"/>
    <w:rsid w:val="00510F64"/>
    <w:rsid w:val="00512622"/>
    <w:rsid w:val="0051326D"/>
    <w:rsid w:val="0051341B"/>
    <w:rsid w:val="005137D7"/>
    <w:rsid w:val="00513F5E"/>
    <w:rsid w:val="005143D2"/>
    <w:rsid w:val="00514960"/>
    <w:rsid w:val="005159B7"/>
    <w:rsid w:val="00515A24"/>
    <w:rsid w:val="005177F5"/>
    <w:rsid w:val="00520604"/>
    <w:rsid w:val="005222C2"/>
    <w:rsid w:val="00522FAA"/>
    <w:rsid w:val="0052321E"/>
    <w:rsid w:val="00523457"/>
    <w:rsid w:val="00527706"/>
    <w:rsid w:val="00527BF9"/>
    <w:rsid w:val="0053057F"/>
    <w:rsid w:val="005321DD"/>
    <w:rsid w:val="005330EB"/>
    <w:rsid w:val="00533E23"/>
    <w:rsid w:val="00534139"/>
    <w:rsid w:val="00535665"/>
    <w:rsid w:val="00535A54"/>
    <w:rsid w:val="00535CFD"/>
    <w:rsid w:val="0054134F"/>
    <w:rsid w:val="005428C5"/>
    <w:rsid w:val="0054315C"/>
    <w:rsid w:val="00550D7A"/>
    <w:rsid w:val="0055210C"/>
    <w:rsid w:val="0055268C"/>
    <w:rsid w:val="005540F1"/>
    <w:rsid w:val="005557ED"/>
    <w:rsid w:val="00555823"/>
    <w:rsid w:val="00555C63"/>
    <w:rsid w:val="00555D35"/>
    <w:rsid w:val="00555FE1"/>
    <w:rsid w:val="005560EB"/>
    <w:rsid w:val="005576DD"/>
    <w:rsid w:val="005600F0"/>
    <w:rsid w:val="00560E21"/>
    <w:rsid w:val="005626E6"/>
    <w:rsid w:val="00563078"/>
    <w:rsid w:val="005637E6"/>
    <w:rsid w:val="00564745"/>
    <w:rsid w:val="005656E8"/>
    <w:rsid w:val="00570AAB"/>
    <w:rsid w:val="005711D5"/>
    <w:rsid w:val="00571C01"/>
    <w:rsid w:val="00572D5C"/>
    <w:rsid w:val="00573647"/>
    <w:rsid w:val="005742EB"/>
    <w:rsid w:val="005747EB"/>
    <w:rsid w:val="005770F4"/>
    <w:rsid w:val="00577481"/>
    <w:rsid w:val="005814CD"/>
    <w:rsid w:val="005855DA"/>
    <w:rsid w:val="005857B3"/>
    <w:rsid w:val="00585A43"/>
    <w:rsid w:val="0058766B"/>
    <w:rsid w:val="00587ADC"/>
    <w:rsid w:val="005902C8"/>
    <w:rsid w:val="00590BB9"/>
    <w:rsid w:val="00594931"/>
    <w:rsid w:val="00595965"/>
    <w:rsid w:val="00595D32"/>
    <w:rsid w:val="005960A0"/>
    <w:rsid w:val="005969A4"/>
    <w:rsid w:val="005A0C1E"/>
    <w:rsid w:val="005A418A"/>
    <w:rsid w:val="005A4546"/>
    <w:rsid w:val="005A45D8"/>
    <w:rsid w:val="005A59D0"/>
    <w:rsid w:val="005A5FDF"/>
    <w:rsid w:val="005A6B88"/>
    <w:rsid w:val="005A73F4"/>
    <w:rsid w:val="005B031A"/>
    <w:rsid w:val="005B065B"/>
    <w:rsid w:val="005B0CEE"/>
    <w:rsid w:val="005B2336"/>
    <w:rsid w:val="005B242E"/>
    <w:rsid w:val="005B370D"/>
    <w:rsid w:val="005B5E37"/>
    <w:rsid w:val="005B6207"/>
    <w:rsid w:val="005B6EC1"/>
    <w:rsid w:val="005B7DBC"/>
    <w:rsid w:val="005C1EC1"/>
    <w:rsid w:val="005C229F"/>
    <w:rsid w:val="005C30C3"/>
    <w:rsid w:val="005C319B"/>
    <w:rsid w:val="005C3256"/>
    <w:rsid w:val="005C327A"/>
    <w:rsid w:val="005C3507"/>
    <w:rsid w:val="005C3786"/>
    <w:rsid w:val="005C4345"/>
    <w:rsid w:val="005C59BC"/>
    <w:rsid w:val="005D041C"/>
    <w:rsid w:val="005D0FE3"/>
    <w:rsid w:val="005D4314"/>
    <w:rsid w:val="005D5725"/>
    <w:rsid w:val="005D6437"/>
    <w:rsid w:val="005D7CE5"/>
    <w:rsid w:val="005E09FF"/>
    <w:rsid w:val="005E2924"/>
    <w:rsid w:val="005E2BB3"/>
    <w:rsid w:val="005E3B88"/>
    <w:rsid w:val="005E3C8A"/>
    <w:rsid w:val="005E4194"/>
    <w:rsid w:val="005E4843"/>
    <w:rsid w:val="005E6CCD"/>
    <w:rsid w:val="005F386D"/>
    <w:rsid w:val="005F3CF6"/>
    <w:rsid w:val="005F432E"/>
    <w:rsid w:val="005F47FD"/>
    <w:rsid w:val="005F5535"/>
    <w:rsid w:val="005F5FAB"/>
    <w:rsid w:val="005F6AB6"/>
    <w:rsid w:val="005F6DC2"/>
    <w:rsid w:val="005F7903"/>
    <w:rsid w:val="005F79FB"/>
    <w:rsid w:val="00600DF2"/>
    <w:rsid w:val="00603737"/>
    <w:rsid w:val="006037CA"/>
    <w:rsid w:val="006078BA"/>
    <w:rsid w:val="006078FF"/>
    <w:rsid w:val="00612A39"/>
    <w:rsid w:val="0061462F"/>
    <w:rsid w:val="00616B48"/>
    <w:rsid w:val="006177A8"/>
    <w:rsid w:val="0062134B"/>
    <w:rsid w:val="00621565"/>
    <w:rsid w:val="00621B51"/>
    <w:rsid w:val="00622898"/>
    <w:rsid w:val="00623770"/>
    <w:rsid w:val="00623B35"/>
    <w:rsid w:val="00624A70"/>
    <w:rsid w:val="00624CA3"/>
    <w:rsid w:val="00624F6F"/>
    <w:rsid w:val="006260C2"/>
    <w:rsid w:val="00626186"/>
    <w:rsid w:val="00627054"/>
    <w:rsid w:val="00630484"/>
    <w:rsid w:val="0063149B"/>
    <w:rsid w:val="006317F2"/>
    <w:rsid w:val="00631D4D"/>
    <w:rsid w:val="006333B2"/>
    <w:rsid w:val="006344C5"/>
    <w:rsid w:val="006354C6"/>
    <w:rsid w:val="00635788"/>
    <w:rsid w:val="0063652E"/>
    <w:rsid w:val="00636DDF"/>
    <w:rsid w:val="00637706"/>
    <w:rsid w:val="006415A3"/>
    <w:rsid w:val="006415EB"/>
    <w:rsid w:val="00642392"/>
    <w:rsid w:val="0064499E"/>
    <w:rsid w:val="00646DBE"/>
    <w:rsid w:val="00650E6A"/>
    <w:rsid w:val="006518DF"/>
    <w:rsid w:val="006519F4"/>
    <w:rsid w:val="00652A58"/>
    <w:rsid w:val="006544B4"/>
    <w:rsid w:val="00654FE6"/>
    <w:rsid w:val="00655282"/>
    <w:rsid w:val="00656248"/>
    <w:rsid w:val="00657E5C"/>
    <w:rsid w:val="00660F16"/>
    <w:rsid w:val="00661CAB"/>
    <w:rsid w:val="00662EF3"/>
    <w:rsid w:val="006631AB"/>
    <w:rsid w:val="0066367D"/>
    <w:rsid w:val="00663BCB"/>
    <w:rsid w:val="006659FC"/>
    <w:rsid w:val="00665DCF"/>
    <w:rsid w:val="006665BE"/>
    <w:rsid w:val="00667785"/>
    <w:rsid w:val="006717A8"/>
    <w:rsid w:val="00671BF5"/>
    <w:rsid w:val="00671D85"/>
    <w:rsid w:val="00671EDD"/>
    <w:rsid w:val="0067330F"/>
    <w:rsid w:val="00674455"/>
    <w:rsid w:val="00674C49"/>
    <w:rsid w:val="00675467"/>
    <w:rsid w:val="006758D9"/>
    <w:rsid w:val="00675C33"/>
    <w:rsid w:val="0067640B"/>
    <w:rsid w:val="006772BE"/>
    <w:rsid w:val="00677746"/>
    <w:rsid w:val="006779AB"/>
    <w:rsid w:val="00677AAA"/>
    <w:rsid w:val="0068090F"/>
    <w:rsid w:val="00682C45"/>
    <w:rsid w:val="006836A3"/>
    <w:rsid w:val="006836C9"/>
    <w:rsid w:val="0068515D"/>
    <w:rsid w:val="00685183"/>
    <w:rsid w:val="00685BE6"/>
    <w:rsid w:val="00687711"/>
    <w:rsid w:val="00690302"/>
    <w:rsid w:val="006915B2"/>
    <w:rsid w:val="006918F6"/>
    <w:rsid w:val="00695526"/>
    <w:rsid w:val="006A05DC"/>
    <w:rsid w:val="006A0826"/>
    <w:rsid w:val="006A0E5D"/>
    <w:rsid w:val="006A2E43"/>
    <w:rsid w:val="006A3041"/>
    <w:rsid w:val="006A3BED"/>
    <w:rsid w:val="006A3C20"/>
    <w:rsid w:val="006A3E5F"/>
    <w:rsid w:val="006A42FC"/>
    <w:rsid w:val="006A4493"/>
    <w:rsid w:val="006A4F17"/>
    <w:rsid w:val="006A57EE"/>
    <w:rsid w:val="006A60BB"/>
    <w:rsid w:val="006A69DE"/>
    <w:rsid w:val="006A7D71"/>
    <w:rsid w:val="006B035C"/>
    <w:rsid w:val="006B0D09"/>
    <w:rsid w:val="006B146C"/>
    <w:rsid w:val="006B18B3"/>
    <w:rsid w:val="006B196C"/>
    <w:rsid w:val="006B217C"/>
    <w:rsid w:val="006B3E52"/>
    <w:rsid w:val="006B5DFB"/>
    <w:rsid w:val="006B5E1B"/>
    <w:rsid w:val="006B5EBE"/>
    <w:rsid w:val="006B663E"/>
    <w:rsid w:val="006B7810"/>
    <w:rsid w:val="006C1192"/>
    <w:rsid w:val="006C11AC"/>
    <w:rsid w:val="006C19AE"/>
    <w:rsid w:val="006C3891"/>
    <w:rsid w:val="006C417E"/>
    <w:rsid w:val="006C5A1C"/>
    <w:rsid w:val="006C6029"/>
    <w:rsid w:val="006C6518"/>
    <w:rsid w:val="006C6529"/>
    <w:rsid w:val="006C7B48"/>
    <w:rsid w:val="006D0185"/>
    <w:rsid w:val="006D1387"/>
    <w:rsid w:val="006D24AB"/>
    <w:rsid w:val="006D59D9"/>
    <w:rsid w:val="006E0B5C"/>
    <w:rsid w:val="006E0D80"/>
    <w:rsid w:val="006E1F59"/>
    <w:rsid w:val="006E3015"/>
    <w:rsid w:val="006E3495"/>
    <w:rsid w:val="006E3608"/>
    <w:rsid w:val="006E4770"/>
    <w:rsid w:val="006E6544"/>
    <w:rsid w:val="006E6D74"/>
    <w:rsid w:val="006E7163"/>
    <w:rsid w:val="006E7457"/>
    <w:rsid w:val="006E79EC"/>
    <w:rsid w:val="006F060A"/>
    <w:rsid w:val="006F0961"/>
    <w:rsid w:val="006F1428"/>
    <w:rsid w:val="006F1457"/>
    <w:rsid w:val="006F1F8B"/>
    <w:rsid w:val="006F2FD6"/>
    <w:rsid w:val="006F382B"/>
    <w:rsid w:val="006F51CF"/>
    <w:rsid w:val="006F64F9"/>
    <w:rsid w:val="006F7FB1"/>
    <w:rsid w:val="00700D4E"/>
    <w:rsid w:val="00702E53"/>
    <w:rsid w:val="007038B9"/>
    <w:rsid w:val="00703E77"/>
    <w:rsid w:val="0070550D"/>
    <w:rsid w:val="007059DB"/>
    <w:rsid w:val="00705B33"/>
    <w:rsid w:val="007066D9"/>
    <w:rsid w:val="007107E9"/>
    <w:rsid w:val="0071165D"/>
    <w:rsid w:val="00712B18"/>
    <w:rsid w:val="007138AD"/>
    <w:rsid w:val="007141DF"/>
    <w:rsid w:val="0071523D"/>
    <w:rsid w:val="0071542B"/>
    <w:rsid w:val="00715B39"/>
    <w:rsid w:val="0071683B"/>
    <w:rsid w:val="0072037F"/>
    <w:rsid w:val="007211F3"/>
    <w:rsid w:val="007217C4"/>
    <w:rsid w:val="00723E0A"/>
    <w:rsid w:val="00725688"/>
    <w:rsid w:val="00725B74"/>
    <w:rsid w:val="00726E57"/>
    <w:rsid w:val="007270ED"/>
    <w:rsid w:val="007334F2"/>
    <w:rsid w:val="007337E8"/>
    <w:rsid w:val="007355E0"/>
    <w:rsid w:val="007367AF"/>
    <w:rsid w:val="00736E1C"/>
    <w:rsid w:val="00740630"/>
    <w:rsid w:val="007412DC"/>
    <w:rsid w:val="007417AD"/>
    <w:rsid w:val="007419F0"/>
    <w:rsid w:val="007426BE"/>
    <w:rsid w:val="00745579"/>
    <w:rsid w:val="00745A5F"/>
    <w:rsid w:val="0074741C"/>
    <w:rsid w:val="007474E3"/>
    <w:rsid w:val="007502C2"/>
    <w:rsid w:val="00750F76"/>
    <w:rsid w:val="0075224A"/>
    <w:rsid w:val="00753112"/>
    <w:rsid w:val="00753FA9"/>
    <w:rsid w:val="007543E0"/>
    <w:rsid w:val="00754672"/>
    <w:rsid w:val="00754762"/>
    <w:rsid w:val="00755063"/>
    <w:rsid w:val="00755F58"/>
    <w:rsid w:val="00756878"/>
    <w:rsid w:val="00757849"/>
    <w:rsid w:val="007579B4"/>
    <w:rsid w:val="00761026"/>
    <w:rsid w:val="007616DE"/>
    <w:rsid w:val="0076237F"/>
    <w:rsid w:val="00765802"/>
    <w:rsid w:val="00765C2A"/>
    <w:rsid w:val="007662BA"/>
    <w:rsid w:val="00770D1C"/>
    <w:rsid w:val="00771878"/>
    <w:rsid w:val="007741C1"/>
    <w:rsid w:val="0077464E"/>
    <w:rsid w:val="00774794"/>
    <w:rsid w:val="007747E2"/>
    <w:rsid w:val="00774B66"/>
    <w:rsid w:val="00775F48"/>
    <w:rsid w:val="00777147"/>
    <w:rsid w:val="00777628"/>
    <w:rsid w:val="00782DBD"/>
    <w:rsid w:val="00783FEE"/>
    <w:rsid w:val="007845C0"/>
    <w:rsid w:val="00785368"/>
    <w:rsid w:val="007856C8"/>
    <w:rsid w:val="00785CB4"/>
    <w:rsid w:val="00786193"/>
    <w:rsid w:val="0078640B"/>
    <w:rsid w:val="0079023E"/>
    <w:rsid w:val="00790449"/>
    <w:rsid w:val="00790932"/>
    <w:rsid w:val="007912F4"/>
    <w:rsid w:val="007916C3"/>
    <w:rsid w:val="007917C4"/>
    <w:rsid w:val="00791934"/>
    <w:rsid w:val="007919B3"/>
    <w:rsid w:val="00792B4E"/>
    <w:rsid w:val="0079350A"/>
    <w:rsid w:val="00794D14"/>
    <w:rsid w:val="007951C2"/>
    <w:rsid w:val="007953A1"/>
    <w:rsid w:val="007956A6"/>
    <w:rsid w:val="00796F6B"/>
    <w:rsid w:val="00797398"/>
    <w:rsid w:val="00797CA3"/>
    <w:rsid w:val="007A03FE"/>
    <w:rsid w:val="007A1A0F"/>
    <w:rsid w:val="007A2661"/>
    <w:rsid w:val="007A2DBE"/>
    <w:rsid w:val="007A38DE"/>
    <w:rsid w:val="007A3977"/>
    <w:rsid w:val="007A471B"/>
    <w:rsid w:val="007A6307"/>
    <w:rsid w:val="007A64C1"/>
    <w:rsid w:val="007A7304"/>
    <w:rsid w:val="007A7372"/>
    <w:rsid w:val="007A7421"/>
    <w:rsid w:val="007A7D47"/>
    <w:rsid w:val="007B03E8"/>
    <w:rsid w:val="007B12B0"/>
    <w:rsid w:val="007B1A6D"/>
    <w:rsid w:val="007B31C3"/>
    <w:rsid w:val="007B435B"/>
    <w:rsid w:val="007B51F1"/>
    <w:rsid w:val="007C0333"/>
    <w:rsid w:val="007C06D4"/>
    <w:rsid w:val="007C0891"/>
    <w:rsid w:val="007C112D"/>
    <w:rsid w:val="007C1886"/>
    <w:rsid w:val="007C19EA"/>
    <w:rsid w:val="007C2211"/>
    <w:rsid w:val="007C293D"/>
    <w:rsid w:val="007C3440"/>
    <w:rsid w:val="007C37B0"/>
    <w:rsid w:val="007C41AD"/>
    <w:rsid w:val="007C5577"/>
    <w:rsid w:val="007C56D8"/>
    <w:rsid w:val="007C59AC"/>
    <w:rsid w:val="007C7015"/>
    <w:rsid w:val="007D067D"/>
    <w:rsid w:val="007D31B2"/>
    <w:rsid w:val="007D4A3E"/>
    <w:rsid w:val="007D63AC"/>
    <w:rsid w:val="007D645B"/>
    <w:rsid w:val="007D6A1D"/>
    <w:rsid w:val="007D701A"/>
    <w:rsid w:val="007D74CE"/>
    <w:rsid w:val="007E0741"/>
    <w:rsid w:val="007E2BBC"/>
    <w:rsid w:val="007E310A"/>
    <w:rsid w:val="007E7437"/>
    <w:rsid w:val="007E747E"/>
    <w:rsid w:val="007F0C10"/>
    <w:rsid w:val="007F1801"/>
    <w:rsid w:val="007F1932"/>
    <w:rsid w:val="007F1D67"/>
    <w:rsid w:val="007F2961"/>
    <w:rsid w:val="007F3A16"/>
    <w:rsid w:val="007F422C"/>
    <w:rsid w:val="007F4654"/>
    <w:rsid w:val="007F6F57"/>
    <w:rsid w:val="007F7F9B"/>
    <w:rsid w:val="00801F6F"/>
    <w:rsid w:val="00802127"/>
    <w:rsid w:val="008028AD"/>
    <w:rsid w:val="00802C81"/>
    <w:rsid w:val="00802FDE"/>
    <w:rsid w:val="008039AA"/>
    <w:rsid w:val="00803B2F"/>
    <w:rsid w:val="00803B8E"/>
    <w:rsid w:val="008057AE"/>
    <w:rsid w:val="00805F96"/>
    <w:rsid w:val="00807B4D"/>
    <w:rsid w:val="00810311"/>
    <w:rsid w:val="0081134E"/>
    <w:rsid w:val="0081262D"/>
    <w:rsid w:val="00812663"/>
    <w:rsid w:val="008142C1"/>
    <w:rsid w:val="00814604"/>
    <w:rsid w:val="00814C4E"/>
    <w:rsid w:val="008153F4"/>
    <w:rsid w:val="00815719"/>
    <w:rsid w:val="00816060"/>
    <w:rsid w:val="00816B58"/>
    <w:rsid w:val="00817FAD"/>
    <w:rsid w:val="0082002D"/>
    <w:rsid w:val="00823835"/>
    <w:rsid w:val="00823BA0"/>
    <w:rsid w:val="0082447C"/>
    <w:rsid w:val="00825E2B"/>
    <w:rsid w:val="00827549"/>
    <w:rsid w:val="0083026F"/>
    <w:rsid w:val="008317BF"/>
    <w:rsid w:val="00831C93"/>
    <w:rsid w:val="00831C9B"/>
    <w:rsid w:val="00834175"/>
    <w:rsid w:val="00835165"/>
    <w:rsid w:val="008378CE"/>
    <w:rsid w:val="00840109"/>
    <w:rsid w:val="008407F5"/>
    <w:rsid w:val="00841DC1"/>
    <w:rsid w:val="00842350"/>
    <w:rsid w:val="008432AE"/>
    <w:rsid w:val="0084462C"/>
    <w:rsid w:val="0084542F"/>
    <w:rsid w:val="008468E9"/>
    <w:rsid w:val="008513EA"/>
    <w:rsid w:val="00851A77"/>
    <w:rsid w:val="00851C21"/>
    <w:rsid w:val="00852C3D"/>
    <w:rsid w:val="00852F00"/>
    <w:rsid w:val="008534A8"/>
    <w:rsid w:val="00853D8A"/>
    <w:rsid w:val="00854198"/>
    <w:rsid w:val="00854D01"/>
    <w:rsid w:val="00854E16"/>
    <w:rsid w:val="008566B5"/>
    <w:rsid w:val="00856931"/>
    <w:rsid w:val="0086017D"/>
    <w:rsid w:val="00860E2C"/>
    <w:rsid w:val="00863316"/>
    <w:rsid w:val="00863721"/>
    <w:rsid w:val="0086412B"/>
    <w:rsid w:val="008649EA"/>
    <w:rsid w:val="00865E01"/>
    <w:rsid w:val="00867098"/>
    <w:rsid w:val="008722BD"/>
    <w:rsid w:val="0087245D"/>
    <w:rsid w:val="008738B0"/>
    <w:rsid w:val="00875233"/>
    <w:rsid w:val="00875D2C"/>
    <w:rsid w:val="00876101"/>
    <w:rsid w:val="00876D09"/>
    <w:rsid w:val="00876DDC"/>
    <w:rsid w:val="00877640"/>
    <w:rsid w:val="00877904"/>
    <w:rsid w:val="00877D37"/>
    <w:rsid w:val="008814B6"/>
    <w:rsid w:val="00882E3F"/>
    <w:rsid w:val="00882E4C"/>
    <w:rsid w:val="008838F1"/>
    <w:rsid w:val="00883D65"/>
    <w:rsid w:val="00884E5B"/>
    <w:rsid w:val="0088505D"/>
    <w:rsid w:val="00885101"/>
    <w:rsid w:val="00885A42"/>
    <w:rsid w:val="008866EE"/>
    <w:rsid w:val="008875EA"/>
    <w:rsid w:val="00890886"/>
    <w:rsid w:val="00890FA0"/>
    <w:rsid w:val="0089120F"/>
    <w:rsid w:val="00891234"/>
    <w:rsid w:val="00892ECB"/>
    <w:rsid w:val="0089312F"/>
    <w:rsid w:val="00893F7F"/>
    <w:rsid w:val="00894439"/>
    <w:rsid w:val="008948F0"/>
    <w:rsid w:val="00896C69"/>
    <w:rsid w:val="008A0BED"/>
    <w:rsid w:val="008A17FA"/>
    <w:rsid w:val="008A30ED"/>
    <w:rsid w:val="008A32AA"/>
    <w:rsid w:val="008A3D62"/>
    <w:rsid w:val="008A41AC"/>
    <w:rsid w:val="008A7557"/>
    <w:rsid w:val="008B0975"/>
    <w:rsid w:val="008B2825"/>
    <w:rsid w:val="008B3045"/>
    <w:rsid w:val="008B5BFA"/>
    <w:rsid w:val="008B66EE"/>
    <w:rsid w:val="008B6CC7"/>
    <w:rsid w:val="008B7430"/>
    <w:rsid w:val="008B7C58"/>
    <w:rsid w:val="008C1242"/>
    <w:rsid w:val="008C1294"/>
    <w:rsid w:val="008C1DE6"/>
    <w:rsid w:val="008C2C1A"/>
    <w:rsid w:val="008C3ADD"/>
    <w:rsid w:val="008C3AFC"/>
    <w:rsid w:val="008C40B6"/>
    <w:rsid w:val="008C49FB"/>
    <w:rsid w:val="008C4F93"/>
    <w:rsid w:val="008C5EBD"/>
    <w:rsid w:val="008C5F2F"/>
    <w:rsid w:val="008C72CE"/>
    <w:rsid w:val="008C7515"/>
    <w:rsid w:val="008C7C73"/>
    <w:rsid w:val="008D13AE"/>
    <w:rsid w:val="008D1AF8"/>
    <w:rsid w:val="008D1DFD"/>
    <w:rsid w:val="008D283F"/>
    <w:rsid w:val="008D2DB1"/>
    <w:rsid w:val="008D3142"/>
    <w:rsid w:val="008D4328"/>
    <w:rsid w:val="008D49B3"/>
    <w:rsid w:val="008D60B3"/>
    <w:rsid w:val="008D6820"/>
    <w:rsid w:val="008D6B8C"/>
    <w:rsid w:val="008D70C8"/>
    <w:rsid w:val="008E087E"/>
    <w:rsid w:val="008E2109"/>
    <w:rsid w:val="008E34CF"/>
    <w:rsid w:val="008E3BF1"/>
    <w:rsid w:val="008E4727"/>
    <w:rsid w:val="008E58DD"/>
    <w:rsid w:val="008E6647"/>
    <w:rsid w:val="008E68BF"/>
    <w:rsid w:val="008E72FC"/>
    <w:rsid w:val="008F1694"/>
    <w:rsid w:val="008F1B59"/>
    <w:rsid w:val="008F5BB7"/>
    <w:rsid w:val="008F60DC"/>
    <w:rsid w:val="008F632A"/>
    <w:rsid w:val="00900B79"/>
    <w:rsid w:val="00901274"/>
    <w:rsid w:val="009017B3"/>
    <w:rsid w:val="00902AC1"/>
    <w:rsid w:val="00903B53"/>
    <w:rsid w:val="00904631"/>
    <w:rsid w:val="00905703"/>
    <w:rsid w:val="00907707"/>
    <w:rsid w:val="009078E4"/>
    <w:rsid w:val="00907FE4"/>
    <w:rsid w:val="00910B7B"/>
    <w:rsid w:val="00910DBB"/>
    <w:rsid w:val="00910EF0"/>
    <w:rsid w:val="0091141E"/>
    <w:rsid w:val="0091195C"/>
    <w:rsid w:val="00913BFF"/>
    <w:rsid w:val="00914031"/>
    <w:rsid w:val="00914A02"/>
    <w:rsid w:val="009175BD"/>
    <w:rsid w:val="00917657"/>
    <w:rsid w:val="009176E0"/>
    <w:rsid w:val="009217ED"/>
    <w:rsid w:val="00921D72"/>
    <w:rsid w:val="00922B00"/>
    <w:rsid w:val="00922D56"/>
    <w:rsid w:val="00924958"/>
    <w:rsid w:val="00925C6E"/>
    <w:rsid w:val="00925E17"/>
    <w:rsid w:val="009314F4"/>
    <w:rsid w:val="00935109"/>
    <w:rsid w:val="0093606C"/>
    <w:rsid w:val="009360BA"/>
    <w:rsid w:val="009360C8"/>
    <w:rsid w:val="00936CE3"/>
    <w:rsid w:val="00937147"/>
    <w:rsid w:val="00941490"/>
    <w:rsid w:val="009431D3"/>
    <w:rsid w:val="009436EE"/>
    <w:rsid w:val="00943C24"/>
    <w:rsid w:val="00944270"/>
    <w:rsid w:val="00947481"/>
    <w:rsid w:val="0095083A"/>
    <w:rsid w:val="0095177D"/>
    <w:rsid w:val="00951D21"/>
    <w:rsid w:val="00952ED8"/>
    <w:rsid w:val="00953792"/>
    <w:rsid w:val="009541AA"/>
    <w:rsid w:val="009541C9"/>
    <w:rsid w:val="00956D39"/>
    <w:rsid w:val="00957ED7"/>
    <w:rsid w:val="009608E8"/>
    <w:rsid w:val="009612F7"/>
    <w:rsid w:val="0096196F"/>
    <w:rsid w:val="00961C9A"/>
    <w:rsid w:val="00962CBC"/>
    <w:rsid w:val="00963367"/>
    <w:rsid w:val="00964633"/>
    <w:rsid w:val="0096542A"/>
    <w:rsid w:val="00965FE6"/>
    <w:rsid w:val="00967B1B"/>
    <w:rsid w:val="009708D6"/>
    <w:rsid w:val="009726C7"/>
    <w:rsid w:val="00973683"/>
    <w:rsid w:val="00975855"/>
    <w:rsid w:val="009771E0"/>
    <w:rsid w:val="009804C7"/>
    <w:rsid w:val="0098172C"/>
    <w:rsid w:val="00981D4E"/>
    <w:rsid w:val="0098230B"/>
    <w:rsid w:val="00982E2E"/>
    <w:rsid w:val="0098303F"/>
    <w:rsid w:val="0098705E"/>
    <w:rsid w:val="00987598"/>
    <w:rsid w:val="00991638"/>
    <w:rsid w:val="009918C9"/>
    <w:rsid w:val="00991A97"/>
    <w:rsid w:val="00991F45"/>
    <w:rsid w:val="00992A4E"/>
    <w:rsid w:val="009945E4"/>
    <w:rsid w:val="009947F5"/>
    <w:rsid w:val="00994ECA"/>
    <w:rsid w:val="009952C6"/>
    <w:rsid w:val="00996076"/>
    <w:rsid w:val="009971EB"/>
    <w:rsid w:val="00997632"/>
    <w:rsid w:val="009A20A0"/>
    <w:rsid w:val="009A295A"/>
    <w:rsid w:val="009A4B6D"/>
    <w:rsid w:val="009A5301"/>
    <w:rsid w:val="009A6AD5"/>
    <w:rsid w:val="009A7983"/>
    <w:rsid w:val="009A7C0B"/>
    <w:rsid w:val="009B2656"/>
    <w:rsid w:val="009B403E"/>
    <w:rsid w:val="009B5117"/>
    <w:rsid w:val="009B68B1"/>
    <w:rsid w:val="009B74C7"/>
    <w:rsid w:val="009C1EA9"/>
    <w:rsid w:val="009C2F9D"/>
    <w:rsid w:val="009C354D"/>
    <w:rsid w:val="009C3694"/>
    <w:rsid w:val="009C3F6F"/>
    <w:rsid w:val="009C6D68"/>
    <w:rsid w:val="009C7C04"/>
    <w:rsid w:val="009D1A10"/>
    <w:rsid w:val="009D3035"/>
    <w:rsid w:val="009D31A4"/>
    <w:rsid w:val="009D3284"/>
    <w:rsid w:val="009D333F"/>
    <w:rsid w:val="009D34B1"/>
    <w:rsid w:val="009D4721"/>
    <w:rsid w:val="009D4EB7"/>
    <w:rsid w:val="009D62D9"/>
    <w:rsid w:val="009E1172"/>
    <w:rsid w:val="009E18DB"/>
    <w:rsid w:val="009E394D"/>
    <w:rsid w:val="009E4879"/>
    <w:rsid w:val="009E52A2"/>
    <w:rsid w:val="009E56EB"/>
    <w:rsid w:val="009E5BB7"/>
    <w:rsid w:val="009E7451"/>
    <w:rsid w:val="009F2040"/>
    <w:rsid w:val="009F406A"/>
    <w:rsid w:val="009F462F"/>
    <w:rsid w:val="009F5611"/>
    <w:rsid w:val="009F661B"/>
    <w:rsid w:val="009F7756"/>
    <w:rsid w:val="009F792B"/>
    <w:rsid w:val="00A01A9C"/>
    <w:rsid w:val="00A02DE0"/>
    <w:rsid w:val="00A04541"/>
    <w:rsid w:val="00A045CF"/>
    <w:rsid w:val="00A052FD"/>
    <w:rsid w:val="00A07940"/>
    <w:rsid w:val="00A07A50"/>
    <w:rsid w:val="00A10411"/>
    <w:rsid w:val="00A1053C"/>
    <w:rsid w:val="00A10F70"/>
    <w:rsid w:val="00A117BF"/>
    <w:rsid w:val="00A11E68"/>
    <w:rsid w:val="00A1295E"/>
    <w:rsid w:val="00A1332C"/>
    <w:rsid w:val="00A13B01"/>
    <w:rsid w:val="00A13D6C"/>
    <w:rsid w:val="00A14C3D"/>
    <w:rsid w:val="00A161EF"/>
    <w:rsid w:val="00A16924"/>
    <w:rsid w:val="00A16F0B"/>
    <w:rsid w:val="00A21BFB"/>
    <w:rsid w:val="00A2339B"/>
    <w:rsid w:val="00A23553"/>
    <w:rsid w:val="00A2373A"/>
    <w:rsid w:val="00A23D22"/>
    <w:rsid w:val="00A25FB0"/>
    <w:rsid w:val="00A30C30"/>
    <w:rsid w:val="00A3199A"/>
    <w:rsid w:val="00A31C52"/>
    <w:rsid w:val="00A31C63"/>
    <w:rsid w:val="00A3238C"/>
    <w:rsid w:val="00A32DAD"/>
    <w:rsid w:val="00A34993"/>
    <w:rsid w:val="00A36253"/>
    <w:rsid w:val="00A3765D"/>
    <w:rsid w:val="00A41BF8"/>
    <w:rsid w:val="00A4221B"/>
    <w:rsid w:val="00A43B65"/>
    <w:rsid w:val="00A43D6A"/>
    <w:rsid w:val="00A453F1"/>
    <w:rsid w:val="00A46F80"/>
    <w:rsid w:val="00A50652"/>
    <w:rsid w:val="00A509E9"/>
    <w:rsid w:val="00A52C03"/>
    <w:rsid w:val="00A54794"/>
    <w:rsid w:val="00A60050"/>
    <w:rsid w:val="00A61AD4"/>
    <w:rsid w:val="00A626E5"/>
    <w:rsid w:val="00A62826"/>
    <w:rsid w:val="00A62927"/>
    <w:rsid w:val="00A63998"/>
    <w:rsid w:val="00A72291"/>
    <w:rsid w:val="00A7353D"/>
    <w:rsid w:val="00A75143"/>
    <w:rsid w:val="00A76075"/>
    <w:rsid w:val="00A76081"/>
    <w:rsid w:val="00A760A1"/>
    <w:rsid w:val="00A77538"/>
    <w:rsid w:val="00A8021A"/>
    <w:rsid w:val="00A8199E"/>
    <w:rsid w:val="00A82445"/>
    <w:rsid w:val="00A8257C"/>
    <w:rsid w:val="00A84202"/>
    <w:rsid w:val="00A84210"/>
    <w:rsid w:val="00A848A4"/>
    <w:rsid w:val="00A8505F"/>
    <w:rsid w:val="00A8598D"/>
    <w:rsid w:val="00A86452"/>
    <w:rsid w:val="00A90194"/>
    <w:rsid w:val="00A904DF"/>
    <w:rsid w:val="00A90D9C"/>
    <w:rsid w:val="00A90E4C"/>
    <w:rsid w:val="00A919F6"/>
    <w:rsid w:val="00A92B86"/>
    <w:rsid w:val="00A934B0"/>
    <w:rsid w:val="00A934EC"/>
    <w:rsid w:val="00A9565A"/>
    <w:rsid w:val="00A95823"/>
    <w:rsid w:val="00A977AA"/>
    <w:rsid w:val="00AA02B7"/>
    <w:rsid w:val="00AA5912"/>
    <w:rsid w:val="00AA5BE2"/>
    <w:rsid w:val="00AA6D52"/>
    <w:rsid w:val="00AB0297"/>
    <w:rsid w:val="00AB03E3"/>
    <w:rsid w:val="00AB30B5"/>
    <w:rsid w:val="00AB3766"/>
    <w:rsid w:val="00AB52DA"/>
    <w:rsid w:val="00AB53B8"/>
    <w:rsid w:val="00AB59DE"/>
    <w:rsid w:val="00AB68E0"/>
    <w:rsid w:val="00AB6A8F"/>
    <w:rsid w:val="00AB6FA6"/>
    <w:rsid w:val="00AC0FDB"/>
    <w:rsid w:val="00AC3600"/>
    <w:rsid w:val="00AC3BA3"/>
    <w:rsid w:val="00AC4A04"/>
    <w:rsid w:val="00AC58DA"/>
    <w:rsid w:val="00AC5D6C"/>
    <w:rsid w:val="00AD0F32"/>
    <w:rsid w:val="00AD0FBD"/>
    <w:rsid w:val="00AD16C8"/>
    <w:rsid w:val="00AD27CC"/>
    <w:rsid w:val="00AD27E6"/>
    <w:rsid w:val="00AD296F"/>
    <w:rsid w:val="00AD30C2"/>
    <w:rsid w:val="00AD3336"/>
    <w:rsid w:val="00AD4808"/>
    <w:rsid w:val="00AE0AF0"/>
    <w:rsid w:val="00AE0D83"/>
    <w:rsid w:val="00AE4185"/>
    <w:rsid w:val="00AE44C8"/>
    <w:rsid w:val="00AE4B9F"/>
    <w:rsid w:val="00AE5313"/>
    <w:rsid w:val="00AE53A4"/>
    <w:rsid w:val="00AE6C61"/>
    <w:rsid w:val="00AF0048"/>
    <w:rsid w:val="00AF023D"/>
    <w:rsid w:val="00AF225A"/>
    <w:rsid w:val="00AF2BFA"/>
    <w:rsid w:val="00AF3EE4"/>
    <w:rsid w:val="00AF4799"/>
    <w:rsid w:val="00AF56B5"/>
    <w:rsid w:val="00AF5CA5"/>
    <w:rsid w:val="00AF6D44"/>
    <w:rsid w:val="00B00A19"/>
    <w:rsid w:val="00B01903"/>
    <w:rsid w:val="00B02EF7"/>
    <w:rsid w:val="00B03A13"/>
    <w:rsid w:val="00B04023"/>
    <w:rsid w:val="00B042A8"/>
    <w:rsid w:val="00B04A9B"/>
    <w:rsid w:val="00B04C7C"/>
    <w:rsid w:val="00B04FEA"/>
    <w:rsid w:val="00B05BE6"/>
    <w:rsid w:val="00B0714A"/>
    <w:rsid w:val="00B07191"/>
    <w:rsid w:val="00B07433"/>
    <w:rsid w:val="00B07C8E"/>
    <w:rsid w:val="00B1387D"/>
    <w:rsid w:val="00B13FDE"/>
    <w:rsid w:val="00B14CF9"/>
    <w:rsid w:val="00B15484"/>
    <w:rsid w:val="00B15A90"/>
    <w:rsid w:val="00B1748D"/>
    <w:rsid w:val="00B20431"/>
    <w:rsid w:val="00B2053C"/>
    <w:rsid w:val="00B209EB"/>
    <w:rsid w:val="00B218F4"/>
    <w:rsid w:val="00B21B20"/>
    <w:rsid w:val="00B23FB6"/>
    <w:rsid w:val="00B25B76"/>
    <w:rsid w:val="00B262A6"/>
    <w:rsid w:val="00B2754D"/>
    <w:rsid w:val="00B30055"/>
    <w:rsid w:val="00B30EC5"/>
    <w:rsid w:val="00B369BF"/>
    <w:rsid w:val="00B37269"/>
    <w:rsid w:val="00B37C9A"/>
    <w:rsid w:val="00B42B6E"/>
    <w:rsid w:val="00B42DEE"/>
    <w:rsid w:val="00B437B5"/>
    <w:rsid w:val="00B44D3E"/>
    <w:rsid w:val="00B460C8"/>
    <w:rsid w:val="00B476D7"/>
    <w:rsid w:val="00B511B9"/>
    <w:rsid w:val="00B53F60"/>
    <w:rsid w:val="00B54136"/>
    <w:rsid w:val="00B54B85"/>
    <w:rsid w:val="00B54CF1"/>
    <w:rsid w:val="00B56F6F"/>
    <w:rsid w:val="00B57EAB"/>
    <w:rsid w:val="00B60065"/>
    <w:rsid w:val="00B60241"/>
    <w:rsid w:val="00B6119D"/>
    <w:rsid w:val="00B6158A"/>
    <w:rsid w:val="00B63F6E"/>
    <w:rsid w:val="00B65097"/>
    <w:rsid w:val="00B6596E"/>
    <w:rsid w:val="00B672DC"/>
    <w:rsid w:val="00B67360"/>
    <w:rsid w:val="00B67B8C"/>
    <w:rsid w:val="00B708D9"/>
    <w:rsid w:val="00B713B9"/>
    <w:rsid w:val="00B71CD7"/>
    <w:rsid w:val="00B7280B"/>
    <w:rsid w:val="00B72C46"/>
    <w:rsid w:val="00B7351F"/>
    <w:rsid w:val="00B739C6"/>
    <w:rsid w:val="00B73A1B"/>
    <w:rsid w:val="00B73A54"/>
    <w:rsid w:val="00B756F1"/>
    <w:rsid w:val="00B75E69"/>
    <w:rsid w:val="00B7687A"/>
    <w:rsid w:val="00B77A39"/>
    <w:rsid w:val="00B80C11"/>
    <w:rsid w:val="00B82154"/>
    <w:rsid w:val="00B82EA0"/>
    <w:rsid w:val="00B82F7E"/>
    <w:rsid w:val="00B83F2A"/>
    <w:rsid w:val="00B8485C"/>
    <w:rsid w:val="00B85076"/>
    <w:rsid w:val="00B859AC"/>
    <w:rsid w:val="00B901E4"/>
    <w:rsid w:val="00B91BF6"/>
    <w:rsid w:val="00B92017"/>
    <w:rsid w:val="00B97A87"/>
    <w:rsid w:val="00BA06D0"/>
    <w:rsid w:val="00BA1519"/>
    <w:rsid w:val="00BA1F58"/>
    <w:rsid w:val="00BA2246"/>
    <w:rsid w:val="00BA3DDD"/>
    <w:rsid w:val="00BA5050"/>
    <w:rsid w:val="00BA5AD5"/>
    <w:rsid w:val="00BA63C0"/>
    <w:rsid w:val="00BA78F8"/>
    <w:rsid w:val="00BB0028"/>
    <w:rsid w:val="00BB2141"/>
    <w:rsid w:val="00BB3509"/>
    <w:rsid w:val="00BB375D"/>
    <w:rsid w:val="00BB56FE"/>
    <w:rsid w:val="00BC4438"/>
    <w:rsid w:val="00BC45AF"/>
    <w:rsid w:val="00BC5539"/>
    <w:rsid w:val="00BC584E"/>
    <w:rsid w:val="00BC5964"/>
    <w:rsid w:val="00BC6516"/>
    <w:rsid w:val="00BD0B3B"/>
    <w:rsid w:val="00BD0DF6"/>
    <w:rsid w:val="00BD0E6B"/>
    <w:rsid w:val="00BD3185"/>
    <w:rsid w:val="00BD353D"/>
    <w:rsid w:val="00BD7794"/>
    <w:rsid w:val="00BD7D13"/>
    <w:rsid w:val="00BE10E6"/>
    <w:rsid w:val="00BE1285"/>
    <w:rsid w:val="00BE1722"/>
    <w:rsid w:val="00BE2E44"/>
    <w:rsid w:val="00BE46DD"/>
    <w:rsid w:val="00BF1E05"/>
    <w:rsid w:val="00BF1E15"/>
    <w:rsid w:val="00BF3722"/>
    <w:rsid w:val="00BF477B"/>
    <w:rsid w:val="00BF4B86"/>
    <w:rsid w:val="00BF4BC9"/>
    <w:rsid w:val="00BF5DDE"/>
    <w:rsid w:val="00C009E5"/>
    <w:rsid w:val="00C02BD8"/>
    <w:rsid w:val="00C0356D"/>
    <w:rsid w:val="00C049C6"/>
    <w:rsid w:val="00C04A71"/>
    <w:rsid w:val="00C04B29"/>
    <w:rsid w:val="00C05146"/>
    <w:rsid w:val="00C05B75"/>
    <w:rsid w:val="00C05CB5"/>
    <w:rsid w:val="00C05FBC"/>
    <w:rsid w:val="00C06385"/>
    <w:rsid w:val="00C1077A"/>
    <w:rsid w:val="00C10A1F"/>
    <w:rsid w:val="00C11584"/>
    <w:rsid w:val="00C11714"/>
    <w:rsid w:val="00C1224B"/>
    <w:rsid w:val="00C14BC9"/>
    <w:rsid w:val="00C14E32"/>
    <w:rsid w:val="00C15E35"/>
    <w:rsid w:val="00C17D65"/>
    <w:rsid w:val="00C20011"/>
    <w:rsid w:val="00C20DE1"/>
    <w:rsid w:val="00C2244F"/>
    <w:rsid w:val="00C233E4"/>
    <w:rsid w:val="00C23A6F"/>
    <w:rsid w:val="00C25437"/>
    <w:rsid w:val="00C258CE"/>
    <w:rsid w:val="00C259E5"/>
    <w:rsid w:val="00C25E09"/>
    <w:rsid w:val="00C2669D"/>
    <w:rsid w:val="00C270DF"/>
    <w:rsid w:val="00C304A9"/>
    <w:rsid w:val="00C30F81"/>
    <w:rsid w:val="00C325D4"/>
    <w:rsid w:val="00C333D0"/>
    <w:rsid w:val="00C347F2"/>
    <w:rsid w:val="00C36F1C"/>
    <w:rsid w:val="00C4014D"/>
    <w:rsid w:val="00C40DB9"/>
    <w:rsid w:val="00C41118"/>
    <w:rsid w:val="00C417C7"/>
    <w:rsid w:val="00C41FC6"/>
    <w:rsid w:val="00C43A64"/>
    <w:rsid w:val="00C4590E"/>
    <w:rsid w:val="00C47444"/>
    <w:rsid w:val="00C52254"/>
    <w:rsid w:val="00C52265"/>
    <w:rsid w:val="00C54844"/>
    <w:rsid w:val="00C551F1"/>
    <w:rsid w:val="00C56154"/>
    <w:rsid w:val="00C572D0"/>
    <w:rsid w:val="00C57EE1"/>
    <w:rsid w:val="00C60480"/>
    <w:rsid w:val="00C606BB"/>
    <w:rsid w:val="00C60D16"/>
    <w:rsid w:val="00C6240F"/>
    <w:rsid w:val="00C62497"/>
    <w:rsid w:val="00C63B7D"/>
    <w:rsid w:val="00C63F91"/>
    <w:rsid w:val="00C6720E"/>
    <w:rsid w:val="00C70043"/>
    <w:rsid w:val="00C704B0"/>
    <w:rsid w:val="00C711FF"/>
    <w:rsid w:val="00C7313A"/>
    <w:rsid w:val="00C735CB"/>
    <w:rsid w:val="00C7552C"/>
    <w:rsid w:val="00C75C21"/>
    <w:rsid w:val="00C75F93"/>
    <w:rsid w:val="00C80F3B"/>
    <w:rsid w:val="00C8106C"/>
    <w:rsid w:val="00C83CB1"/>
    <w:rsid w:val="00C842AE"/>
    <w:rsid w:val="00C84868"/>
    <w:rsid w:val="00C84B3E"/>
    <w:rsid w:val="00C85411"/>
    <w:rsid w:val="00C85902"/>
    <w:rsid w:val="00C8591D"/>
    <w:rsid w:val="00C86687"/>
    <w:rsid w:val="00C86E89"/>
    <w:rsid w:val="00C87DB9"/>
    <w:rsid w:val="00C910CE"/>
    <w:rsid w:val="00C91ADA"/>
    <w:rsid w:val="00C91F65"/>
    <w:rsid w:val="00C9300E"/>
    <w:rsid w:val="00C93333"/>
    <w:rsid w:val="00C93AB0"/>
    <w:rsid w:val="00C9460D"/>
    <w:rsid w:val="00CA051B"/>
    <w:rsid w:val="00CA3543"/>
    <w:rsid w:val="00CA490A"/>
    <w:rsid w:val="00CA5A91"/>
    <w:rsid w:val="00CA680F"/>
    <w:rsid w:val="00CA6FC1"/>
    <w:rsid w:val="00CA7C01"/>
    <w:rsid w:val="00CB0918"/>
    <w:rsid w:val="00CB1907"/>
    <w:rsid w:val="00CB2A09"/>
    <w:rsid w:val="00CB360C"/>
    <w:rsid w:val="00CB3E23"/>
    <w:rsid w:val="00CB5563"/>
    <w:rsid w:val="00CB57CC"/>
    <w:rsid w:val="00CB5B26"/>
    <w:rsid w:val="00CC0685"/>
    <w:rsid w:val="00CC273E"/>
    <w:rsid w:val="00CC2EFA"/>
    <w:rsid w:val="00CC389F"/>
    <w:rsid w:val="00CC3E0E"/>
    <w:rsid w:val="00CC55E4"/>
    <w:rsid w:val="00CC5FED"/>
    <w:rsid w:val="00CC6ACF"/>
    <w:rsid w:val="00CC76E1"/>
    <w:rsid w:val="00CC7EE3"/>
    <w:rsid w:val="00CD0767"/>
    <w:rsid w:val="00CD0C75"/>
    <w:rsid w:val="00CD1107"/>
    <w:rsid w:val="00CD337E"/>
    <w:rsid w:val="00CD359E"/>
    <w:rsid w:val="00CD7463"/>
    <w:rsid w:val="00CE0F1A"/>
    <w:rsid w:val="00CE13FC"/>
    <w:rsid w:val="00CE1EA7"/>
    <w:rsid w:val="00CE344A"/>
    <w:rsid w:val="00CE5128"/>
    <w:rsid w:val="00CE6088"/>
    <w:rsid w:val="00CE6925"/>
    <w:rsid w:val="00CE712E"/>
    <w:rsid w:val="00CF2B07"/>
    <w:rsid w:val="00CF54D8"/>
    <w:rsid w:val="00CF56A4"/>
    <w:rsid w:val="00CF5962"/>
    <w:rsid w:val="00CF5CBA"/>
    <w:rsid w:val="00CF6F8E"/>
    <w:rsid w:val="00CF70BF"/>
    <w:rsid w:val="00CF734C"/>
    <w:rsid w:val="00D00FC9"/>
    <w:rsid w:val="00D01F9E"/>
    <w:rsid w:val="00D0228B"/>
    <w:rsid w:val="00D02CC3"/>
    <w:rsid w:val="00D02E49"/>
    <w:rsid w:val="00D03D32"/>
    <w:rsid w:val="00D05CB2"/>
    <w:rsid w:val="00D06157"/>
    <w:rsid w:val="00D0650D"/>
    <w:rsid w:val="00D07FF3"/>
    <w:rsid w:val="00D10E29"/>
    <w:rsid w:val="00D1218D"/>
    <w:rsid w:val="00D127FB"/>
    <w:rsid w:val="00D147CB"/>
    <w:rsid w:val="00D15216"/>
    <w:rsid w:val="00D1538F"/>
    <w:rsid w:val="00D16959"/>
    <w:rsid w:val="00D17330"/>
    <w:rsid w:val="00D177F6"/>
    <w:rsid w:val="00D205E9"/>
    <w:rsid w:val="00D21B18"/>
    <w:rsid w:val="00D2348C"/>
    <w:rsid w:val="00D23789"/>
    <w:rsid w:val="00D270B7"/>
    <w:rsid w:val="00D301EE"/>
    <w:rsid w:val="00D31F50"/>
    <w:rsid w:val="00D34C35"/>
    <w:rsid w:val="00D34CBE"/>
    <w:rsid w:val="00D3519D"/>
    <w:rsid w:val="00D353E0"/>
    <w:rsid w:val="00D3552C"/>
    <w:rsid w:val="00D357DE"/>
    <w:rsid w:val="00D35AB1"/>
    <w:rsid w:val="00D374B3"/>
    <w:rsid w:val="00D377BE"/>
    <w:rsid w:val="00D37952"/>
    <w:rsid w:val="00D37FB6"/>
    <w:rsid w:val="00D41140"/>
    <w:rsid w:val="00D4149A"/>
    <w:rsid w:val="00D44428"/>
    <w:rsid w:val="00D44C70"/>
    <w:rsid w:val="00D44CDA"/>
    <w:rsid w:val="00D4517D"/>
    <w:rsid w:val="00D45B1D"/>
    <w:rsid w:val="00D46370"/>
    <w:rsid w:val="00D47228"/>
    <w:rsid w:val="00D47DA4"/>
    <w:rsid w:val="00D5459E"/>
    <w:rsid w:val="00D55AB1"/>
    <w:rsid w:val="00D55C1E"/>
    <w:rsid w:val="00D55E04"/>
    <w:rsid w:val="00D57F1D"/>
    <w:rsid w:val="00D601E7"/>
    <w:rsid w:val="00D60BF2"/>
    <w:rsid w:val="00D6105C"/>
    <w:rsid w:val="00D63150"/>
    <w:rsid w:val="00D642C0"/>
    <w:rsid w:val="00D6436E"/>
    <w:rsid w:val="00D64D9A"/>
    <w:rsid w:val="00D650FC"/>
    <w:rsid w:val="00D654E8"/>
    <w:rsid w:val="00D708BB"/>
    <w:rsid w:val="00D7160C"/>
    <w:rsid w:val="00D71715"/>
    <w:rsid w:val="00D7184E"/>
    <w:rsid w:val="00D73950"/>
    <w:rsid w:val="00D753D1"/>
    <w:rsid w:val="00D765DA"/>
    <w:rsid w:val="00D76FE9"/>
    <w:rsid w:val="00D7755B"/>
    <w:rsid w:val="00D77562"/>
    <w:rsid w:val="00D807F5"/>
    <w:rsid w:val="00D81749"/>
    <w:rsid w:val="00D82B89"/>
    <w:rsid w:val="00D8302E"/>
    <w:rsid w:val="00D8309A"/>
    <w:rsid w:val="00D842AE"/>
    <w:rsid w:val="00D849C7"/>
    <w:rsid w:val="00D857F8"/>
    <w:rsid w:val="00D85893"/>
    <w:rsid w:val="00D867E5"/>
    <w:rsid w:val="00D86FAA"/>
    <w:rsid w:val="00D87B0A"/>
    <w:rsid w:val="00D87CD7"/>
    <w:rsid w:val="00D908BD"/>
    <w:rsid w:val="00D90E02"/>
    <w:rsid w:val="00D9100D"/>
    <w:rsid w:val="00D923E6"/>
    <w:rsid w:val="00D93E47"/>
    <w:rsid w:val="00D94D97"/>
    <w:rsid w:val="00D951EA"/>
    <w:rsid w:val="00D9581C"/>
    <w:rsid w:val="00D96668"/>
    <w:rsid w:val="00D97145"/>
    <w:rsid w:val="00D974CA"/>
    <w:rsid w:val="00DA5974"/>
    <w:rsid w:val="00DA615D"/>
    <w:rsid w:val="00DA6440"/>
    <w:rsid w:val="00DA7ADA"/>
    <w:rsid w:val="00DB00DF"/>
    <w:rsid w:val="00DB37F3"/>
    <w:rsid w:val="00DB408F"/>
    <w:rsid w:val="00DB42EE"/>
    <w:rsid w:val="00DB52DF"/>
    <w:rsid w:val="00DB5C5E"/>
    <w:rsid w:val="00DB5FCF"/>
    <w:rsid w:val="00DB5FE4"/>
    <w:rsid w:val="00DB65CF"/>
    <w:rsid w:val="00DB70BC"/>
    <w:rsid w:val="00DB758B"/>
    <w:rsid w:val="00DB7D03"/>
    <w:rsid w:val="00DC1476"/>
    <w:rsid w:val="00DC28A2"/>
    <w:rsid w:val="00DC2ACF"/>
    <w:rsid w:val="00DC64D7"/>
    <w:rsid w:val="00DC6CDB"/>
    <w:rsid w:val="00DC7CAA"/>
    <w:rsid w:val="00DC7D58"/>
    <w:rsid w:val="00DD1375"/>
    <w:rsid w:val="00DD13A4"/>
    <w:rsid w:val="00DD14A3"/>
    <w:rsid w:val="00DD2754"/>
    <w:rsid w:val="00DD28D6"/>
    <w:rsid w:val="00DD40E2"/>
    <w:rsid w:val="00DD4D6F"/>
    <w:rsid w:val="00DD5A07"/>
    <w:rsid w:val="00DD6446"/>
    <w:rsid w:val="00DD74C1"/>
    <w:rsid w:val="00DE4A67"/>
    <w:rsid w:val="00DE5879"/>
    <w:rsid w:val="00DE6443"/>
    <w:rsid w:val="00DE6AEB"/>
    <w:rsid w:val="00DE6CDB"/>
    <w:rsid w:val="00DE75E3"/>
    <w:rsid w:val="00DF0855"/>
    <w:rsid w:val="00DF2748"/>
    <w:rsid w:val="00DF3C20"/>
    <w:rsid w:val="00DF52E4"/>
    <w:rsid w:val="00DF5DB8"/>
    <w:rsid w:val="00DF693A"/>
    <w:rsid w:val="00DF7009"/>
    <w:rsid w:val="00E00936"/>
    <w:rsid w:val="00E02B79"/>
    <w:rsid w:val="00E03AA2"/>
    <w:rsid w:val="00E06CB3"/>
    <w:rsid w:val="00E07EAC"/>
    <w:rsid w:val="00E07EB2"/>
    <w:rsid w:val="00E10630"/>
    <w:rsid w:val="00E10EC8"/>
    <w:rsid w:val="00E13BF9"/>
    <w:rsid w:val="00E149E2"/>
    <w:rsid w:val="00E15405"/>
    <w:rsid w:val="00E16467"/>
    <w:rsid w:val="00E21380"/>
    <w:rsid w:val="00E22036"/>
    <w:rsid w:val="00E22B4D"/>
    <w:rsid w:val="00E23037"/>
    <w:rsid w:val="00E2527A"/>
    <w:rsid w:val="00E25D13"/>
    <w:rsid w:val="00E263A3"/>
    <w:rsid w:val="00E30748"/>
    <w:rsid w:val="00E30D8D"/>
    <w:rsid w:val="00E322EB"/>
    <w:rsid w:val="00E326A7"/>
    <w:rsid w:val="00E36B58"/>
    <w:rsid w:val="00E37E13"/>
    <w:rsid w:val="00E40B2A"/>
    <w:rsid w:val="00E4306F"/>
    <w:rsid w:val="00E43891"/>
    <w:rsid w:val="00E43F76"/>
    <w:rsid w:val="00E44D63"/>
    <w:rsid w:val="00E509C8"/>
    <w:rsid w:val="00E50C56"/>
    <w:rsid w:val="00E50D7E"/>
    <w:rsid w:val="00E54825"/>
    <w:rsid w:val="00E57BFC"/>
    <w:rsid w:val="00E6060C"/>
    <w:rsid w:val="00E610EF"/>
    <w:rsid w:val="00E620E0"/>
    <w:rsid w:val="00E631B1"/>
    <w:rsid w:val="00E6394A"/>
    <w:rsid w:val="00E64461"/>
    <w:rsid w:val="00E65165"/>
    <w:rsid w:val="00E66D74"/>
    <w:rsid w:val="00E67060"/>
    <w:rsid w:val="00E6732D"/>
    <w:rsid w:val="00E6762E"/>
    <w:rsid w:val="00E679C8"/>
    <w:rsid w:val="00E67BA1"/>
    <w:rsid w:val="00E70489"/>
    <w:rsid w:val="00E70E0A"/>
    <w:rsid w:val="00E710AC"/>
    <w:rsid w:val="00E753B1"/>
    <w:rsid w:val="00E75B3F"/>
    <w:rsid w:val="00E76368"/>
    <w:rsid w:val="00E77D23"/>
    <w:rsid w:val="00E81447"/>
    <w:rsid w:val="00E81529"/>
    <w:rsid w:val="00E82BA8"/>
    <w:rsid w:val="00E82EF1"/>
    <w:rsid w:val="00E82FE0"/>
    <w:rsid w:val="00E834D7"/>
    <w:rsid w:val="00E83C43"/>
    <w:rsid w:val="00E8437E"/>
    <w:rsid w:val="00E84962"/>
    <w:rsid w:val="00E864E4"/>
    <w:rsid w:val="00E90B0B"/>
    <w:rsid w:val="00E90DC0"/>
    <w:rsid w:val="00E91158"/>
    <w:rsid w:val="00E916E4"/>
    <w:rsid w:val="00E9219F"/>
    <w:rsid w:val="00E92AB5"/>
    <w:rsid w:val="00E92C34"/>
    <w:rsid w:val="00E9380C"/>
    <w:rsid w:val="00E94454"/>
    <w:rsid w:val="00E945A1"/>
    <w:rsid w:val="00E94F67"/>
    <w:rsid w:val="00E9580F"/>
    <w:rsid w:val="00E96007"/>
    <w:rsid w:val="00E96420"/>
    <w:rsid w:val="00EA0E1F"/>
    <w:rsid w:val="00EA12F5"/>
    <w:rsid w:val="00EA170C"/>
    <w:rsid w:val="00EA31A6"/>
    <w:rsid w:val="00EA3AAD"/>
    <w:rsid w:val="00EA426C"/>
    <w:rsid w:val="00EA4473"/>
    <w:rsid w:val="00EA49C2"/>
    <w:rsid w:val="00EA56BA"/>
    <w:rsid w:val="00EA60E3"/>
    <w:rsid w:val="00EA777B"/>
    <w:rsid w:val="00EA78FD"/>
    <w:rsid w:val="00EB01F0"/>
    <w:rsid w:val="00EB1D17"/>
    <w:rsid w:val="00EB283F"/>
    <w:rsid w:val="00EB3302"/>
    <w:rsid w:val="00EB376E"/>
    <w:rsid w:val="00EB3F02"/>
    <w:rsid w:val="00EB4C08"/>
    <w:rsid w:val="00EB4C43"/>
    <w:rsid w:val="00EB5552"/>
    <w:rsid w:val="00EB5863"/>
    <w:rsid w:val="00EB6197"/>
    <w:rsid w:val="00EB6F55"/>
    <w:rsid w:val="00EC08F3"/>
    <w:rsid w:val="00EC1A4A"/>
    <w:rsid w:val="00EC1A59"/>
    <w:rsid w:val="00EC329A"/>
    <w:rsid w:val="00EC49AA"/>
    <w:rsid w:val="00EC5045"/>
    <w:rsid w:val="00EC6211"/>
    <w:rsid w:val="00EC717B"/>
    <w:rsid w:val="00ED18D6"/>
    <w:rsid w:val="00ED2182"/>
    <w:rsid w:val="00ED24B9"/>
    <w:rsid w:val="00ED3F74"/>
    <w:rsid w:val="00ED5B81"/>
    <w:rsid w:val="00ED62F3"/>
    <w:rsid w:val="00ED7688"/>
    <w:rsid w:val="00EE0417"/>
    <w:rsid w:val="00EE1069"/>
    <w:rsid w:val="00EE289B"/>
    <w:rsid w:val="00EE2939"/>
    <w:rsid w:val="00EE3B2B"/>
    <w:rsid w:val="00EE45BE"/>
    <w:rsid w:val="00EE5915"/>
    <w:rsid w:val="00EE6824"/>
    <w:rsid w:val="00EE6C38"/>
    <w:rsid w:val="00EE7099"/>
    <w:rsid w:val="00EF1882"/>
    <w:rsid w:val="00EF21D1"/>
    <w:rsid w:val="00EF2F6A"/>
    <w:rsid w:val="00EF4E80"/>
    <w:rsid w:val="00EF5326"/>
    <w:rsid w:val="00EF5CFC"/>
    <w:rsid w:val="00EF64CC"/>
    <w:rsid w:val="00EF6F10"/>
    <w:rsid w:val="00F00D6F"/>
    <w:rsid w:val="00F00F70"/>
    <w:rsid w:val="00F019D6"/>
    <w:rsid w:val="00F02793"/>
    <w:rsid w:val="00F04482"/>
    <w:rsid w:val="00F04917"/>
    <w:rsid w:val="00F05106"/>
    <w:rsid w:val="00F053D9"/>
    <w:rsid w:val="00F055D4"/>
    <w:rsid w:val="00F067A9"/>
    <w:rsid w:val="00F06FC5"/>
    <w:rsid w:val="00F0754A"/>
    <w:rsid w:val="00F07671"/>
    <w:rsid w:val="00F109B3"/>
    <w:rsid w:val="00F11452"/>
    <w:rsid w:val="00F11AB7"/>
    <w:rsid w:val="00F12C76"/>
    <w:rsid w:val="00F13E5A"/>
    <w:rsid w:val="00F1447A"/>
    <w:rsid w:val="00F1695E"/>
    <w:rsid w:val="00F16D47"/>
    <w:rsid w:val="00F17260"/>
    <w:rsid w:val="00F174D2"/>
    <w:rsid w:val="00F20792"/>
    <w:rsid w:val="00F239E9"/>
    <w:rsid w:val="00F2633F"/>
    <w:rsid w:val="00F267CF"/>
    <w:rsid w:val="00F26A1F"/>
    <w:rsid w:val="00F30A52"/>
    <w:rsid w:val="00F30C36"/>
    <w:rsid w:val="00F31A47"/>
    <w:rsid w:val="00F32640"/>
    <w:rsid w:val="00F32ECD"/>
    <w:rsid w:val="00F334DD"/>
    <w:rsid w:val="00F33B1B"/>
    <w:rsid w:val="00F33E86"/>
    <w:rsid w:val="00F34F6B"/>
    <w:rsid w:val="00F34FCA"/>
    <w:rsid w:val="00F371B8"/>
    <w:rsid w:val="00F409F5"/>
    <w:rsid w:val="00F41CE2"/>
    <w:rsid w:val="00F42345"/>
    <w:rsid w:val="00F42946"/>
    <w:rsid w:val="00F4340F"/>
    <w:rsid w:val="00F44299"/>
    <w:rsid w:val="00F471A3"/>
    <w:rsid w:val="00F47CCF"/>
    <w:rsid w:val="00F509D1"/>
    <w:rsid w:val="00F5151F"/>
    <w:rsid w:val="00F52DF0"/>
    <w:rsid w:val="00F53B94"/>
    <w:rsid w:val="00F555F1"/>
    <w:rsid w:val="00F568F2"/>
    <w:rsid w:val="00F609C2"/>
    <w:rsid w:val="00F6112A"/>
    <w:rsid w:val="00F6214C"/>
    <w:rsid w:val="00F627D4"/>
    <w:rsid w:val="00F644DE"/>
    <w:rsid w:val="00F65792"/>
    <w:rsid w:val="00F65850"/>
    <w:rsid w:val="00F65A11"/>
    <w:rsid w:val="00F65FF1"/>
    <w:rsid w:val="00F66AD7"/>
    <w:rsid w:val="00F67F49"/>
    <w:rsid w:val="00F706CB"/>
    <w:rsid w:val="00F70C64"/>
    <w:rsid w:val="00F70F1B"/>
    <w:rsid w:val="00F71880"/>
    <w:rsid w:val="00F74301"/>
    <w:rsid w:val="00F7616B"/>
    <w:rsid w:val="00F767E2"/>
    <w:rsid w:val="00F77150"/>
    <w:rsid w:val="00F7716F"/>
    <w:rsid w:val="00F772B9"/>
    <w:rsid w:val="00F8043A"/>
    <w:rsid w:val="00F80688"/>
    <w:rsid w:val="00F80840"/>
    <w:rsid w:val="00F81A4F"/>
    <w:rsid w:val="00F8274E"/>
    <w:rsid w:val="00F82DA7"/>
    <w:rsid w:val="00F82EAD"/>
    <w:rsid w:val="00F83980"/>
    <w:rsid w:val="00F8419A"/>
    <w:rsid w:val="00F85971"/>
    <w:rsid w:val="00F87D6D"/>
    <w:rsid w:val="00F922FD"/>
    <w:rsid w:val="00F92B28"/>
    <w:rsid w:val="00F95007"/>
    <w:rsid w:val="00F950A0"/>
    <w:rsid w:val="00F95222"/>
    <w:rsid w:val="00F95A64"/>
    <w:rsid w:val="00F95AAF"/>
    <w:rsid w:val="00F95FFF"/>
    <w:rsid w:val="00FA170E"/>
    <w:rsid w:val="00FA1EBF"/>
    <w:rsid w:val="00FA4DA3"/>
    <w:rsid w:val="00FA6D28"/>
    <w:rsid w:val="00FB0211"/>
    <w:rsid w:val="00FB043E"/>
    <w:rsid w:val="00FB0655"/>
    <w:rsid w:val="00FB0FD0"/>
    <w:rsid w:val="00FB2DDA"/>
    <w:rsid w:val="00FB3E05"/>
    <w:rsid w:val="00FB41F8"/>
    <w:rsid w:val="00FB4860"/>
    <w:rsid w:val="00FB4A9C"/>
    <w:rsid w:val="00FB4CC2"/>
    <w:rsid w:val="00FB5A12"/>
    <w:rsid w:val="00FB5C77"/>
    <w:rsid w:val="00FB62CA"/>
    <w:rsid w:val="00FB638D"/>
    <w:rsid w:val="00FB67A1"/>
    <w:rsid w:val="00FB7719"/>
    <w:rsid w:val="00FC09D1"/>
    <w:rsid w:val="00FC235E"/>
    <w:rsid w:val="00FC2612"/>
    <w:rsid w:val="00FC26B3"/>
    <w:rsid w:val="00FC2A20"/>
    <w:rsid w:val="00FC37F5"/>
    <w:rsid w:val="00FC4467"/>
    <w:rsid w:val="00FC4671"/>
    <w:rsid w:val="00FC49BE"/>
    <w:rsid w:val="00FC5310"/>
    <w:rsid w:val="00FC5382"/>
    <w:rsid w:val="00FD0884"/>
    <w:rsid w:val="00FD09A6"/>
    <w:rsid w:val="00FD09A9"/>
    <w:rsid w:val="00FD0A0B"/>
    <w:rsid w:val="00FD0C2F"/>
    <w:rsid w:val="00FD1B09"/>
    <w:rsid w:val="00FD29F9"/>
    <w:rsid w:val="00FD3B02"/>
    <w:rsid w:val="00FD3C29"/>
    <w:rsid w:val="00FD4C91"/>
    <w:rsid w:val="00FD4FFB"/>
    <w:rsid w:val="00FD59F8"/>
    <w:rsid w:val="00FE054D"/>
    <w:rsid w:val="00FE146D"/>
    <w:rsid w:val="00FE19BE"/>
    <w:rsid w:val="00FE1AAF"/>
    <w:rsid w:val="00FE2511"/>
    <w:rsid w:val="00FE26C6"/>
    <w:rsid w:val="00FE29C3"/>
    <w:rsid w:val="00FE2C3F"/>
    <w:rsid w:val="00FE4F78"/>
    <w:rsid w:val="00FE54EA"/>
    <w:rsid w:val="00FE6E16"/>
    <w:rsid w:val="00FF0949"/>
    <w:rsid w:val="00FF1B2D"/>
    <w:rsid w:val="00FF22B4"/>
    <w:rsid w:val="00FF2AD7"/>
    <w:rsid w:val="00FF47F1"/>
    <w:rsid w:val="00FF4948"/>
    <w:rsid w:val="00FF5370"/>
    <w:rsid w:val="00FF5507"/>
    <w:rsid w:val="00FF5660"/>
    <w:rsid w:val="00FF7BB7"/>
    <w:rsid w:val="02A574D4"/>
    <w:rsid w:val="03F8CB1A"/>
    <w:rsid w:val="0476EFE3"/>
    <w:rsid w:val="061D88A9"/>
    <w:rsid w:val="08E54316"/>
    <w:rsid w:val="09CB1463"/>
    <w:rsid w:val="0A55DA4C"/>
    <w:rsid w:val="0A824267"/>
    <w:rsid w:val="0B9A3EF9"/>
    <w:rsid w:val="0C146335"/>
    <w:rsid w:val="0CB74F10"/>
    <w:rsid w:val="0FF1D09D"/>
    <w:rsid w:val="1411E5A6"/>
    <w:rsid w:val="14CCE1FB"/>
    <w:rsid w:val="165B7342"/>
    <w:rsid w:val="1895DD49"/>
    <w:rsid w:val="1FF3FECA"/>
    <w:rsid w:val="22183B30"/>
    <w:rsid w:val="23ED99BC"/>
    <w:rsid w:val="25F9DC3E"/>
    <w:rsid w:val="267AFF8D"/>
    <w:rsid w:val="26D17267"/>
    <w:rsid w:val="27253A7E"/>
    <w:rsid w:val="28B1689C"/>
    <w:rsid w:val="2B0EAD29"/>
    <w:rsid w:val="2C415518"/>
    <w:rsid w:val="2C949B0A"/>
    <w:rsid w:val="2E2A2EF8"/>
    <w:rsid w:val="2F502CAC"/>
    <w:rsid w:val="3057CB36"/>
    <w:rsid w:val="3113E3F0"/>
    <w:rsid w:val="31391358"/>
    <w:rsid w:val="34F95068"/>
    <w:rsid w:val="355B5933"/>
    <w:rsid w:val="36FA2FE2"/>
    <w:rsid w:val="373B0497"/>
    <w:rsid w:val="390002F1"/>
    <w:rsid w:val="3ACDF62D"/>
    <w:rsid w:val="3C899108"/>
    <w:rsid w:val="3F9A3E64"/>
    <w:rsid w:val="4134F662"/>
    <w:rsid w:val="4457D84C"/>
    <w:rsid w:val="4866DAAB"/>
    <w:rsid w:val="48E3C1A8"/>
    <w:rsid w:val="49A9A909"/>
    <w:rsid w:val="4E6611EA"/>
    <w:rsid w:val="5270F9BB"/>
    <w:rsid w:val="52ED268F"/>
    <w:rsid w:val="556B8E8D"/>
    <w:rsid w:val="55988E6D"/>
    <w:rsid w:val="57810AA7"/>
    <w:rsid w:val="59AE8117"/>
    <w:rsid w:val="59B01A9F"/>
    <w:rsid w:val="5AE8B811"/>
    <w:rsid w:val="5D9CF373"/>
    <w:rsid w:val="5DB8E4BB"/>
    <w:rsid w:val="61300961"/>
    <w:rsid w:val="61A3D6A3"/>
    <w:rsid w:val="6683998E"/>
    <w:rsid w:val="66C2BAF9"/>
    <w:rsid w:val="6A7FE75A"/>
    <w:rsid w:val="6ACB1671"/>
    <w:rsid w:val="6DAD9E32"/>
    <w:rsid w:val="6FAA2DDC"/>
    <w:rsid w:val="727EC61A"/>
    <w:rsid w:val="73EAC77C"/>
    <w:rsid w:val="745462C8"/>
    <w:rsid w:val="77154B05"/>
    <w:rsid w:val="79027431"/>
    <w:rsid w:val="7C86EA7C"/>
    <w:rsid w:val="7D28E99A"/>
    <w:rsid w:val="7D31DF10"/>
    <w:rsid w:val="7E22BADD"/>
    <w:rsid w:val="7FC17F7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0B2E37C"/>
  <w15:docId w15:val="{E5F9759C-C3C7-41D3-8EED-71BD4A9ABB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iPriority="0" w:unhideWhenUsed="1"/>
    <w:lsdException w:name="index 3" w:semiHidden="1" w:uiPriority="0" w:unhideWhenUsed="1"/>
    <w:lsdException w:name="index 4" w:semiHidden="1" w:uiPriority="0" w:unhideWhenUsed="1"/>
    <w:lsdException w:name="index 5" w:semiHidden="1" w:uiPriority="0" w:unhideWhenUsed="1"/>
    <w:lsdException w:name="index 6" w:semiHidden="1" w:uiPriority="0" w:unhideWhenUsed="1"/>
    <w:lsdException w:name="index 7" w:semiHidden="1" w:uiPriority="0" w:unhideWhenUsed="1"/>
    <w:lsdException w:name="index 8" w:semiHidden="1" w:uiPriority="0" w:unhideWhenUsed="1"/>
    <w:lsdException w:name="index 9" w:semiHidden="1" w:uiPriority="0"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iPriority="0"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B6914"/>
    <w:pPr>
      <w:spacing w:after="120" w:line="360" w:lineRule="auto"/>
      <w:contextualSpacing/>
    </w:pPr>
  </w:style>
  <w:style w:type="paragraph" w:styleId="Heading1">
    <w:name w:val="heading 1"/>
    <w:basedOn w:val="Normal"/>
    <w:next w:val="Normal"/>
    <w:link w:val="Heading1Char"/>
    <w:uiPriority w:val="9"/>
    <w:qFormat/>
    <w:rsid w:val="000C0D9F"/>
    <w:pPr>
      <w:keepNext/>
      <w:keepLines/>
      <w:pBdr>
        <w:bottom w:val="single" w:sz="4" w:space="1" w:color="auto"/>
      </w:pBdr>
      <w:spacing w:after="240"/>
      <w:jc w:val="right"/>
      <w:outlineLvl w:val="0"/>
    </w:pPr>
    <w:rPr>
      <w:rFonts w:asciiTheme="majorHAnsi" w:eastAsiaTheme="majorEastAsia" w:hAnsiTheme="majorHAnsi" w:cstheme="majorBidi"/>
      <w:b/>
      <w:bCs/>
      <w:sz w:val="48"/>
      <w:szCs w:val="28"/>
    </w:rPr>
  </w:style>
  <w:style w:type="paragraph" w:styleId="Heading2">
    <w:name w:val="heading 2"/>
    <w:basedOn w:val="Normal"/>
    <w:next w:val="Normal"/>
    <w:link w:val="Heading2Char"/>
    <w:unhideWhenUsed/>
    <w:qFormat/>
    <w:rsid w:val="00BF1E05"/>
    <w:pPr>
      <w:keepNext/>
      <w:keepLines/>
      <w:spacing w:before="320"/>
      <w:outlineLvl w:val="1"/>
    </w:pPr>
    <w:rPr>
      <w:rFonts w:asciiTheme="majorHAnsi" w:eastAsiaTheme="majorEastAsia" w:hAnsiTheme="majorHAnsi" w:cstheme="majorBidi"/>
      <w:b/>
      <w:bCs/>
      <w:sz w:val="28"/>
      <w:szCs w:val="26"/>
    </w:rPr>
  </w:style>
  <w:style w:type="paragraph" w:styleId="Heading3">
    <w:name w:val="heading 3"/>
    <w:basedOn w:val="Normal"/>
    <w:next w:val="Normal"/>
    <w:link w:val="Heading3Char"/>
    <w:unhideWhenUsed/>
    <w:qFormat/>
    <w:rsid w:val="004D71AB"/>
    <w:pPr>
      <w:keepNext/>
      <w:keepLines/>
      <w:spacing w:before="320" w:after="0"/>
      <w:outlineLvl w:val="2"/>
    </w:pPr>
    <w:rPr>
      <w:rFonts w:asciiTheme="majorHAnsi" w:eastAsiaTheme="majorEastAsia" w:hAnsiTheme="majorHAnsi" w:cstheme="majorBidi"/>
      <w:b/>
      <w:bCs/>
      <w:sz w:val="28"/>
    </w:rPr>
  </w:style>
  <w:style w:type="paragraph" w:styleId="Heading4">
    <w:name w:val="heading 4"/>
    <w:basedOn w:val="Normal"/>
    <w:next w:val="Normal"/>
    <w:link w:val="Heading4Char"/>
    <w:uiPriority w:val="9"/>
    <w:qFormat/>
    <w:rsid w:val="004D71AB"/>
    <w:pPr>
      <w:keepNext/>
      <w:widowControl/>
      <w:spacing w:before="240" w:after="60"/>
      <w:outlineLvl w:val="3"/>
    </w:pPr>
    <w:rPr>
      <w:rFonts w:asciiTheme="majorHAnsi" w:eastAsia="Times New Roman" w:hAnsiTheme="majorHAnsi" w:cs="Times New Roman"/>
      <w:b/>
      <w:i/>
      <w:szCs w:val="20"/>
      <w:lang w:val="en-GB"/>
    </w:rPr>
  </w:style>
  <w:style w:type="paragraph" w:styleId="Heading5">
    <w:name w:val="heading 5"/>
    <w:basedOn w:val="Normal"/>
    <w:next w:val="Normal"/>
    <w:link w:val="Heading5Char"/>
    <w:qFormat/>
    <w:rsid w:val="00802127"/>
    <w:pPr>
      <w:keepNext/>
      <w:widowControl/>
      <w:spacing w:after="80" w:line="240" w:lineRule="auto"/>
      <w:outlineLvl w:val="4"/>
    </w:pPr>
    <w:rPr>
      <w:rFonts w:eastAsia="Times New Roman" w:cs="Times New Roman"/>
      <w:b/>
      <w:szCs w:val="20"/>
    </w:rPr>
  </w:style>
  <w:style w:type="paragraph" w:styleId="Heading6">
    <w:name w:val="heading 6"/>
    <w:basedOn w:val="Normal"/>
    <w:next w:val="Normal"/>
    <w:link w:val="Heading6Char"/>
    <w:unhideWhenUsed/>
    <w:qFormat/>
    <w:rsid w:val="00E50C56"/>
    <w:pPr>
      <w:keepNext/>
      <w:keepLines/>
      <w:spacing w:before="20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nhideWhenUsed/>
    <w:qFormat/>
    <w:rsid w:val="00C11584"/>
    <w:pPr>
      <w:keepNext/>
      <w:keepLines/>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nhideWhenUsed/>
    <w:qFormat/>
    <w:rsid w:val="00C11584"/>
    <w:pPr>
      <w:keepNext/>
      <w:keepLines/>
      <w:spacing w:before="20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nhideWhenUsed/>
    <w:qFormat/>
    <w:rsid w:val="00C11584"/>
    <w:pPr>
      <w:keepNext/>
      <w:keepLines/>
      <w:spacing w:before="20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685183"/>
    <w:rPr>
      <w:rFonts w:ascii="Tahoma" w:hAnsi="Tahoma" w:cs="Tahoma"/>
      <w:sz w:val="16"/>
      <w:szCs w:val="16"/>
    </w:rPr>
  </w:style>
  <w:style w:type="character" w:customStyle="1" w:styleId="BalloonTextChar">
    <w:name w:val="Balloon Text Char"/>
    <w:basedOn w:val="DefaultParagraphFont"/>
    <w:link w:val="BalloonText"/>
    <w:uiPriority w:val="99"/>
    <w:semiHidden/>
    <w:rsid w:val="00685183"/>
    <w:rPr>
      <w:rFonts w:ascii="Tahoma" w:hAnsi="Tahoma" w:cs="Tahoma"/>
      <w:sz w:val="16"/>
      <w:szCs w:val="16"/>
    </w:rPr>
  </w:style>
  <w:style w:type="table" w:styleId="TableGrid">
    <w:name w:val="Table Grid"/>
    <w:basedOn w:val="TableNormal"/>
    <w:uiPriority w:val="59"/>
    <w:rsid w:val="00EE6C3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EE6C38"/>
    <w:rPr>
      <w:color w:val="0000FF" w:themeColor="hyperlink"/>
      <w:u w:val="single"/>
    </w:rPr>
  </w:style>
  <w:style w:type="paragraph" w:styleId="ListParagraph">
    <w:name w:val="List Paragraph"/>
    <w:basedOn w:val="Normal"/>
    <w:link w:val="ListParagraphChar"/>
    <w:uiPriority w:val="34"/>
    <w:qFormat/>
    <w:rsid w:val="00C417C7"/>
    <w:pPr>
      <w:numPr>
        <w:numId w:val="1"/>
      </w:numPr>
      <w:ind w:left="357" w:hanging="357"/>
    </w:pPr>
  </w:style>
  <w:style w:type="character" w:customStyle="1" w:styleId="Heading2Char">
    <w:name w:val="Heading 2 Char"/>
    <w:basedOn w:val="DefaultParagraphFont"/>
    <w:link w:val="Heading2"/>
    <w:rsid w:val="00BF1E05"/>
    <w:rPr>
      <w:rFonts w:asciiTheme="majorHAnsi" w:eastAsiaTheme="majorEastAsia" w:hAnsiTheme="majorHAnsi" w:cstheme="majorBidi"/>
      <w:b/>
      <w:bCs/>
      <w:sz w:val="28"/>
      <w:szCs w:val="26"/>
    </w:rPr>
  </w:style>
  <w:style w:type="paragraph" w:styleId="TOAHeading">
    <w:name w:val="toa heading"/>
    <w:basedOn w:val="Normal"/>
    <w:next w:val="Normal"/>
    <w:uiPriority w:val="99"/>
    <w:semiHidden/>
    <w:rsid w:val="002862A4"/>
    <w:pPr>
      <w:tabs>
        <w:tab w:val="right" w:pos="9360"/>
      </w:tabs>
      <w:suppressAutoHyphens/>
    </w:pPr>
    <w:rPr>
      <w:rFonts w:ascii="Courier New" w:eastAsia="Times New Roman" w:hAnsi="Courier New" w:cs="Times New Roman"/>
      <w:sz w:val="20"/>
      <w:szCs w:val="20"/>
    </w:rPr>
  </w:style>
  <w:style w:type="paragraph" w:styleId="BodyText">
    <w:name w:val="Body Text"/>
    <w:basedOn w:val="Normal"/>
    <w:link w:val="BodyTextChar"/>
    <w:rsid w:val="00B2053C"/>
    <w:pPr>
      <w:tabs>
        <w:tab w:val="left" w:pos="0"/>
      </w:tabs>
      <w:suppressAutoHyphens/>
      <w:jc w:val="both"/>
    </w:pPr>
    <w:rPr>
      <w:rFonts w:ascii="Univers" w:eastAsia="Times New Roman" w:hAnsi="Univers" w:cs="Times New Roman"/>
      <w:spacing w:val="-2"/>
      <w:szCs w:val="20"/>
      <w:lang w:val="en-GB"/>
    </w:rPr>
  </w:style>
  <w:style w:type="character" w:customStyle="1" w:styleId="BodyTextChar">
    <w:name w:val="Body Text Char"/>
    <w:basedOn w:val="DefaultParagraphFont"/>
    <w:link w:val="BodyText"/>
    <w:rsid w:val="00B2053C"/>
    <w:rPr>
      <w:rFonts w:ascii="Univers" w:eastAsia="Times New Roman" w:hAnsi="Univers" w:cs="Times New Roman"/>
      <w:spacing w:val="-2"/>
      <w:szCs w:val="20"/>
      <w:lang w:val="en-GB"/>
    </w:rPr>
  </w:style>
  <w:style w:type="paragraph" w:customStyle="1" w:styleId="document">
    <w:name w:val="document"/>
    <w:basedOn w:val="Normal"/>
    <w:autoRedefine/>
    <w:uiPriority w:val="99"/>
    <w:rsid w:val="00B2053C"/>
    <w:pPr>
      <w:keepNext/>
      <w:keepLines/>
      <w:widowControl/>
      <w:jc w:val="both"/>
    </w:pPr>
    <w:rPr>
      <w:rFonts w:ascii="Arial" w:eastAsia="Times New Roman" w:hAnsi="Arial" w:cs="Arial"/>
      <w:b/>
      <w:bCs/>
      <w:szCs w:val="20"/>
      <w:lang w:val="en-GB"/>
    </w:rPr>
  </w:style>
  <w:style w:type="paragraph" w:styleId="BodyText2">
    <w:name w:val="Body Text 2"/>
    <w:basedOn w:val="Normal"/>
    <w:link w:val="BodyText2Char"/>
    <w:unhideWhenUsed/>
    <w:rsid w:val="00A3765D"/>
    <w:pPr>
      <w:widowControl/>
      <w:spacing w:line="480" w:lineRule="auto"/>
    </w:pPr>
  </w:style>
  <w:style w:type="character" w:customStyle="1" w:styleId="BodyText2Char">
    <w:name w:val="Body Text 2 Char"/>
    <w:basedOn w:val="DefaultParagraphFont"/>
    <w:link w:val="BodyText2"/>
    <w:semiHidden/>
    <w:rsid w:val="00A3765D"/>
    <w:rPr>
      <w:lang w:val="en-GB"/>
    </w:rPr>
  </w:style>
  <w:style w:type="paragraph" w:styleId="FootnoteText">
    <w:name w:val="footnote text"/>
    <w:basedOn w:val="Normal"/>
    <w:link w:val="FootnoteTextChar"/>
    <w:semiHidden/>
    <w:rsid w:val="00A3765D"/>
    <w:pPr>
      <w:widowControl/>
      <w:tabs>
        <w:tab w:val="left" w:pos="567"/>
      </w:tabs>
      <w:jc w:val="both"/>
    </w:pPr>
    <w:rPr>
      <w:rFonts w:ascii="Arial" w:eastAsia="Times New Roman" w:hAnsi="Arial" w:cs="Arial"/>
      <w:sz w:val="20"/>
      <w:szCs w:val="20"/>
    </w:rPr>
  </w:style>
  <w:style w:type="character" w:customStyle="1" w:styleId="FootnoteTextChar">
    <w:name w:val="Footnote Text Char"/>
    <w:basedOn w:val="DefaultParagraphFont"/>
    <w:link w:val="FootnoteText"/>
    <w:semiHidden/>
    <w:rsid w:val="00A3765D"/>
    <w:rPr>
      <w:rFonts w:ascii="Arial" w:eastAsia="Times New Roman" w:hAnsi="Arial" w:cs="Arial"/>
      <w:sz w:val="20"/>
      <w:szCs w:val="20"/>
      <w:lang w:val="en-GB"/>
    </w:rPr>
  </w:style>
  <w:style w:type="character" w:styleId="Strong">
    <w:name w:val="Strong"/>
    <w:basedOn w:val="DefaultParagraphFont"/>
    <w:uiPriority w:val="22"/>
    <w:qFormat/>
    <w:rsid w:val="00A3765D"/>
    <w:rPr>
      <w:rFonts w:cs="Times New Roman"/>
      <w:b/>
    </w:rPr>
  </w:style>
  <w:style w:type="paragraph" w:styleId="NormalWeb">
    <w:name w:val="Normal (Web)"/>
    <w:basedOn w:val="Normal"/>
    <w:rsid w:val="00A3765D"/>
    <w:pPr>
      <w:widowControl/>
      <w:overflowPunct w:val="0"/>
      <w:autoSpaceDE w:val="0"/>
      <w:autoSpaceDN w:val="0"/>
      <w:adjustRightInd w:val="0"/>
      <w:spacing w:before="100" w:after="100"/>
      <w:textAlignment w:val="baseline"/>
    </w:pPr>
    <w:rPr>
      <w:rFonts w:ascii="Arial Unicode MS" w:eastAsia="Times New Roman" w:hAnsi="Times New Roman" w:cs="Times New Roman"/>
      <w:color w:val="000000"/>
      <w:szCs w:val="20"/>
    </w:rPr>
  </w:style>
  <w:style w:type="character" w:customStyle="1" w:styleId="Heading1Char">
    <w:name w:val="Heading 1 Char"/>
    <w:basedOn w:val="DefaultParagraphFont"/>
    <w:link w:val="Heading1"/>
    <w:uiPriority w:val="9"/>
    <w:rsid w:val="000C0D9F"/>
    <w:rPr>
      <w:rFonts w:asciiTheme="majorHAnsi" w:eastAsiaTheme="majorEastAsia" w:hAnsiTheme="majorHAnsi" w:cstheme="majorBidi"/>
      <w:b/>
      <w:bCs/>
      <w:sz w:val="48"/>
      <w:szCs w:val="28"/>
    </w:rPr>
  </w:style>
  <w:style w:type="paragraph" w:styleId="TOCHeading">
    <w:name w:val="TOC Heading"/>
    <w:basedOn w:val="Heading1"/>
    <w:next w:val="Normal"/>
    <w:uiPriority w:val="39"/>
    <w:unhideWhenUsed/>
    <w:qFormat/>
    <w:rsid w:val="0058766B"/>
    <w:pPr>
      <w:widowControl/>
      <w:outlineLvl w:val="9"/>
    </w:pPr>
  </w:style>
  <w:style w:type="paragraph" w:styleId="TOC2">
    <w:name w:val="toc 2"/>
    <w:basedOn w:val="Normal"/>
    <w:next w:val="Normal"/>
    <w:autoRedefine/>
    <w:uiPriority w:val="39"/>
    <w:unhideWhenUsed/>
    <w:qFormat/>
    <w:rsid w:val="0058766B"/>
    <w:pPr>
      <w:spacing w:after="100"/>
      <w:ind w:left="220"/>
    </w:pPr>
  </w:style>
  <w:style w:type="character" w:styleId="FollowedHyperlink">
    <w:name w:val="FollowedHyperlink"/>
    <w:basedOn w:val="DefaultParagraphFont"/>
    <w:uiPriority w:val="99"/>
    <w:unhideWhenUsed/>
    <w:rsid w:val="00D85893"/>
    <w:rPr>
      <w:color w:val="800080" w:themeColor="followedHyperlink"/>
      <w:u w:val="single"/>
    </w:rPr>
  </w:style>
  <w:style w:type="paragraph" w:styleId="DocumentMap">
    <w:name w:val="Document Map"/>
    <w:basedOn w:val="Normal"/>
    <w:link w:val="DocumentMapChar"/>
    <w:uiPriority w:val="99"/>
    <w:semiHidden/>
    <w:unhideWhenUsed/>
    <w:rsid w:val="004D110A"/>
    <w:rPr>
      <w:rFonts w:ascii="Tahoma" w:hAnsi="Tahoma" w:cs="Tahoma"/>
      <w:sz w:val="16"/>
      <w:szCs w:val="16"/>
    </w:rPr>
  </w:style>
  <w:style w:type="character" w:customStyle="1" w:styleId="DocumentMapChar">
    <w:name w:val="Document Map Char"/>
    <w:basedOn w:val="DefaultParagraphFont"/>
    <w:link w:val="DocumentMap"/>
    <w:uiPriority w:val="99"/>
    <w:semiHidden/>
    <w:rsid w:val="004D110A"/>
    <w:rPr>
      <w:rFonts w:ascii="Tahoma" w:hAnsi="Tahoma" w:cs="Tahoma"/>
      <w:sz w:val="16"/>
      <w:szCs w:val="16"/>
    </w:rPr>
  </w:style>
  <w:style w:type="character" w:styleId="CommentReference">
    <w:name w:val="annotation reference"/>
    <w:basedOn w:val="DefaultParagraphFont"/>
    <w:uiPriority w:val="99"/>
    <w:semiHidden/>
    <w:unhideWhenUsed/>
    <w:rsid w:val="00F32ECD"/>
    <w:rPr>
      <w:sz w:val="16"/>
      <w:szCs w:val="16"/>
    </w:rPr>
  </w:style>
  <w:style w:type="paragraph" w:styleId="CommentText">
    <w:name w:val="annotation text"/>
    <w:basedOn w:val="Normal"/>
    <w:link w:val="CommentTextChar"/>
    <w:uiPriority w:val="99"/>
    <w:unhideWhenUsed/>
    <w:rsid w:val="00F32ECD"/>
    <w:rPr>
      <w:sz w:val="20"/>
      <w:szCs w:val="20"/>
    </w:rPr>
  </w:style>
  <w:style w:type="character" w:customStyle="1" w:styleId="CommentTextChar">
    <w:name w:val="Comment Text Char"/>
    <w:basedOn w:val="DefaultParagraphFont"/>
    <w:link w:val="CommentText"/>
    <w:uiPriority w:val="99"/>
    <w:rsid w:val="00F32ECD"/>
    <w:rPr>
      <w:sz w:val="20"/>
      <w:szCs w:val="20"/>
    </w:rPr>
  </w:style>
  <w:style w:type="paragraph" w:styleId="CommentSubject">
    <w:name w:val="annotation subject"/>
    <w:basedOn w:val="CommentText"/>
    <w:next w:val="CommentText"/>
    <w:link w:val="CommentSubjectChar"/>
    <w:uiPriority w:val="99"/>
    <w:semiHidden/>
    <w:unhideWhenUsed/>
    <w:rsid w:val="00F32ECD"/>
    <w:rPr>
      <w:b/>
      <w:bCs/>
    </w:rPr>
  </w:style>
  <w:style w:type="character" w:customStyle="1" w:styleId="CommentSubjectChar">
    <w:name w:val="Comment Subject Char"/>
    <w:basedOn w:val="CommentTextChar"/>
    <w:link w:val="CommentSubject"/>
    <w:uiPriority w:val="99"/>
    <w:semiHidden/>
    <w:rsid w:val="00F32ECD"/>
    <w:rPr>
      <w:b/>
      <w:bCs/>
      <w:sz w:val="20"/>
      <w:szCs w:val="20"/>
    </w:rPr>
  </w:style>
  <w:style w:type="paragraph" w:styleId="TOC1">
    <w:name w:val="toc 1"/>
    <w:basedOn w:val="Normal"/>
    <w:next w:val="Normal"/>
    <w:autoRedefine/>
    <w:uiPriority w:val="39"/>
    <w:unhideWhenUsed/>
    <w:qFormat/>
    <w:rsid w:val="00315BD2"/>
    <w:pPr>
      <w:spacing w:after="100"/>
    </w:pPr>
  </w:style>
  <w:style w:type="character" w:customStyle="1" w:styleId="Heading3Char">
    <w:name w:val="Heading 3 Char"/>
    <w:basedOn w:val="DefaultParagraphFont"/>
    <w:link w:val="Heading3"/>
    <w:rsid w:val="004D71AB"/>
    <w:rPr>
      <w:rFonts w:asciiTheme="majorHAnsi" w:eastAsiaTheme="majorEastAsia" w:hAnsiTheme="majorHAnsi" w:cstheme="majorBidi"/>
      <w:b/>
      <w:bCs/>
      <w:sz w:val="28"/>
    </w:rPr>
  </w:style>
  <w:style w:type="paragraph" w:styleId="PlainText">
    <w:name w:val="Plain Text"/>
    <w:basedOn w:val="Normal"/>
    <w:link w:val="PlainTextChar"/>
    <w:uiPriority w:val="99"/>
    <w:unhideWhenUsed/>
    <w:rsid w:val="005969A4"/>
    <w:pPr>
      <w:widowControl/>
    </w:pPr>
    <w:rPr>
      <w:rFonts w:ascii="Consolas" w:eastAsia="Calibri" w:hAnsi="Consolas" w:cs="Times New Roman"/>
      <w:sz w:val="21"/>
      <w:szCs w:val="21"/>
      <w:lang w:eastAsia="en-GB"/>
    </w:rPr>
  </w:style>
  <w:style w:type="character" w:customStyle="1" w:styleId="PlainTextChar">
    <w:name w:val="Plain Text Char"/>
    <w:basedOn w:val="DefaultParagraphFont"/>
    <w:link w:val="PlainText"/>
    <w:uiPriority w:val="99"/>
    <w:rsid w:val="005969A4"/>
    <w:rPr>
      <w:rFonts w:ascii="Consolas" w:eastAsia="Calibri" w:hAnsi="Consolas" w:cs="Times New Roman"/>
      <w:sz w:val="21"/>
      <w:szCs w:val="21"/>
      <w:lang w:val="en-GB" w:eastAsia="en-GB"/>
    </w:rPr>
  </w:style>
  <w:style w:type="paragraph" w:styleId="Revision">
    <w:name w:val="Revision"/>
    <w:hidden/>
    <w:uiPriority w:val="99"/>
    <w:semiHidden/>
    <w:rsid w:val="00BC5964"/>
    <w:pPr>
      <w:widowControl/>
      <w:spacing w:after="0" w:line="240" w:lineRule="auto"/>
    </w:pPr>
  </w:style>
  <w:style w:type="paragraph" w:styleId="TOC3">
    <w:name w:val="toc 3"/>
    <w:basedOn w:val="Normal"/>
    <w:next w:val="Normal"/>
    <w:autoRedefine/>
    <w:uiPriority w:val="39"/>
    <w:unhideWhenUsed/>
    <w:qFormat/>
    <w:rsid w:val="002F1F60"/>
    <w:pPr>
      <w:spacing w:after="100"/>
      <w:ind w:left="440"/>
    </w:pPr>
  </w:style>
  <w:style w:type="paragraph" w:styleId="Header">
    <w:name w:val="header"/>
    <w:basedOn w:val="Normal"/>
    <w:link w:val="HeaderChar"/>
    <w:uiPriority w:val="99"/>
    <w:unhideWhenUsed/>
    <w:rsid w:val="00EA49C2"/>
    <w:pPr>
      <w:tabs>
        <w:tab w:val="center" w:pos="4513"/>
        <w:tab w:val="right" w:pos="9026"/>
      </w:tabs>
    </w:pPr>
  </w:style>
  <w:style w:type="character" w:customStyle="1" w:styleId="HeaderChar">
    <w:name w:val="Header Char"/>
    <w:basedOn w:val="DefaultParagraphFont"/>
    <w:link w:val="Header"/>
    <w:uiPriority w:val="99"/>
    <w:rsid w:val="00EA49C2"/>
    <w:rPr>
      <w:lang w:val="en-GB"/>
    </w:rPr>
  </w:style>
  <w:style w:type="paragraph" w:styleId="Footer">
    <w:name w:val="footer"/>
    <w:basedOn w:val="Normal"/>
    <w:link w:val="FooterChar"/>
    <w:uiPriority w:val="99"/>
    <w:unhideWhenUsed/>
    <w:rsid w:val="00EA49C2"/>
    <w:pPr>
      <w:tabs>
        <w:tab w:val="center" w:pos="4513"/>
        <w:tab w:val="right" w:pos="9026"/>
      </w:tabs>
    </w:pPr>
  </w:style>
  <w:style w:type="character" w:customStyle="1" w:styleId="FooterChar">
    <w:name w:val="Footer Char"/>
    <w:basedOn w:val="DefaultParagraphFont"/>
    <w:link w:val="Footer"/>
    <w:uiPriority w:val="99"/>
    <w:rsid w:val="00EA49C2"/>
    <w:rPr>
      <w:lang w:val="en-GB"/>
    </w:rPr>
  </w:style>
  <w:style w:type="character" w:customStyle="1" w:styleId="Heading6Char">
    <w:name w:val="Heading 6 Char"/>
    <w:basedOn w:val="DefaultParagraphFont"/>
    <w:link w:val="Heading6"/>
    <w:rsid w:val="00E50C56"/>
    <w:rPr>
      <w:rFonts w:asciiTheme="majorHAnsi" w:eastAsiaTheme="majorEastAsia" w:hAnsiTheme="majorHAnsi" w:cstheme="majorBidi"/>
      <w:i/>
      <w:iCs/>
      <w:color w:val="243F60" w:themeColor="accent1" w:themeShade="7F"/>
    </w:rPr>
  </w:style>
  <w:style w:type="character" w:styleId="PageNumber">
    <w:name w:val="page number"/>
    <w:basedOn w:val="DefaultParagraphFont"/>
    <w:rsid w:val="00E50C56"/>
  </w:style>
  <w:style w:type="paragraph" w:customStyle="1" w:styleId="intro">
    <w:name w:val="intro"/>
    <w:basedOn w:val="Normal"/>
    <w:uiPriority w:val="99"/>
    <w:rsid w:val="00E50C56"/>
    <w:pPr>
      <w:widowControl/>
      <w:spacing w:before="100" w:beforeAutospacing="1" w:after="100" w:afterAutospacing="1"/>
    </w:pPr>
    <w:rPr>
      <w:rFonts w:ascii="Times New Roman" w:eastAsia="Times New Roman" w:hAnsi="Times New Roman" w:cs="Times New Roman"/>
      <w:szCs w:val="24"/>
      <w:lang w:val="en-GB" w:eastAsia="en-GB"/>
    </w:rPr>
  </w:style>
  <w:style w:type="character" w:customStyle="1" w:styleId="apple-converted-space">
    <w:name w:val="apple-converted-space"/>
    <w:basedOn w:val="DefaultParagraphFont"/>
    <w:rsid w:val="00E50C56"/>
  </w:style>
  <w:style w:type="character" w:customStyle="1" w:styleId="Heading7Char">
    <w:name w:val="Heading 7 Char"/>
    <w:basedOn w:val="DefaultParagraphFont"/>
    <w:link w:val="Heading7"/>
    <w:rsid w:val="00C11584"/>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rsid w:val="00C11584"/>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rsid w:val="00C11584"/>
    <w:rPr>
      <w:rFonts w:asciiTheme="majorHAnsi" w:eastAsiaTheme="majorEastAsia" w:hAnsiTheme="majorHAnsi" w:cstheme="majorBidi"/>
      <w:i/>
      <w:iCs/>
      <w:color w:val="404040" w:themeColor="text1" w:themeTint="BF"/>
      <w:sz w:val="20"/>
      <w:szCs w:val="20"/>
    </w:rPr>
  </w:style>
  <w:style w:type="paragraph" w:styleId="BodyText3">
    <w:name w:val="Body Text 3"/>
    <w:basedOn w:val="Normal"/>
    <w:link w:val="BodyText3Char"/>
    <w:unhideWhenUsed/>
    <w:rsid w:val="00C11584"/>
    <w:rPr>
      <w:sz w:val="16"/>
      <w:szCs w:val="16"/>
    </w:rPr>
  </w:style>
  <w:style w:type="character" w:customStyle="1" w:styleId="BodyText3Char">
    <w:name w:val="Body Text 3 Char"/>
    <w:basedOn w:val="DefaultParagraphFont"/>
    <w:link w:val="BodyText3"/>
    <w:semiHidden/>
    <w:rsid w:val="00C11584"/>
    <w:rPr>
      <w:sz w:val="16"/>
      <w:szCs w:val="16"/>
    </w:rPr>
  </w:style>
  <w:style w:type="character" w:customStyle="1" w:styleId="Heading4Char">
    <w:name w:val="Heading 4 Char"/>
    <w:basedOn w:val="DefaultParagraphFont"/>
    <w:link w:val="Heading4"/>
    <w:uiPriority w:val="9"/>
    <w:rsid w:val="004D71AB"/>
    <w:rPr>
      <w:rFonts w:asciiTheme="majorHAnsi" w:eastAsia="Times New Roman" w:hAnsiTheme="majorHAnsi" w:cs="Times New Roman"/>
      <w:b/>
      <w:i/>
      <w:sz w:val="24"/>
      <w:szCs w:val="20"/>
      <w:lang w:val="en-GB"/>
    </w:rPr>
  </w:style>
  <w:style w:type="character" w:customStyle="1" w:styleId="Heading5Char">
    <w:name w:val="Heading 5 Char"/>
    <w:basedOn w:val="DefaultParagraphFont"/>
    <w:link w:val="Heading5"/>
    <w:rsid w:val="00802127"/>
    <w:rPr>
      <w:rFonts w:eastAsia="Times New Roman" w:cs="Times New Roman"/>
      <w:b/>
      <w:szCs w:val="20"/>
    </w:rPr>
  </w:style>
  <w:style w:type="paragraph" w:styleId="Caption">
    <w:name w:val="caption"/>
    <w:basedOn w:val="Normal"/>
    <w:next w:val="Normal"/>
    <w:qFormat/>
    <w:rsid w:val="004C5528"/>
    <w:rPr>
      <w:rFonts w:eastAsia="Times New Roman" w:cs="Times New Roman"/>
      <w:b/>
      <w:sz w:val="20"/>
      <w:szCs w:val="20"/>
      <w:lang w:val="en-GB"/>
    </w:rPr>
  </w:style>
  <w:style w:type="paragraph" w:styleId="BodyTextIndent">
    <w:name w:val="Body Text Indent"/>
    <w:basedOn w:val="Normal"/>
    <w:link w:val="BodyTextIndentChar"/>
    <w:rsid w:val="00C11584"/>
    <w:pPr>
      <w:tabs>
        <w:tab w:val="left" w:pos="0"/>
        <w:tab w:val="left" w:pos="720"/>
      </w:tabs>
      <w:suppressAutoHyphens/>
      <w:ind w:left="709" w:hanging="709"/>
      <w:jc w:val="both"/>
    </w:pPr>
    <w:rPr>
      <w:rFonts w:ascii="Univers" w:eastAsia="Times New Roman" w:hAnsi="Univers" w:cs="Times New Roman"/>
      <w:spacing w:val="-2"/>
      <w:szCs w:val="20"/>
      <w:lang w:val="en-GB"/>
    </w:rPr>
  </w:style>
  <w:style w:type="character" w:customStyle="1" w:styleId="BodyTextIndentChar">
    <w:name w:val="Body Text Indent Char"/>
    <w:basedOn w:val="DefaultParagraphFont"/>
    <w:link w:val="BodyTextIndent"/>
    <w:rsid w:val="00C11584"/>
    <w:rPr>
      <w:rFonts w:ascii="Univers" w:eastAsia="Times New Roman" w:hAnsi="Univers" w:cs="Times New Roman"/>
      <w:spacing w:val="-2"/>
      <w:szCs w:val="20"/>
      <w:lang w:val="en-GB"/>
    </w:rPr>
  </w:style>
  <w:style w:type="paragraph" w:styleId="BodyTextIndent2">
    <w:name w:val="Body Text Indent 2"/>
    <w:basedOn w:val="Normal"/>
    <w:link w:val="BodyTextIndent2Char"/>
    <w:rsid w:val="00C11584"/>
    <w:pPr>
      <w:tabs>
        <w:tab w:val="left" w:pos="-142"/>
        <w:tab w:val="left" w:pos="0"/>
      </w:tabs>
      <w:suppressAutoHyphens/>
      <w:ind w:left="720" w:hanging="720"/>
      <w:jc w:val="both"/>
    </w:pPr>
    <w:rPr>
      <w:rFonts w:ascii="Univers" w:eastAsia="Times New Roman" w:hAnsi="Univers" w:cs="Times New Roman"/>
      <w:spacing w:val="-2"/>
      <w:szCs w:val="20"/>
      <w:lang w:val="en-GB"/>
    </w:rPr>
  </w:style>
  <w:style w:type="character" w:customStyle="1" w:styleId="BodyTextIndent2Char">
    <w:name w:val="Body Text Indent 2 Char"/>
    <w:basedOn w:val="DefaultParagraphFont"/>
    <w:link w:val="BodyTextIndent2"/>
    <w:rsid w:val="00C11584"/>
    <w:rPr>
      <w:rFonts w:ascii="Univers" w:eastAsia="Times New Roman" w:hAnsi="Univers" w:cs="Times New Roman"/>
      <w:spacing w:val="-2"/>
      <w:szCs w:val="20"/>
      <w:lang w:val="en-GB"/>
    </w:rPr>
  </w:style>
  <w:style w:type="paragraph" w:styleId="BodyTextIndent3">
    <w:name w:val="Body Text Indent 3"/>
    <w:basedOn w:val="Normal"/>
    <w:link w:val="BodyTextIndent3Char"/>
    <w:rsid w:val="00C11584"/>
    <w:pPr>
      <w:widowControl/>
      <w:ind w:left="720"/>
    </w:pPr>
    <w:rPr>
      <w:rFonts w:ascii="Bodoni Bk BT" w:eastAsia="Times New Roman" w:hAnsi="Bodoni Bk BT" w:cs="Times New Roman"/>
      <w:i/>
      <w:szCs w:val="20"/>
      <w:lang w:val="en-GB"/>
    </w:rPr>
  </w:style>
  <w:style w:type="character" w:customStyle="1" w:styleId="BodyTextIndent3Char">
    <w:name w:val="Body Text Indent 3 Char"/>
    <w:basedOn w:val="DefaultParagraphFont"/>
    <w:link w:val="BodyTextIndent3"/>
    <w:rsid w:val="00C11584"/>
    <w:rPr>
      <w:rFonts w:ascii="Bodoni Bk BT" w:eastAsia="Times New Roman" w:hAnsi="Bodoni Bk BT" w:cs="Times New Roman"/>
      <w:i/>
      <w:sz w:val="24"/>
      <w:szCs w:val="20"/>
      <w:lang w:val="en-GB"/>
    </w:rPr>
  </w:style>
  <w:style w:type="character" w:styleId="EndnoteReference">
    <w:name w:val="endnote reference"/>
    <w:basedOn w:val="DefaultParagraphFont"/>
    <w:uiPriority w:val="99"/>
    <w:semiHidden/>
    <w:rsid w:val="00C11584"/>
    <w:rPr>
      <w:rFonts w:cs="Times New Roman"/>
      <w:vertAlign w:val="superscript"/>
    </w:rPr>
  </w:style>
  <w:style w:type="paragraph" w:customStyle="1" w:styleId="section">
    <w:name w:val="section"/>
    <w:basedOn w:val="Normal"/>
    <w:uiPriority w:val="99"/>
    <w:rsid w:val="00C11584"/>
    <w:pPr>
      <w:widowControl/>
      <w:spacing w:before="600"/>
    </w:pPr>
    <w:rPr>
      <w:rFonts w:ascii="Times New Roman" w:eastAsia="Times New Roman" w:hAnsi="Times New Roman" w:cs="Times New Roman"/>
      <w:b/>
      <w:sz w:val="28"/>
      <w:szCs w:val="20"/>
      <w:lang w:val="en-GB"/>
    </w:rPr>
  </w:style>
  <w:style w:type="paragraph" w:styleId="EndnoteText">
    <w:name w:val="endnote text"/>
    <w:basedOn w:val="Normal"/>
    <w:link w:val="EndnoteTextChar"/>
    <w:uiPriority w:val="99"/>
    <w:semiHidden/>
    <w:rsid w:val="00C11584"/>
    <w:rPr>
      <w:rFonts w:ascii="Courier New" w:eastAsia="Times New Roman" w:hAnsi="Courier New" w:cs="Times New Roman"/>
      <w:szCs w:val="20"/>
      <w:lang w:val="en-GB"/>
    </w:rPr>
  </w:style>
  <w:style w:type="character" w:customStyle="1" w:styleId="EndnoteTextChar">
    <w:name w:val="Endnote Text Char"/>
    <w:basedOn w:val="DefaultParagraphFont"/>
    <w:link w:val="EndnoteText"/>
    <w:uiPriority w:val="99"/>
    <w:semiHidden/>
    <w:rsid w:val="00C11584"/>
    <w:rPr>
      <w:rFonts w:ascii="Courier New" w:eastAsia="Times New Roman" w:hAnsi="Courier New" w:cs="Times New Roman"/>
      <w:sz w:val="24"/>
      <w:szCs w:val="20"/>
      <w:lang w:val="en-GB"/>
    </w:rPr>
  </w:style>
  <w:style w:type="paragraph" w:styleId="Title">
    <w:name w:val="Title"/>
    <w:basedOn w:val="Normal"/>
    <w:link w:val="TitleChar"/>
    <w:uiPriority w:val="99"/>
    <w:qFormat/>
    <w:rsid w:val="00E70E0A"/>
    <w:pPr>
      <w:widowControl/>
      <w:pBdr>
        <w:bottom w:val="single" w:sz="8" w:space="1" w:color="auto"/>
      </w:pBdr>
      <w:spacing w:after="300"/>
    </w:pPr>
    <w:rPr>
      <w:rFonts w:asciiTheme="majorHAnsi" w:eastAsia="Times New Roman" w:hAnsiTheme="majorHAnsi" w:cs="Times New Roman"/>
      <w:b/>
      <w:spacing w:val="5"/>
      <w:sz w:val="48"/>
      <w:szCs w:val="20"/>
      <w:lang w:val="en-GB"/>
    </w:rPr>
  </w:style>
  <w:style w:type="character" w:customStyle="1" w:styleId="TitleChar">
    <w:name w:val="Title Char"/>
    <w:basedOn w:val="DefaultParagraphFont"/>
    <w:link w:val="Title"/>
    <w:uiPriority w:val="99"/>
    <w:rsid w:val="00E70E0A"/>
    <w:rPr>
      <w:rFonts w:asciiTheme="majorHAnsi" w:eastAsia="Times New Roman" w:hAnsiTheme="majorHAnsi" w:cs="Times New Roman"/>
      <w:b/>
      <w:spacing w:val="5"/>
      <w:sz w:val="48"/>
      <w:szCs w:val="20"/>
      <w:lang w:val="en-GB"/>
    </w:rPr>
  </w:style>
  <w:style w:type="paragraph" w:customStyle="1" w:styleId="t1">
    <w:name w:val="t1"/>
    <w:basedOn w:val="Normal"/>
    <w:uiPriority w:val="99"/>
    <w:rsid w:val="00C11584"/>
    <w:pPr>
      <w:spacing w:line="240" w:lineRule="atLeast"/>
    </w:pPr>
    <w:rPr>
      <w:rFonts w:ascii="Times New Roman" w:eastAsia="Times New Roman" w:hAnsi="Times New Roman" w:cs="Times New Roman"/>
      <w:szCs w:val="20"/>
      <w:lang w:val="en-GB"/>
    </w:rPr>
  </w:style>
  <w:style w:type="paragraph" w:styleId="TOC6">
    <w:name w:val="toc 6"/>
    <w:basedOn w:val="Normal"/>
    <w:next w:val="Normal"/>
    <w:uiPriority w:val="39"/>
    <w:rsid w:val="00C11584"/>
    <w:pPr>
      <w:widowControl/>
      <w:ind w:left="1200"/>
    </w:pPr>
    <w:rPr>
      <w:rFonts w:ascii="Times New Roman" w:eastAsia="Times New Roman" w:hAnsi="Times New Roman" w:cs="Times New Roman"/>
      <w:sz w:val="18"/>
      <w:szCs w:val="18"/>
      <w:lang w:val="en-GB"/>
    </w:rPr>
  </w:style>
  <w:style w:type="character" w:styleId="Emphasis">
    <w:name w:val="Emphasis"/>
    <w:basedOn w:val="DefaultParagraphFont"/>
    <w:uiPriority w:val="20"/>
    <w:qFormat/>
    <w:rsid w:val="00C11584"/>
    <w:rPr>
      <w:rFonts w:cs="Times New Roman"/>
      <w:i/>
    </w:rPr>
  </w:style>
  <w:style w:type="table" w:customStyle="1" w:styleId="TableGrid1">
    <w:name w:val="Table Grid1"/>
    <w:basedOn w:val="TableNormal"/>
    <w:next w:val="TableGrid"/>
    <w:uiPriority w:val="99"/>
    <w:rsid w:val="00C11584"/>
    <w:pPr>
      <w:widowControl/>
      <w:spacing w:after="0" w:line="240" w:lineRule="auto"/>
    </w:pPr>
    <w:rPr>
      <w:rFonts w:ascii="Times New Roman" w:eastAsia="Times New Roman" w:hAnsi="Times New Roman"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4">
    <w:name w:val="toc 4"/>
    <w:basedOn w:val="Normal"/>
    <w:next w:val="Normal"/>
    <w:autoRedefine/>
    <w:uiPriority w:val="39"/>
    <w:rsid w:val="00C11584"/>
    <w:pPr>
      <w:widowControl/>
      <w:ind w:left="720"/>
    </w:pPr>
    <w:rPr>
      <w:rFonts w:ascii="Times New Roman" w:eastAsia="Times New Roman" w:hAnsi="Times New Roman" w:cs="Times New Roman"/>
      <w:sz w:val="18"/>
      <w:szCs w:val="18"/>
      <w:lang w:val="en-GB"/>
    </w:rPr>
  </w:style>
  <w:style w:type="paragraph" w:styleId="TOC5">
    <w:name w:val="toc 5"/>
    <w:basedOn w:val="Normal"/>
    <w:next w:val="Normal"/>
    <w:autoRedefine/>
    <w:uiPriority w:val="39"/>
    <w:rsid w:val="00C11584"/>
    <w:pPr>
      <w:widowControl/>
      <w:ind w:left="960"/>
    </w:pPr>
    <w:rPr>
      <w:rFonts w:ascii="Times New Roman" w:eastAsia="Times New Roman" w:hAnsi="Times New Roman" w:cs="Times New Roman"/>
      <w:sz w:val="18"/>
      <w:szCs w:val="18"/>
      <w:lang w:val="en-GB"/>
    </w:rPr>
  </w:style>
  <w:style w:type="paragraph" w:styleId="TOC7">
    <w:name w:val="toc 7"/>
    <w:basedOn w:val="Normal"/>
    <w:next w:val="Normal"/>
    <w:autoRedefine/>
    <w:uiPriority w:val="39"/>
    <w:rsid w:val="00C11584"/>
    <w:pPr>
      <w:widowControl/>
      <w:ind w:left="1440"/>
    </w:pPr>
    <w:rPr>
      <w:rFonts w:ascii="Times New Roman" w:eastAsia="Times New Roman" w:hAnsi="Times New Roman" w:cs="Times New Roman"/>
      <w:sz w:val="18"/>
      <w:szCs w:val="18"/>
      <w:lang w:val="en-GB"/>
    </w:rPr>
  </w:style>
  <w:style w:type="paragraph" w:styleId="TOC8">
    <w:name w:val="toc 8"/>
    <w:basedOn w:val="Normal"/>
    <w:next w:val="Normal"/>
    <w:autoRedefine/>
    <w:uiPriority w:val="39"/>
    <w:rsid w:val="00C11584"/>
    <w:pPr>
      <w:widowControl/>
      <w:ind w:left="1680"/>
    </w:pPr>
    <w:rPr>
      <w:rFonts w:ascii="Times New Roman" w:eastAsia="Times New Roman" w:hAnsi="Times New Roman" w:cs="Times New Roman"/>
      <w:sz w:val="18"/>
      <w:szCs w:val="18"/>
      <w:lang w:val="en-GB"/>
    </w:rPr>
  </w:style>
  <w:style w:type="paragraph" w:styleId="TOC9">
    <w:name w:val="toc 9"/>
    <w:basedOn w:val="Normal"/>
    <w:next w:val="Normal"/>
    <w:autoRedefine/>
    <w:uiPriority w:val="39"/>
    <w:rsid w:val="00C11584"/>
    <w:pPr>
      <w:widowControl/>
      <w:ind w:left="1920"/>
    </w:pPr>
    <w:rPr>
      <w:rFonts w:ascii="Times New Roman" w:eastAsia="Times New Roman" w:hAnsi="Times New Roman" w:cs="Times New Roman"/>
      <w:sz w:val="18"/>
      <w:szCs w:val="18"/>
      <w:lang w:val="en-GB"/>
    </w:rPr>
  </w:style>
  <w:style w:type="character" w:styleId="FootnoteReference">
    <w:name w:val="footnote reference"/>
    <w:basedOn w:val="DefaultParagraphFont"/>
    <w:uiPriority w:val="99"/>
    <w:semiHidden/>
    <w:rsid w:val="00C11584"/>
    <w:rPr>
      <w:rFonts w:cs="Times New Roman"/>
      <w:vertAlign w:val="superscript"/>
    </w:rPr>
  </w:style>
  <w:style w:type="character" w:customStyle="1" w:styleId="url1">
    <w:name w:val="url1"/>
    <w:basedOn w:val="DefaultParagraphFont"/>
    <w:rsid w:val="00C11584"/>
    <w:rPr>
      <w:vanish w:val="0"/>
      <w:webHidden w:val="0"/>
      <w:color w:val="66A300"/>
      <w:sz w:val="18"/>
      <w:szCs w:val="18"/>
      <w:specVanish w:val="0"/>
    </w:rPr>
  </w:style>
  <w:style w:type="paragraph" w:styleId="Index1">
    <w:name w:val="index 1"/>
    <w:basedOn w:val="Normal"/>
    <w:next w:val="Normal"/>
    <w:autoRedefine/>
    <w:uiPriority w:val="99"/>
    <w:semiHidden/>
    <w:rsid w:val="002E3227"/>
    <w:pPr>
      <w:widowControl/>
      <w:jc w:val="both"/>
    </w:pPr>
    <w:rPr>
      <w:rFonts w:ascii="Arial" w:eastAsia="Times New Roman" w:hAnsi="Arial" w:cs="Times New Roman"/>
      <w:b/>
      <w:bCs/>
      <w:szCs w:val="24"/>
      <w:lang w:val="en-GB"/>
    </w:rPr>
  </w:style>
  <w:style w:type="paragraph" w:styleId="Index2">
    <w:name w:val="index 2"/>
    <w:basedOn w:val="Normal"/>
    <w:next w:val="Normal"/>
    <w:autoRedefine/>
    <w:semiHidden/>
    <w:rsid w:val="002E3227"/>
    <w:pPr>
      <w:widowControl/>
      <w:ind w:left="440" w:hanging="220"/>
    </w:pPr>
    <w:rPr>
      <w:rFonts w:ascii="Arial" w:eastAsia="Times New Roman" w:hAnsi="Arial" w:cs="Times New Roman"/>
      <w:szCs w:val="24"/>
      <w:lang w:val="en-GB"/>
    </w:rPr>
  </w:style>
  <w:style w:type="paragraph" w:styleId="Index3">
    <w:name w:val="index 3"/>
    <w:basedOn w:val="Normal"/>
    <w:next w:val="Normal"/>
    <w:autoRedefine/>
    <w:semiHidden/>
    <w:rsid w:val="002E3227"/>
    <w:pPr>
      <w:widowControl/>
      <w:ind w:left="660" w:hanging="220"/>
    </w:pPr>
    <w:rPr>
      <w:rFonts w:ascii="Arial" w:eastAsia="Times New Roman" w:hAnsi="Arial" w:cs="Times New Roman"/>
      <w:szCs w:val="24"/>
      <w:lang w:val="en-GB"/>
    </w:rPr>
  </w:style>
  <w:style w:type="paragraph" w:styleId="Index4">
    <w:name w:val="index 4"/>
    <w:basedOn w:val="Normal"/>
    <w:next w:val="Normal"/>
    <w:autoRedefine/>
    <w:semiHidden/>
    <w:rsid w:val="002E3227"/>
    <w:pPr>
      <w:widowControl/>
      <w:ind w:left="880" w:hanging="220"/>
    </w:pPr>
    <w:rPr>
      <w:rFonts w:ascii="Arial" w:eastAsia="Times New Roman" w:hAnsi="Arial" w:cs="Times New Roman"/>
      <w:szCs w:val="24"/>
      <w:lang w:val="en-GB"/>
    </w:rPr>
  </w:style>
  <w:style w:type="paragraph" w:styleId="Index5">
    <w:name w:val="index 5"/>
    <w:basedOn w:val="Normal"/>
    <w:next w:val="Normal"/>
    <w:autoRedefine/>
    <w:semiHidden/>
    <w:rsid w:val="002E3227"/>
    <w:pPr>
      <w:widowControl/>
      <w:ind w:left="1100" w:hanging="220"/>
    </w:pPr>
    <w:rPr>
      <w:rFonts w:ascii="Arial" w:eastAsia="Times New Roman" w:hAnsi="Arial" w:cs="Times New Roman"/>
      <w:szCs w:val="24"/>
      <w:lang w:val="en-GB"/>
    </w:rPr>
  </w:style>
  <w:style w:type="paragraph" w:styleId="Index6">
    <w:name w:val="index 6"/>
    <w:basedOn w:val="Normal"/>
    <w:next w:val="Normal"/>
    <w:autoRedefine/>
    <w:semiHidden/>
    <w:rsid w:val="002E3227"/>
    <w:pPr>
      <w:widowControl/>
      <w:ind w:left="1320" w:hanging="220"/>
    </w:pPr>
    <w:rPr>
      <w:rFonts w:ascii="Arial" w:eastAsia="Times New Roman" w:hAnsi="Arial" w:cs="Times New Roman"/>
      <w:szCs w:val="24"/>
      <w:lang w:val="en-GB"/>
    </w:rPr>
  </w:style>
  <w:style w:type="paragraph" w:styleId="Index7">
    <w:name w:val="index 7"/>
    <w:basedOn w:val="Normal"/>
    <w:next w:val="Normal"/>
    <w:autoRedefine/>
    <w:semiHidden/>
    <w:rsid w:val="002E3227"/>
    <w:pPr>
      <w:widowControl/>
      <w:ind w:left="1540" w:hanging="220"/>
    </w:pPr>
    <w:rPr>
      <w:rFonts w:ascii="Arial" w:eastAsia="Times New Roman" w:hAnsi="Arial" w:cs="Times New Roman"/>
      <w:szCs w:val="24"/>
      <w:lang w:val="en-GB"/>
    </w:rPr>
  </w:style>
  <w:style w:type="paragraph" w:styleId="Index8">
    <w:name w:val="index 8"/>
    <w:basedOn w:val="Normal"/>
    <w:next w:val="Normal"/>
    <w:autoRedefine/>
    <w:semiHidden/>
    <w:rsid w:val="002E3227"/>
    <w:pPr>
      <w:widowControl/>
      <w:ind w:left="1760" w:hanging="220"/>
    </w:pPr>
    <w:rPr>
      <w:rFonts w:ascii="Arial" w:eastAsia="Times New Roman" w:hAnsi="Arial" w:cs="Times New Roman"/>
      <w:szCs w:val="24"/>
      <w:lang w:val="en-GB"/>
    </w:rPr>
  </w:style>
  <w:style w:type="paragraph" w:styleId="Index9">
    <w:name w:val="index 9"/>
    <w:basedOn w:val="Normal"/>
    <w:next w:val="Normal"/>
    <w:autoRedefine/>
    <w:semiHidden/>
    <w:rsid w:val="002E3227"/>
    <w:pPr>
      <w:widowControl/>
      <w:ind w:left="1980" w:hanging="220"/>
    </w:pPr>
    <w:rPr>
      <w:rFonts w:ascii="Arial" w:eastAsia="Times New Roman" w:hAnsi="Arial" w:cs="Times New Roman"/>
      <w:szCs w:val="24"/>
      <w:lang w:val="en-GB"/>
    </w:rPr>
  </w:style>
  <w:style w:type="paragraph" w:styleId="IndexHeading">
    <w:name w:val="index heading"/>
    <w:basedOn w:val="Normal"/>
    <w:next w:val="Index1"/>
    <w:semiHidden/>
    <w:rsid w:val="002E3227"/>
    <w:pPr>
      <w:widowControl/>
    </w:pPr>
    <w:rPr>
      <w:rFonts w:ascii="Arial" w:eastAsia="Times New Roman" w:hAnsi="Arial" w:cs="Times New Roman"/>
      <w:szCs w:val="24"/>
      <w:lang w:val="en-GB"/>
    </w:rPr>
  </w:style>
  <w:style w:type="paragraph" w:styleId="HTMLPreformatted">
    <w:name w:val="HTML Preformatted"/>
    <w:basedOn w:val="Normal"/>
    <w:link w:val="HTMLPreformattedChar"/>
    <w:rsid w:val="002E322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Courier New" w:hAnsi="Arial Unicode MS" w:cs="Courier New"/>
      <w:szCs w:val="24"/>
      <w:lang w:val="es-ES" w:eastAsia="es-ES"/>
    </w:rPr>
  </w:style>
  <w:style w:type="character" w:customStyle="1" w:styleId="HTMLPreformattedChar">
    <w:name w:val="HTML Preformatted Char"/>
    <w:basedOn w:val="DefaultParagraphFont"/>
    <w:link w:val="HTMLPreformatted"/>
    <w:rsid w:val="002E3227"/>
    <w:rPr>
      <w:rFonts w:ascii="Arial Unicode MS" w:eastAsia="Courier New" w:hAnsi="Arial Unicode MS" w:cs="Courier New"/>
      <w:sz w:val="24"/>
      <w:szCs w:val="24"/>
      <w:lang w:val="es-ES" w:eastAsia="es-ES"/>
    </w:rPr>
  </w:style>
  <w:style w:type="character" w:styleId="HTMLTypewriter">
    <w:name w:val="HTML Typewriter"/>
    <w:basedOn w:val="DefaultParagraphFont"/>
    <w:rsid w:val="002E3227"/>
    <w:rPr>
      <w:rFonts w:ascii="Arial Unicode MS" w:eastAsia="Courier New" w:hAnsi="Arial Unicode MS" w:cs="Courier New"/>
      <w:sz w:val="20"/>
      <w:szCs w:val="20"/>
    </w:rPr>
  </w:style>
  <w:style w:type="paragraph" w:customStyle="1" w:styleId="wholetextquotation">
    <w:name w:val="wholetextquotation"/>
    <w:basedOn w:val="Normal"/>
    <w:rsid w:val="002E3227"/>
    <w:pPr>
      <w:widowControl/>
      <w:spacing w:before="240"/>
      <w:ind w:left="720"/>
      <w:jc w:val="both"/>
    </w:pPr>
    <w:rPr>
      <w:rFonts w:ascii="Times New Roman" w:eastAsia="Arial Unicode MS" w:hAnsi="Times New Roman" w:cs="Times New Roman"/>
      <w:sz w:val="20"/>
      <w:szCs w:val="20"/>
      <w:lang w:val="en-GB"/>
    </w:rPr>
  </w:style>
  <w:style w:type="paragraph" w:customStyle="1" w:styleId="bodytext0">
    <w:name w:val="bodytext"/>
    <w:basedOn w:val="Normal"/>
    <w:rsid w:val="002E3227"/>
    <w:pPr>
      <w:widowControl/>
      <w:spacing w:line="240" w:lineRule="atLeast"/>
      <w:jc w:val="both"/>
    </w:pPr>
    <w:rPr>
      <w:rFonts w:ascii="Times" w:eastAsia="Arial Unicode MS" w:hAnsi="Times" w:cs="Arial Unicode MS"/>
      <w:szCs w:val="24"/>
      <w:lang w:val="en-GB"/>
    </w:rPr>
  </w:style>
  <w:style w:type="paragraph" w:customStyle="1" w:styleId="btext">
    <w:name w:val="btext"/>
    <w:basedOn w:val="Normal"/>
    <w:rsid w:val="002E3227"/>
    <w:pPr>
      <w:widowControl/>
      <w:spacing w:after="100" w:afterAutospacing="1"/>
    </w:pPr>
    <w:rPr>
      <w:rFonts w:ascii="Arial Unicode MS" w:eastAsia="Arial Unicode MS" w:hAnsi="Arial Unicode MS" w:cs="Arial Unicode MS"/>
      <w:color w:val="012A3E"/>
      <w:sz w:val="16"/>
      <w:szCs w:val="16"/>
      <w:lang w:val="en-GB"/>
    </w:rPr>
  </w:style>
  <w:style w:type="character" w:customStyle="1" w:styleId="apple-style-span">
    <w:name w:val="apple-style-span"/>
    <w:basedOn w:val="DefaultParagraphFont"/>
    <w:rsid w:val="002E3227"/>
  </w:style>
  <w:style w:type="paragraph" w:customStyle="1" w:styleId="Pa0">
    <w:name w:val="Pa0"/>
    <w:basedOn w:val="Normal"/>
    <w:next w:val="Normal"/>
    <w:rsid w:val="00E65165"/>
    <w:pPr>
      <w:widowControl/>
      <w:autoSpaceDE w:val="0"/>
      <w:autoSpaceDN w:val="0"/>
      <w:adjustRightInd w:val="0"/>
      <w:spacing w:line="241" w:lineRule="atLeast"/>
    </w:pPr>
    <w:rPr>
      <w:rFonts w:ascii="Akzidenz Grotesk BQ" w:eastAsia="Times New Roman" w:hAnsi="Akzidenz Grotesk BQ" w:cs="Times New Roman"/>
      <w:szCs w:val="24"/>
      <w:lang w:val="en-GB" w:eastAsia="en-GB"/>
    </w:rPr>
  </w:style>
  <w:style w:type="character" w:customStyle="1" w:styleId="A0">
    <w:name w:val="A0"/>
    <w:rsid w:val="00E65165"/>
    <w:rPr>
      <w:rFonts w:cs="Akzidenz Grotesk BQ"/>
      <w:color w:val="000000"/>
      <w:sz w:val="16"/>
      <w:szCs w:val="16"/>
    </w:rPr>
  </w:style>
  <w:style w:type="paragraph" w:customStyle="1" w:styleId="BulletedBodyText">
    <w:name w:val="Bulleted Body Text"/>
    <w:basedOn w:val="Normal"/>
    <w:rsid w:val="00E65165"/>
    <w:pPr>
      <w:widowControl/>
      <w:tabs>
        <w:tab w:val="num" w:pos="360"/>
      </w:tabs>
    </w:pPr>
    <w:rPr>
      <w:rFonts w:ascii="Times New Roman" w:eastAsia="Times New Roman" w:hAnsi="Times New Roman" w:cs="Times New Roman"/>
      <w:sz w:val="20"/>
      <w:szCs w:val="20"/>
      <w:lang w:val="en-GB"/>
    </w:rPr>
  </w:style>
  <w:style w:type="character" w:customStyle="1" w:styleId="uportal-text">
    <w:name w:val="uportal-text"/>
    <w:basedOn w:val="DefaultParagraphFont"/>
    <w:rsid w:val="00E65165"/>
  </w:style>
  <w:style w:type="character" w:customStyle="1" w:styleId="CharChar1">
    <w:name w:val="Char Char1"/>
    <w:rsid w:val="00E65165"/>
    <w:rPr>
      <w:sz w:val="24"/>
      <w:szCs w:val="24"/>
      <w:lang w:val="en-GB" w:eastAsia="en-US" w:bidi="ar-SA"/>
    </w:rPr>
  </w:style>
  <w:style w:type="paragraph" w:customStyle="1" w:styleId="StyleHeading2Arial11ptLeft0cmFirstline0cm">
    <w:name w:val="Style Heading 2 + Arial 11 pt Left:  0 cm First line:  0 cm"/>
    <w:basedOn w:val="Heading2"/>
    <w:autoRedefine/>
    <w:rsid w:val="00E65165"/>
    <w:pPr>
      <w:keepLines w:val="0"/>
      <w:widowControl/>
      <w:spacing w:before="0"/>
    </w:pPr>
    <w:rPr>
      <w:rFonts w:ascii="Arial" w:eastAsia="Times New Roman" w:hAnsi="Arial" w:cs="Times New Roman"/>
      <w:szCs w:val="24"/>
      <w:lang w:val="en-GB"/>
    </w:rPr>
  </w:style>
  <w:style w:type="paragraph" w:customStyle="1" w:styleId="Default">
    <w:name w:val="Default"/>
    <w:rsid w:val="00E65165"/>
    <w:pPr>
      <w:widowControl/>
      <w:autoSpaceDE w:val="0"/>
      <w:autoSpaceDN w:val="0"/>
      <w:adjustRightInd w:val="0"/>
      <w:spacing w:after="0" w:line="240" w:lineRule="auto"/>
    </w:pPr>
    <w:rPr>
      <w:rFonts w:ascii="Arial" w:eastAsia="Times New Roman" w:hAnsi="Arial" w:cs="Arial"/>
      <w:color w:val="000000"/>
      <w:sz w:val="24"/>
      <w:szCs w:val="24"/>
    </w:rPr>
  </w:style>
  <w:style w:type="paragraph" w:customStyle="1" w:styleId="BodyText1">
    <w:name w:val="BodyText"/>
    <w:basedOn w:val="Normal"/>
    <w:rsid w:val="00E65165"/>
    <w:pPr>
      <w:widowControl/>
      <w:autoSpaceDE w:val="0"/>
      <w:autoSpaceDN w:val="0"/>
      <w:adjustRightInd w:val="0"/>
      <w:jc w:val="both"/>
    </w:pPr>
    <w:rPr>
      <w:rFonts w:ascii="Arial" w:eastAsia="Times New Roman" w:hAnsi="Arial" w:cs="Arial"/>
      <w:bCs/>
      <w:sz w:val="20"/>
      <w:szCs w:val="24"/>
      <w:lang w:val="en-GB" w:eastAsia="en-GB"/>
    </w:rPr>
  </w:style>
  <w:style w:type="paragraph" w:customStyle="1" w:styleId="NormalArial">
    <w:name w:val="Normal + Arial"/>
    <w:aliases w:val="10 pt,Before:  5 pt"/>
    <w:basedOn w:val="Normal"/>
    <w:rsid w:val="00E65165"/>
    <w:pPr>
      <w:autoSpaceDE w:val="0"/>
      <w:autoSpaceDN w:val="0"/>
      <w:adjustRightInd w:val="0"/>
      <w:spacing w:before="100" w:beforeAutospacing="1" w:after="100" w:afterAutospacing="1"/>
    </w:pPr>
    <w:rPr>
      <w:rFonts w:ascii="Arial" w:eastAsia="Times New Roman" w:hAnsi="Arial" w:cs="Arial"/>
      <w:sz w:val="20"/>
      <w:szCs w:val="24"/>
      <w:lang w:eastAsia="en-GB"/>
    </w:rPr>
  </w:style>
  <w:style w:type="paragraph" w:customStyle="1" w:styleId="EntryTitle">
    <w:name w:val="EntryTitle"/>
    <w:basedOn w:val="Normal"/>
    <w:rsid w:val="00E65165"/>
    <w:pPr>
      <w:widowControl/>
    </w:pPr>
    <w:rPr>
      <w:rFonts w:ascii="Arial" w:eastAsia="Times New Roman" w:hAnsi="Arial" w:cs="Arial"/>
      <w:color w:val="000000"/>
      <w:sz w:val="16"/>
      <w:szCs w:val="16"/>
      <w:lang w:val="en-GB"/>
    </w:rPr>
  </w:style>
  <w:style w:type="paragraph" w:customStyle="1" w:styleId="ColorfulList-Accent11">
    <w:name w:val="Colorful List - Accent 11"/>
    <w:basedOn w:val="Normal"/>
    <w:uiPriority w:val="34"/>
    <w:qFormat/>
    <w:rsid w:val="00E65165"/>
    <w:pPr>
      <w:widowControl/>
      <w:ind w:left="720"/>
    </w:pPr>
    <w:rPr>
      <w:rFonts w:ascii="Arial" w:eastAsia="Times New Roman" w:hAnsi="Arial" w:cs="Arial"/>
      <w:b/>
      <w:sz w:val="20"/>
      <w:szCs w:val="20"/>
      <w:lang w:val="en-GB" w:eastAsia="en-GB"/>
    </w:rPr>
  </w:style>
  <w:style w:type="table" w:customStyle="1" w:styleId="TableGrid2">
    <w:name w:val="Table Grid2"/>
    <w:basedOn w:val="TableNormal"/>
    <w:next w:val="TableGrid"/>
    <w:uiPriority w:val="59"/>
    <w:rsid w:val="00E65165"/>
    <w:pPr>
      <w:widowControl/>
      <w:spacing w:after="0" w:line="240" w:lineRule="auto"/>
    </w:pPr>
    <w:rPr>
      <w:rFonts w:ascii="Times New Roman" w:eastAsia="Times New Roman" w:hAnsi="Times New Roman"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Text10">
    <w:name w:val="Body Text1"/>
    <w:basedOn w:val="Normal"/>
    <w:uiPriority w:val="99"/>
    <w:rsid w:val="008E4727"/>
    <w:pPr>
      <w:widowControl/>
      <w:tabs>
        <w:tab w:val="left" w:pos="426"/>
      </w:tabs>
      <w:spacing w:line="240" w:lineRule="exact"/>
      <w:jc w:val="both"/>
    </w:pPr>
    <w:rPr>
      <w:rFonts w:ascii="Times" w:eastAsia="Times New Roman" w:hAnsi="Times" w:cs="Times New Roman"/>
      <w:szCs w:val="20"/>
    </w:rPr>
  </w:style>
  <w:style w:type="paragraph" w:customStyle="1" w:styleId="WarningBox">
    <w:name w:val="WarningBox"/>
    <w:basedOn w:val="Normal"/>
    <w:qFormat/>
    <w:rsid w:val="003C0E70"/>
    <w:pPr>
      <w:widowControl/>
      <w:spacing w:after="0" w:line="312" w:lineRule="auto"/>
    </w:pPr>
    <w:rPr>
      <w:rFonts w:eastAsiaTheme="minorEastAsia"/>
      <w:b/>
      <w:lang w:val="en-GB" w:eastAsia="en-GB"/>
    </w:rPr>
  </w:style>
  <w:style w:type="paragraph" w:customStyle="1" w:styleId="WarningExclamation">
    <w:name w:val="WarningExclamation"/>
    <w:basedOn w:val="WarningBox"/>
    <w:qFormat/>
    <w:rsid w:val="003C0E70"/>
    <w:pPr>
      <w:jc w:val="center"/>
    </w:pPr>
    <w:rPr>
      <w:sz w:val="36"/>
      <w:szCs w:val="36"/>
    </w:rPr>
  </w:style>
  <w:style w:type="paragraph" w:customStyle="1" w:styleId="AboveTableSpace">
    <w:name w:val="AboveTableSpace"/>
    <w:basedOn w:val="Normal"/>
    <w:link w:val="AboveTableSpaceChar"/>
    <w:qFormat/>
    <w:rsid w:val="0071683B"/>
    <w:pPr>
      <w:widowControl/>
      <w:spacing w:after="0" w:line="312" w:lineRule="auto"/>
    </w:pPr>
    <w:rPr>
      <w:rFonts w:eastAsiaTheme="minorEastAsia" w:cs="Arial"/>
      <w:b/>
      <w:szCs w:val="20"/>
      <w:lang w:val="en-GB" w:eastAsia="en-GB"/>
    </w:rPr>
  </w:style>
  <w:style w:type="character" w:customStyle="1" w:styleId="AboveTableSpaceChar">
    <w:name w:val="AboveTableSpace Char"/>
    <w:basedOn w:val="DefaultParagraphFont"/>
    <w:link w:val="AboveTableSpace"/>
    <w:rsid w:val="0071683B"/>
    <w:rPr>
      <w:rFonts w:eastAsiaTheme="minorEastAsia" w:cs="Arial"/>
      <w:b/>
      <w:sz w:val="24"/>
      <w:szCs w:val="20"/>
      <w:lang w:val="en-GB" w:eastAsia="en-GB"/>
    </w:rPr>
  </w:style>
  <w:style w:type="paragraph" w:customStyle="1" w:styleId="IntroductionHeading">
    <w:name w:val="Introduction Heading"/>
    <w:link w:val="IntroductionHeadingChar"/>
    <w:qFormat/>
    <w:rsid w:val="0016704C"/>
    <w:rPr>
      <w:rFonts w:asciiTheme="majorHAnsi" w:eastAsiaTheme="majorEastAsia" w:hAnsiTheme="majorHAnsi" w:cstheme="majorBidi"/>
      <w:b/>
      <w:bCs/>
      <w:sz w:val="40"/>
      <w:szCs w:val="26"/>
    </w:rPr>
  </w:style>
  <w:style w:type="character" w:customStyle="1" w:styleId="IntroductionHeadingChar">
    <w:name w:val="Introduction Heading Char"/>
    <w:basedOn w:val="Heading2Char"/>
    <w:link w:val="IntroductionHeading"/>
    <w:rsid w:val="0016704C"/>
    <w:rPr>
      <w:rFonts w:asciiTheme="majorHAnsi" w:eastAsiaTheme="majorEastAsia" w:hAnsiTheme="majorHAnsi" w:cstheme="majorBidi"/>
      <w:b/>
      <w:bCs/>
      <w:sz w:val="40"/>
      <w:szCs w:val="26"/>
    </w:rPr>
  </w:style>
  <w:style w:type="paragraph" w:customStyle="1" w:styleId="Table-Normal10">
    <w:name w:val="Table-Normal (10)"/>
    <w:basedOn w:val="Normal"/>
    <w:link w:val="Table-Normal10Char"/>
    <w:qFormat/>
    <w:rsid w:val="00C417C7"/>
    <w:pPr>
      <w:widowControl/>
      <w:spacing w:after="0"/>
    </w:pPr>
    <w:rPr>
      <w:rFonts w:eastAsia="Times New Roman" w:cs="Arial"/>
      <w:color w:val="000000"/>
      <w:szCs w:val="20"/>
      <w:lang w:eastAsia="en-GB"/>
    </w:rPr>
  </w:style>
  <w:style w:type="character" w:customStyle="1" w:styleId="Table-Normal10Char">
    <w:name w:val="Table-Normal (10) Char"/>
    <w:basedOn w:val="DefaultParagraphFont"/>
    <w:link w:val="Table-Normal10"/>
    <w:rsid w:val="00C417C7"/>
    <w:rPr>
      <w:rFonts w:eastAsia="Times New Roman" w:cs="Arial"/>
      <w:color w:val="000000"/>
      <w:szCs w:val="20"/>
      <w:lang w:eastAsia="en-GB"/>
    </w:rPr>
  </w:style>
  <w:style w:type="paragraph" w:customStyle="1" w:styleId="TableStyle1">
    <w:name w:val="Table Style 1"/>
    <w:rsid w:val="00BA5AD5"/>
    <w:pPr>
      <w:widowControl/>
      <w:pBdr>
        <w:top w:val="nil"/>
        <w:left w:val="nil"/>
        <w:bottom w:val="nil"/>
        <w:right w:val="nil"/>
        <w:between w:val="nil"/>
        <w:bar w:val="nil"/>
      </w:pBdr>
      <w:spacing w:after="0" w:line="240" w:lineRule="auto"/>
    </w:pPr>
    <w:rPr>
      <w:rFonts w:ascii="Helvetica" w:eastAsia="Helvetica" w:hAnsi="Helvetica" w:cs="Helvetica"/>
      <w:b/>
      <w:bCs/>
      <w:color w:val="000000"/>
      <w:sz w:val="20"/>
      <w:szCs w:val="20"/>
      <w:bdr w:val="nil"/>
      <w:lang w:val="en-GB"/>
    </w:rPr>
  </w:style>
  <w:style w:type="paragraph" w:customStyle="1" w:styleId="TableStyle2">
    <w:name w:val="Table Style 2"/>
    <w:rsid w:val="00BA5AD5"/>
    <w:pPr>
      <w:widowControl/>
      <w:pBdr>
        <w:top w:val="nil"/>
        <w:left w:val="nil"/>
        <w:bottom w:val="nil"/>
        <w:right w:val="nil"/>
        <w:between w:val="nil"/>
        <w:bar w:val="nil"/>
      </w:pBdr>
      <w:spacing w:after="0" w:line="240" w:lineRule="auto"/>
    </w:pPr>
    <w:rPr>
      <w:rFonts w:ascii="Helvetica" w:eastAsia="Helvetica" w:hAnsi="Helvetica" w:cs="Helvetica"/>
      <w:color w:val="000000"/>
      <w:sz w:val="20"/>
      <w:szCs w:val="20"/>
      <w:bdr w:val="nil"/>
      <w:lang w:val="en-GB"/>
    </w:rPr>
  </w:style>
  <w:style w:type="paragraph" w:customStyle="1" w:styleId="ListParaNumber">
    <w:name w:val="ListPara_Number"/>
    <w:basedOn w:val="ListParagraph"/>
    <w:link w:val="ListParaNumberChar"/>
    <w:qFormat/>
    <w:rsid w:val="008B6CC7"/>
    <w:pPr>
      <w:numPr>
        <w:numId w:val="2"/>
      </w:numPr>
    </w:pPr>
  </w:style>
  <w:style w:type="character" w:customStyle="1" w:styleId="ListParagraphChar">
    <w:name w:val="List Paragraph Char"/>
    <w:basedOn w:val="DefaultParagraphFont"/>
    <w:link w:val="ListParagraph"/>
    <w:uiPriority w:val="34"/>
    <w:rsid w:val="00C417C7"/>
  </w:style>
  <w:style w:type="character" w:customStyle="1" w:styleId="ListParaNumberChar">
    <w:name w:val="ListPara_Number Char"/>
    <w:basedOn w:val="ListParagraphChar"/>
    <w:link w:val="ListParaNumber"/>
    <w:rsid w:val="008B6CC7"/>
  </w:style>
  <w:style w:type="paragraph" w:customStyle="1" w:styleId="Normal-bold">
    <w:name w:val="Normal-bold"/>
    <w:basedOn w:val="Normal"/>
    <w:link w:val="Normal-boldChar"/>
    <w:qFormat/>
    <w:rsid w:val="001A5063"/>
    <w:pPr>
      <w:spacing w:after="80" w:line="240" w:lineRule="auto"/>
    </w:pPr>
    <w:rPr>
      <w:b/>
    </w:rPr>
  </w:style>
  <w:style w:type="character" w:customStyle="1" w:styleId="Normal-boldChar">
    <w:name w:val="Normal-bold Char"/>
    <w:basedOn w:val="DefaultParagraphFont"/>
    <w:link w:val="Normal-bold"/>
    <w:rsid w:val="001A5063"/>
    <w:rPr>
      <w:b/>
    </w:rPr>
  </w:style>
  <w:style w:type="paragraph" w:customStyle="1" w:styleId="ListLetter">
    <w:name w:val="List Letter"/>
    <w:basedOn w:val="ListParagraph"/>
    <w:link w:val="ListLetterChar"/>
    <w:qFormat/>
    <w:rsid w:val="009D4EB7"/>
    <w:pPr>
      <w:numPr>
        <w:numId w:val="3"/>
      </w:numPr>
      <w:spacing w:after="0"/>
      <w:ind w:left="284" w:hanging="284"/>
    </w:pPr>
  </w:style>
  <w:style w:type="character" w:customStyle="1" w:styleId="ListLetterChar">
    <w:name w:val="List Letter Char"/>
    <w:basedOn w:val="ListParagraphChar"/>
    <w:link w:val="ListLetter"/>
    <w:rsid w:val="009D4EB7"/>
  </w:style>
  <w:style w:type="paragraph" w:customStyle="1" w:styleId="LangSuppHeading2">
    <w:name w:val="LangSuppHeading2"/>
    <w:basedOn w:val="Normal"/>
    <w:link w:val="LangSuppHeading2Char"/>
    <w:qFormat/>
    <w:rsid w:val="00C04B29"/>
    <w:pPr>
      <w:spacing w:before="320" w:after="0"/>
    </w:pPr>
    <w:rPr>
      <w:rFonts w:asciiTheme="majorHAnsi" w:eastAsia="Arial" w:hAnsiTheme="majorHAnsi"/>
      <w:b/>
      <w:sz w:val="36"/>
    </w:rPr>
  </w:style>
  <w:style w:type="paragraph" w:customStyle="1" w:styleId="LangSuppHead3">
    <w:name w:val="LangSuppHead3"/>
    <w:basedOn w:val="LangSuppHeading2"/>
    <w:link w:val="LangSuppHead3Char"/>
    <w:qFormat/>
    <w:rsid w:val="00C04B29"/>
    <w:rPr>
      <w:sz w:val="28"/>
    </w:rPr>
  </w:style>
  <w:style w:type="character" w:customStyle="1" w:styleId="LangSuppHeading2Char">
    <w:name w:val="LangSuppHeading2 Char"/>
    <w:basedOn w:val="Heading2Char"/>
    <w:link w:val="LangSuppHeading2"/>
    <w:rsid w:val="00C04B29"/>
    <w:rPr>
      <w:rFonts w:asciiTheme="majorHAnsi" w:eastAsia="Arial" w:hAnsiTheme="majorHAnsi" w:cstheme="majorBidi"/>
      <w:b/>
      <w:bCs w:val="0"/>
      <w:sz w:val="36"/>
      <w:szCs w:val="26"/>
    </w:rPr>
  </w:style>
  <w:style w:type="paragraph" w:customStyle="1" w:styleId="LangSuppHead4">
    <w:name w:val="LangSuppHead4"/>
    <w:basedOn w:val="LangSuppHead3"/>
    <w:link w:val="LangSuppHead4Char"/>
    <w:qFormat/>
    <w:rsid w:val="007A7304"/>
    <w:pPr>
      <w:spacing w:before="280"/>
    </w:pPr>
    <w:rPr>
      <w:sz w:val="24"/>
    </w:rPr>
  </w:style>
  <w:style w:type="character" w:customStyle="1" w:styleId="LangSuppHead3Char">
    <w:name w:val="LangSuppHead3 Char"/>
    <w:basedOn w:val="LangSuppHeading2Char"/>
    <w:link w:val="LangSuppHead3"/>
    <w:rsid w:val="00C04B29"/>
    <w:rPr>
      <w:rFonts w:asciiTheme="majorHAnsi" w:eastAsia="Arial" w:hAnsiTheme="majorHAnsi" w:cstheme="majorBidi"/>
      <w:b/>
      <w:bCs w:val="0"/>
      <w:sz w:val="28"/>
      <w:szCs w:val="26"/>
    </w:rPr>
  </w:style>
  <w:style w:type="character" w:customStyle="1" w:styleId="LangSuppHead4Char">
    <w:name w:val="LangSuppHead4 Char"/>
    <w:basedOn w:val="LangSuppHead3Char"/>
    <w:link w:val="LangSuppHead4"/>
    <w:rsid w:val="007A7304"/>
    <w:rPr>
      <w:rFonts w:asciiTheme="majorHAnsi" w:eastAsia="Arial" w:hAnsiTheme="majorHAnsi" w:cstheme="majorBidi"/>
      <w:b/>
      <w:bCs w:val="0"/>
      <w:sz w:val="24"/>
      <w:szCs w:val="26"/>
    </w:rPr>
  </w:style>
  <w:style w:type="character" w:customStyle="1" w:styleId="textexposedshow">
    <w:name w:val="text_exposed_show"/>
    <w:basedOn w:val="DefaultParagraphFont"/>
    <w:rsid w:val="005C1EC1"/>
  </w:style>
  <w:style w:type="paragraph" w:styleId="NoSpacing">
    <w:name w:val="No Spacing"/>
    <w:uiPriority w:val="1"/>
    <w:qFormat/>
    <w:rsid w:val="00867098"/>
    <w:pPr>
      <w:spacing w:after="0" w:line="240" w:lineRule="auto"/>
    </w:pPr>
    <w:rPr>
      <w:sz w:val="24"/>
    </w:rPr>
  </w:style>
  <w:style w:type="paragraph" w:customStyle="1" w:styleId="Normal1">
    <w:name w:val="Normal1"/>
    <w:basedOn w:val="Normal"/>
    <w:rsid w:val="00A045CF"/>
    <w:pPr>
      <w:widowControl/>
      <w:spacing w:after="0" w:line="240" w:lineRule="auto"/>
    </w:pPr>
    <w:rPr>
      <w:rFonts w:ascii="Times New Roman" w:hAnsi="Times New Roman" w:cs="Times New Roman"/>
      <w:szCs w:val="24"/>
      <w:lang w:val="en-GB" w:eastAsia="en-GB"/>
    </w:rPr>
  </w:style>
  <w:style w:type="paragraph" w:customStyle="1" w:styleId="normal0020table">
    <w:name w:val="normal_0020table"/>
    <w:basedOn w:val="Normal"/>
    <w:rsid w:val="00A045CF"/>
    <w:pPr>
      <w:widowControl/>
      <w:spacing w:after="0" w:line="240" w:lineRule="auto"/>
    </w:pPr>
    <w:rPr>
      <w:rFonts w:ascii="Times New Roman" w:hAnsi="Times New Roman" w:cs="Times New Roman"/>
      <w:szCs w:val="24"/>
      <w:lang w:val="en-GB" w:eastAsia="en-GB"/>
    </w:rPr>
  </w:style>
  <w:style w:type="character" w:customStyle="1" w:styleId="normal0020tablechar">
    <w:name w:val="normal_0020table__char"/>
    <w:basedOn w:val="DefaultParagraphFont"/>
    <w:rsid w:val="00A045CF"/>
  </w:style>
  <w:style w:type="character" w:customStyle="1" w:styleId="st">
    <w:name w:val="st"/>
    <w:basedOn w:val="DefaultParagraphFont"/>
    <w:rsid w:val="00A045CF"/>
  </w:style>
  <w:style w:type="character" w:styleId="UnresolvedMention">
    <w:name w:val="Unresolved Mention"/>
    <w:basedOn w:val="DefaultParagraphFont"/>
    <w:uiPriority w:val="99"/>
    <w:semiHidden/>
    <w:unhideWhenUsed/>
    <w:rsid w:val="008722BD"/>
    <w:rPr>
      <w:color w:val="605E5C"/>
      <w:shd w:val="clear" w:color="auto" w:fill="E1DFDD"/>
    </w:rPr>
  </w:style>
  <w:style w:type="character" w:customStyle="1" w:styleId="itemname">
    <w:name w:val="item_name"/>
    <w:basedOn w:val="DefaultParagraphFont"/>
    <w:rsid w:val="009078E4"/>
  </w:style>
  <w:style w:type="character" w:customStyle="1" w:styleId="None">
    <w:name w:val="None"/>
    <w:rsid w:val="006078BA"/>
  </w:style>
  <w:style w:type="character" w:customStyle="1" w:styleId="ui-provider">
    <w:name w:val="ui-provider"/>
    <w:basedOn w:val="DefaultParagraphFont"/>
    <w:rsid w:val="00EF6F10"/>
  </w:style>
  <w:style w:type="paragraph" w:customStyle="1" w:styleId="Normal-Intro">
    <w:name w:val="Normal - Intro"/>
    <w:basedOn w:val="Normal"/>
    <w:link w:val="Normal-IntroChar"/>
    <w:qFormat/>
    <w:rsid w:val="00656248"/>
    <w:pPr>
      <w:spacing w:line="240" w:lineRule="auto"/>
    </w:pPr>
    <w:rPr>
      <w:b/>
      <w:bCs/>
      <w:lang w:val="en-GB"/>
    </w:rPr>
  </w:style>
  <w:style w:type="character" w:customStyle="1" w:styleId="Normal-IntroChar">
    <w:name w:val="Normal - Intro Char"/>
    <w:basedOn w:val="DefaultParagraphFont"/>
    <w:link w:val="Normal-Intro"/>
    <w:rsid w:val="00656248"/>
    <w:rPr>
      <w:b/>
      <w:bCs/>
      <w:lang w:val="en-GB"/>
    </w:rPr>
  </w:style>
  <w:style w:type="paragraph" w:customStyle="1" w:styleId="Normal-AddInfo">
    <w:name w:val="Normal - Add Info"/>
    <w:basedOn w:val="Normal"/>
    <w:qFormat/>
    <w:rsid w:val="00C417C7"/>
    <w:rPr>
      <w:color w:val="AA0000"/>
    </w:rPr>
  </w:style>
  <w:style w:type="paragraph" w:customStyle="1" w:styleId="Normal-italic">
    <w:name w:val="Normal - italic"/>
    <w:basedOn w:val="Normal"/>
    <w:qFormat/>
    <w:rsid w:val="00CB0918"/>
    <w:pPr>
      <w:spacing w:after="0"/>
    </w:pPr>
    <w:rPr>
      <w:i/>
      <w:iCs/>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564771">
      <w:bodyDiv w:val="1"/>
      <w:marLeft w:val="0"/>
      <w:marRight w:val="0"/>
      <w:marTop w:val="0"/>
      <w:marBottom w:val="0"/>
      <w:divBdr>
        <w:top w:val="none" w:sz="0" w:space="0" w:color="auto"/>
        <w:left w:val="none" w:sz="0" w:space="0" w:color="auto"/>
        <w:bottom w:val="none" w:sz="0" w:space="0" w:color="auto"/>
        <w:right w:val="none" w:sz="0" w:space="0" w:color="auto"/>
      </w:divBdr>
    </w:div>
    <w:div w:id="49043173">
      <w:bodyDiv w:val="1"/>
      <w:marLeft w:val="0"/>
      <w:marRight w:val="0"/>
      <w:marTop w:val="0"/>
      <w:marBottom w:val="0"/>
      <w:divBdr>
        <w:top w:val="none" w:sz="0" w:space="0" w:color="auto"/>
        <w:left w:val="none" w:sz="0" w:space="0" w:color="auto"/>
        <w:bottom w:val="none" w:sz="0" w:space="0" w:color="auto"/>
        <w:right w:val="none" w:sz="0" w:space="0" w:color="auto"/>
      </w:divBdr>
    </w:div>
    <w:div w:id="111217459">
      <w:bodyDiv w:val="1"/>
      <w:marLeft w:val="0"/>
      <w:marRight w:val="0"/>
      <w:marTop w:val="0"/>
      <w:marBottom w:val="0"/>
      <w:divBdr>
        <w:top w:val="none" w:sz="0" w:space="0" w:color="auto"/>
        <w:left w:val="none" w:sz="0" w:space="0" w:color="auto"/>
        <w:bottom w:val="none" w:sz="0" w:space="0" w:color="auto"/>
        <w:right w:val="none" w:sz="0" w:space="0" w:color="auto"/>
      </w:divBdr>
    </w:div>
    <w:div w:id="191461264">
      <w:bodyDiv w:val="1"/>
      <w:marLeft w:val="0"/>
      <w:marRight w:val="0"/>
      <w:marTop w:val="0"/>
      <w:marBottom w:val="0"/>
      <w:divBdr>
        <w:top w:val="none" w:sz="0" w:space="0" w:color="auto"/>
        <w:left w:val="none" w:sz="0" w:space="0" w:color="auto"/>
        <w:bottom w:val="none" w:sz="0" w:space="0" w:color="auto"/>
        <w:right w:val="none" w:sz="0" w:space="0" w:color="auto"/>
      </w:divBdr>
    </w:div>
    <w:div w:id="271982073">
      <w:bodyDiv w:val="1"/>
      <w:marLeft w:val="0"/>
      <w:marRight w:val="0"/>
      <w:marTop w:val="0"/>
      <w:marBottom w:val="0"/>
      <w:divBdr>
        <w:top w:val="none" w:sz="0" w:space="0" w:color="auto"/>
        <w:left w:val="none" w:sz="0" w:space="0" w:color="auto"/>
        <w:bottom w:val="none" w:sz="0" w:space="0" w:color="auto"/>
        <w:right w:val="none" w:sz="0" w:space="0" w:color="auto"/>
      </w:divBdr>
    </w:div>
    <w:div w:id="278997276">
      <w:bodyDiv w:val="1"/>
      <w:marLeft w:val="0"/>
      <w:marRight w:val="0"/>
      <w:marTop w:val="0"/>
      <w:marBottom w:val="0"/>
      <w:divBdr>
        <w:top w:val="none" w:sz="0" w:space="0" w:color="auto"/>
        <w:left w:val="none" w:sz="0" w:space="0" w:color="auto"/>
        <w:bottom w:val="none" w:sz="0" w:space="0" w:color="auto"/>
        <w:right w:val="none" w:sz="0" w:space="0" w:color="auto"/>
      </w:divBdr>
    </w:div>
    <w:div w:id="312413558">
      <w:bodyDiv w:val="1"/>
      <w:marLeft w:val="0"/>
      <w:marRight w:val="0"/>
      <w:marTop w:val="0"/>
      <w:marBottom w:val="0"/>
      <w:divBdr>
        <w:top w:val="none" w:sz="0" w:space="0" w:color="auto"/>
        <w:left w:val="none" w:sz="0" w:space="0" w:color="auto"/>
        <w:bottom w:val="none" w:sz="0" w:space="0" w:color="auto"/>
        <w:right w:val="none" w:sz="0" w:space="0" w:color="auto"/>
      </w:divBdr>
    </w:div>
    <w:div w:id="315111006">
      <w:bodyDiv w:val="1"/>
      <w:marLeft w:val="0"/>
      <w:marRight w:val="0"/>
      <w:marTop w:val="0"/>
      <w:marBottom w:val="0"/>
      <w:divBdr>
        <w:top w:val="none" w:sz="0" w:space="0" w:color="auto"/>
        <w:left w:val="none" w:sz="0" w:space="0" w:color="auto"/>
        <w:bottom w:val="none" w:sz="0" w:space="0" w:color="auto"/>
        <w:right w:val="none" w:sz="0" w:space="0" w:color="auto"/>
      </w:divBdr>
    </w:div>
    <w:div w:id="358897488">
      <w:bodyDiv w:val="1"/>
      <w:marLeft w:val="0"/>
      <w:marRight w:val="0"/>
      <w:marTop w:val="0"/>
      <w:marBottom w:val="0"/>
      <w:divBdr>
        <w:top w:val="none" w:sz="0" w:space="0" w:color="auto"/>
        <w:left w:val="none" w:sz="0" w:space="0" w:color="auto"/>
        <w:bottom w:val="none" w:sz="0" w:space="0" w:color="auto"/>
        <w:right w:val="none" w:sz="0" w:space="0" w:color="auto"/>
      </w:divBdr>
    </w:div>
    <w:div w:id="359361930">
      <w:bodyDiv w:val="1"/>
      <w:marLeft w:val="0"/>
      <w:marRight w:val="0"/>
      <w:marTop w:val="0"/>
      <w:marBottom w:val="0"/>
      <w:divBdr>
        <w:top w:val="none" w:sz="0" w:space="0" w:color="auto"/>
        <w:left w:val="none" w:sz="0" w:space="0" w:color="auto"/>
        <w:bottom w:val="none" w:sz="0" w:space="0" w:color="auto"/>
        <w:right w:val="none" w:sz="0" w:space="0" w:color="auto"/>
      </w:divBdr>
    </w:div>
    <w:div w:id="394622846">
      <w:bodyDiv w:val="1"/>
      <w:marLeft w:val="0"/>
      <w:marRight w:val="0"/>
      <w:marTop w:val="0"/>
      <w:marBottom w:val="0"/>
      <w:divBdr>
        <w:top w:val="none" w:sz="0" w:space="0" w:color="auto"/>
        <w:left w:val="none" w:sz="0" w:space="0" w:color="auto"/>
        <w:bottom w:val="none" w:sz="0" w:space="0" w:color="auto"/>
        <w:right w:val="none" w:sz="0" w:space="0" w:color="auto"/>
      </w:divBdr>
    </w:div>
    <w:div w:id="402683838">
      <w:bodyDiv w:val="1"/>
      <w:marLeft w:val="0"/>
      <w:marRight w:val="0"/>
      <w:marTop w:val="0"/>
      <w:marBottom w:val="0"/>
      <w:divBdr>
        <w:top w:val="none" w:sz="0" w:space="0" w:color="auto"/>
        <w:left w:val="none" w:sz="0" w:space="0" w:color="auto"/>
        <w:bottom w:val="none" w:sz="0" w:space="0" w:color="auto"/>
        <w:right w:val="none" w:sz="0" w:space="0" w:color="auto"/>
      </w:divBdr>
    </w:div>
    <w:div w:id="512695171">
      <w:bodyDiv w:val="1"/>
      <w:marLeft w:val="0"/>
      <w:marRight w:val="0"/>
      <w:marTop w:val="0"/>
      <w:marBottom w:val="0"/>
      <w:divBdr>
        <w:top w:val="none" w:sz="0" w:space="0" w:color="auto"/>
        <w:left w:val="none" w:sz="0" w:space="0" w:color="auto"/>
        <w:bottom w:val="none" w:sz="0" w:space="0" w:color="auto"/>
        <w:right w:val="none" w:sz="0" w:space="0" w:color="auto"/>
      </w:divBdr>
    </w:div>
    <w:div w:id="558053864">
      <w:bodyDiv w:val="1"/>
      <w:marLeft w:val="0"/>
      <w:marRight w:val="0"/>
      <w:marTop w:val="0"/>
      <w:marBottom w:val="0"/>
      <w:divBdr>
        <w:top w:val="none" w:sz="0" w:space="0" w:color="auto"/>
        <w:left w:val="none" w:sz="0" w:space="0" w:color="auto"/>
        <w:bottom w:val="none" w:sz="0" w:space="0" w:color="auto"/>
        <w:right w:val="none" w:sz="0" w:space="0" w:color="auto"/>
      </w:divBdr>
    </w:div>
    <w:div w:id="589000449">
      <w:bodyDiv w:val="1"/>
      <w:marLeft w:val="0"/>
      <w:marRight w:val="0"/>
      <w:marTop w:val="0"/>
      <w:marBottom w:val="0"/>
      <w:divBdr>
        <w:top w:val="none" w:sz="0" w:space="0" w:color="auto"/>
        <w:left w:val="none" w:sz="0" w:space="0" w:color="auto"/>
        <w:bottom w:val="none" w:sz="0" w:space="0" w:color="auto"/>
        <w:right w:val="none" w:sz="0" w:space="0" w:color="auto"/>
      </w:divBdr>
    </w:div>
    <w:div w:id="717557933">
      <w:bodyDiv w:val="1"/>
      <w:marLeft w:val="0"/>
      <w:marRight w:val="0"/>
      <w:marTop w:val="0"/>
      <w:marBottom w:val="0"/>
      <w:divBdr>
        <w:top w:val="none" w:sz="0" w:space="0" w:color="auto"/>
        <w:left w:val="none" w:sz="0" w:space="0" w:color="auto"/>
        <w:bottom w:val="none" w:sz="0" w:space="0" w:color="auto"/>
        <w:right w:val="none" w:sz="0" w:space="0" w:color="auto"/>
      </w:divBdr>
    </w:div>
    <w:div w:id="738138296">
      <w:bodyDiv w:val="1"/>
      <w:marLeft w:val="0"/>
      <w:marRight w:val="0"/>
      <w:marTop w:val="0"/>
      <w:marBottom w:val="0"/>
      <w:divBdr>
        <w:top w:val="none" w:sz="0" w:space="0" w:color="auto"/>
        <w:left w:val="none" w:sz="0" w:space="0" w:color="auto"/>
        <w:bottom w:val="none" w:sz="0" w:space="0" w:color="auto"/>
        <w:right w:val="none" w:sz="0" w:space="0" w:color="auto"/>
      </w:divBdr>
    </w:div>
    <w:div w:id="739711098">
      <w:bodyDiv w:val="1"/>
      <w:marLeft w:val="0"/>
      <w:marRight w:val="0"/>
      <w:marTop w:val="0"/>
      <w:marBottom w:val="0"/>
      <w:divBdr>
        <w:top w:val="none" w:sz="0" w:space="0" w:color="auto"/>
        <w:left w:val="none" w:sz="0" w:space="0" w:color="auto"/>
        <w:bottom w:val="none" w:sz="0" w:space="0" w:color="auto"/>
        <w:right w:val="none" w:sz="0" w:space="0" w:color="auto"/>
      </w:divBdr>
    </w:div>
    <w:div w:id="806749114">
      <w:bodyDiv w:val="1"/>
      <w:marLeft w:val="0"/>
      <w:marRight w:val="0"/>
      <w:marTop w:val="0"/>
      <w:marBottom w:val="0"/>
      <w:divBdr>
        <w:top w:val="none" w:sz="0" w:space="0" w:color="auto"/>
        <w:left w:val="none" w:sz="0" w:space="0" w:color="auto"/>
        <w:bottom w:val="none" w:sz="0" w:space="0" w:color="auto"/>
        <w:right w:val="none" w:sz="0" w:space="0" w:color="auto"/>
      </w:divBdr>
    </w:div>
    <w:div w:id="811754394">
      <w:bodyDiv w:val="1"/>
      <w:marLeft w:val="0"/>
      <w:marRight w:val="0"/>
      <w:marTop w:val="0"/>
      <w:marBottom w:val="0"/>
      <w:divBdr>
        <w:top w:val="none" w:sz="0" w:space="0" w:color="auto"/>
        <w:left w:val="none" w:sz="0" w:space="0" w:color="auto"/>
        <w:bottom w:val="none" w:sz="0" w:space="0" w:color="auto"/>
        <w:right w:val="none" w:sz="0" w:space="0" w:color="auto"/>
      </w:divBdr>
    </w:div>
    <w:div w:id="816872144">
      <w:bodyDiv w:val="1"/>
      <w:marLeft w:val="0"/>
      <w:marRight w:val="0"/>
      <w:marTop w:val="0"/>
      <w:marBottom w:val="0"/>
      <w:divBdr>
        <w:top w:val="none" w:sz="0" w:space="0" w:color="auto"/>
        <w:left w:val="none" w:sz="0" w:space="0" w:color="auto"/>
        <w:bottom w:val="none" w:sz="0" w:space="0" w:color="auto"/>
        <w:right w:val="none" w:sz="0" w:space="0" w:color="auto"/>
      </w:divBdr>
    </w:div>
    <w:div w:id="827289090">
      <w:bodyDiv w:val="1"/>
      <w:marLeft w:val="0"/>
      <w:marRight w:val="0"/>
      <w:marTop w:val="0"/>
      <w:marBottom w:val="0"/>
      <w:divBdr>
        <w:top w:val="none" w:sz="0" w:space="0" w:color="auto"/>
        <w:left w:val="none" w:sz="0" w:space="0" w:color="auto"/>
        <w:bottom w:val="none" w:sz="0" w:space="0" w:color="auto"/>
        <w:right w:val="none" w:sz="0" w:space="0" w:color="auto"/>
      </w:divBdr>
    </w:div>
    <w:div w:id="836190390">
      <w:bodyDiv w:val="1"/>
      <w:marLeft w:val="0"/>
      <w:marRight w:val="0"/>
      <w:marTop w:val="0"/>
      <w:marBottom w:val="0"/>
      <w:divBdr>
        <w:top w:val="none" w:sz="0" w:space="0" w:color="auto"/>
        <w:left w:val="none" w:sz="0" w:space="0" w:color="auto"/>
        <w:bottom w:val="none" w:sz="0" w:space="0" w:color="auto"/>
        <w:right w:val="none" w:sz="0" w:space="0" w:color="auto"/>
      </w:divBdr>
    </w:div>
    <w:div w:id="852375123">
      <w:bodyDiv w:val="1"/>
      <w:marLeft w:val="0"/>
      <w:marRight w:val="0"/>
      <w:marTop w:val="0"/>
      <w:marBottom w:val="0"/>
      <w:divBdr>
        <w:top w:val="none" w:sz="0" w:space="0" w:color="auto"/>
        <w:left w:val="none" w:sz="0" w:space="0" w:color="auto"/>
        <w:bottom w:val="none" w:sz="0" w:space="0" w:color="auto"/>
        <w:right w:val="none" w:sz="0" w:space="0" w:color="auto"/>
      </w:divBdr>
    </w:div>
    <w:div w:id="898252462">
      <w:bodyDiv w:val="1"/>
      <w:marLeft w:val="0"/>
      <w:marRight w:val="0"/>
      <w:marTop w:val="0"/>
      <w:marBottom w:val="0"/>
      <w:divBdr>
        <w:top w:val="none" w:sz="0" w:space="0" w:color="auto"/>
        <w:left w:val="none" w:sz="0" w:space="0" w:color="auto"/>
        <w:bottom w:val="none" w:sz="0" w:space="0" w:color="auto"/>
        <w:right w:val="none" w:sz="0" w:space="0" w:color="auto"/>
      </w:divBdr>
    </w:div>
    <w:div w:id="913276367">
      <w:bodyDiv w:val="1"/>
      <w:marLeft w:val="0"/>
      <w:marRight w:val="0"/>
      <w:marTop w:val="0"/>
      <w:marBottom w:val="0"/>
      <w:divBdr>
        <w:top w:val="none" w:sz="0" w:space="0" w:color="auto"/>
        <w:left w:val="none" w:sz="0" w:space="0" w:color="auto"/>
        <w:bottom w:val="none" w:sz="0" w:space="0" w:color="auto"/>
        <w:right w:val="none" w:sz="0" w:space="0" w:color="auto"/>
      </w:divBdr>
    </w:div>
    <w:div w:id="952593179">
      <w:bodyDiv w:val="1"/>
      <w:marLeft w:val="0"/>
      <w:marRight w:val="0"/>
      <w:marTop w:val="0"/>
      <w:marBottom w:val="0"/>
      <w:divBdr>
        <w:top w:val="none" w:sz="0" w:space="0" w:color="auto"/>
        <w:left w:val="none" w:sz="0" w:space="0" w:color="auto"/>
        <w:bottom w:val="none" w:sz="0" w:space="0" w:color="auto"/>
        <w:right w:val="none" w:sz="0" w:space="0" w:color="auto"/>
      </w:divBdr>
    </w:div>
    <w:div w:id="958341880">
      <w:bodyDiv w:val="1"/>
      <w:marLeft w:val="0"/>
      <w:marRight w:val="0"/>
      <w:marTop w:val="0"/>
      <w:marBottom w:val="0"/>
      <w:divBdr>
        <w:top w:val="none" w:sz="0" w:space="0" w:color="auto"/>
        <w:left w:val="none" w:sz="0" w:space="0" w:color="auto"/>
        <w:bottom w:val="none" w:sz="0" w:space="0" w:color="auto"/>
        <w:right w:val="none" w:sz="0" w:space="0" w:color="auto"/>
      </w:divBdr>
    </w:div>
    <w:div w:id="976496499">
      <w:bodyDiv w:val="1"/>
      <w:marLeft w:val="0"/>
      <w:marRight w:val="0"/>
      <w:marTop w:val="0"/>
      <w:marBottom w:val="0"/>
      <w:divBdr>
        <w:top w:val="none" w:sz="0" w:space="0" w:color="auto"/>
        <w:left w:val="none" w:sz="0" w:space="0" w:color="auto"/>
        <w:bottom w:val="none" w:sz="0" w:space="0" w:color="auto"/>
        <w:right w:val="none" w:sz="0" w:space="0" w:color="auto"/>
      </w:divBdr>
    </w:div>
    <w:div w:id="1015424643">
      <w:bodyDiv w:val="1"/>
      <w:marLeft w:val="0"/>
      <w:marRight w:val="0"/>
      <w:marTop w:val="0"/>
      <w:marBottom w:val="0"/>
      <w:divBdr>
        <w:top w:val="none" w:sz="0" w:space="0" w:color="auto"/>
        <w:left w:val="none" w:sz="0" w:space="0" w:color="auto"/>
        <w:bottom w:val="none" w:sz="0" w:space="0" w:color="auto"/>
        <w:right w:val="none" w:sz="0" w:space="0" w:color="auto"/>
      </w:divBdr>
    </w:div>
    <w:div w:id="1061826045">
      <w:bodyDiv w:val="1"/>
      <w:marLeft w:val="0"/>
      <w:marRight w:val="0"/>
      <w:marTop w:val="0"/>
      <w:marBottom w:val="0"/>
      <w:divBdr>
        <w:top w:val="none" w:sz="0" w:space="0" w:color="auto"/>
        <w:left w:val="none" w:sz="0" w:space="0" w:color="auto"/>
        <w:bottom w:val="none" w:sz="0" w:space="0" w:color="auto"/>
        <w:right w:val="none" w:sz="0" w:space="0" w:color="auto"/>
      </w:divBdr>
    </w:div>
    <w:div w:id="1107892301">
      <w:bodyDiv w:val="1"/>
      <w:marLeft w:val="0"/>
      <w:marRight w:val="0"/>
      <w:marTop w:val="0"/>
      <w:marBottom w:val="0"/>
      <w:divBdr>
        <w:top w:val="none" w:sz="0" w:space="0" w:color="auto"/>
        <w:left w:val="none" w:sz="0" w:space="0" w:color="auto"/>
        <w:bottom w:val="none" w:sz="0" w:space="0" w:color="auto"/>
        <w:right w:val="none" w:sz="0" w:space="0" w:color="auto"/>
      </w:divBdr>
    </w:div>
    <w:div w:id="1111434564">
      <w:bodyDiv w:val="1"/>
      <w:marLeft w:val="0"/>
      <w:marRight w:val="0"/>
      <w:marTop w:val="0"/>
      <w:marBottom w:val="0"/>
      <w:divBdr>
        <w:top w:val="none" w:sz="0" w:space="0" w:color="auto"/>
        <w:left w:val="none" w:sz="0" w:space="0" w:color="auto"/>
        <w:bottom w:val="none" w:sz="0" w:space="0" w:color="auto"/>
        <w:right w:val="none" w:sz="0" w:space="0" w:color="auto"/>
      </w:divBdr>
    </w:div>
    <w:div w:id="1117681087">
      <w:bodyDiv w:val="1"/>
      <w:marLeft w:val="0"/>
      <w:marRight w:val="0"/>
      <w:marTop w:val="0"/>
      <w:marBottom w:val="0"/>
      <w:divBdr>
        <w:top w:val="none" w:sz="0" w:space="0" w:color="auto"/>
        <w:left w:val="none" w:sz="0" w:space="0" w:color="auto"/>
        <w:bottom w:val="none" w:sz="0" w:space="0" w:color="auto"/>
        <w:right w:val="none" w:sz="0" w:space="0" w:color="auto"/>
      </w:divBdr>
    </w:div>
    <w:div w:id="1152527792">
      <w:bodyDiv w:val="1"/>
      <w:marLeft w:val="0"/>
      <w:marRight w:val="0"/>
      <w:marTop w:val="0"/>
      <w:marBottom w:val="0"/>
      <w:divBdr>
        <w:top w:val="none" w:sz="0" w:space="0" w:color="auto"/>
        <w:left w:val="none" w:sz="0" w:space="0" w:color="auto"/>
        <w:bottom w:val="none" w:sz="0" w:space="0" w:color="auto"/>
        <w:right w:val="none" w:sz="0" w:space="0" w:color="auto"/>
      </w:divBdr>
    </w:div>
    <w:div w:id="1182353503">
      <w:bodyDiv w:val="1"/>
      <w:marLeft w:val="0"/>
      <w:marRight w:val="0"/>
      <w:marTop w:val="0"/>
      <w:marBottom w:val="0"/>
      <w:divBdr>
        <w:top w:val="none" w:sz="0" w:space="0" w:color="auto"/>
        <w:left w:val="none" w:sz="0" w:space="0" w:color="auto"/>
        <w:bottom w:val="none" w:sz="0" w:space="0" w:color="auto"/>
        <w:right w:val="none" w:sz="0" w:space="0" w:color="auto"/>
      </w:divBdr>
    </w:div>
    <w:div w:id="1233469936">
      <w:bodyDiv w:val="1"/>
      <w:marLeft w:val="0"/>
      <w:marRight w:val="0"/>
      <w:marTop w:val="0"/>
      <w:marBottom w:val="0"/>
      <w:divBdr>
        <w:top w:val="none" w:sz="0" w:space="0" w:color="auto"/>
        <w:left w:val="none" w:sz="0" w:space="0" w:color="auto"/>
        <w:bottom w:val="none" w:sz="0" w:space="0" w:color="auto"/>
        <w:right w:val="none" w:sz="0" w:space="0" w:color="auto"/>
      </w:divBdr>
    </w:div>
    <w:div w:id="1244484510">
      <w:bodyDiv w:val="1"/>
      <w:marLeft w:val="0"/>
      <w:marRight w:val="0"/>
      <w:marTop w:val="0"/>
      <w:marBottom w:val="0"/>
      <w:divBdr>
        <w:top w:val="none" w:sz="0" w:space="0" w:color="auto"/>
        <w:left w:val="none" w:sz="0" w:space="0" w:color="auto"/>
        <w:bottom w:val="none" w:sz="0" w:space="0" w:color="auto"/>
        <w:right w:val="none" w:sz="0" w:space="0" w:color="auto"/>
      </w:divBdr>
    </w:div>
    <w:div w:id="1279944934">
      <w:bodyDiv w:val="1"/>
      <w:marLeft w:val="0"/>
      <w:marRight w:val="0"/>
      <w:marTop w:val="0"/>
      <w:marBottom w:val="0"/>
      <w:divBdr>
        <w:top w:val="none" w:sz="0" w:space="0" w:color="auto"/>
        <w:left w:val="none" w:sz="0" w:space="0" w:color="auto"/>
        <w:bottom w:val="none" w:sz="0" w:space="0" w:color="auto"/>
        <w:right w:val="none" w:sz="0" w:space="0" w:color="auto"/>
      </w:divBdr>
    </w:div>
    <w:div w:id="1290940126">
      <w:bodyDiv w:val="1"/>
      <w:marLeft w:val="0"/>
      <w:marRight w:val="0"/>
      <w:marTop w:val="0"/>
      <w:marBottom w:val="0"/>
      <w:divBdr>
        <w:top w:val="none" w:sz="0" w:space="0" w:color="auto"/>
        <w:left w:val="none" w:sz="0" w:space="0" w:color="auto"/>
        <w:bottom w:val="none" w:sz="0" w:space="0" w:color="auto"/>
        <w:right w:val="none" w:sz="0" w:space="0" w:color="auto"/>
      </w:divBdr>
    </w:div>
    <w:div w:id="1319923672">
      <w:bodyDiv w:val="1"/>
      <w:marLeft w:val="0"/>
      <w:marRight w:val="0"/>
      <w:marTop w:val="0"/>
      <w:marBottom w:val="0"/>
      <w:divBdr>
        <w:top w:val="none" w:sz="0" w:space="0" w:color="auto"/>
        <w:left w:val="none" w:sz="0" w:space="0" w:color="auto"/>
        <w:bottom w:val="none" w:sz="0" w:space="0" w:color="auto"/>
        <w:right w:val="none" w:sz="0" w:space="0" w:color="auto"/>
      </w:divBdr>
    </w:div>
    <w:div w:id="1351954003">
      <w:bodyDiv w:val="1"/>
      <w:marLeft w:val="0"/>
      <w:marRight w:val="0"/>
      <w:marTop w:val="0"/>
      <w:marBottom w:val="0"/>
      <w:divBdr>
        <w:top w:val="none" w:sz="0" w:space="0" w:color="auto"/>
        <w:left w:val="none" w:sz="0" w:space="0" w:color="auto"/>
        <w:bottom w:val="none" w:sz="0" w:space="0" w:color="auto"/>
        <w:right w:val="none" w:sz="0" w:space="0" w:color="auto"/>
      </w:divBdr>
    </w:div>
    <w:div w:id="1393698875">
      <w:bodyDiv w:val="1"/>
      <w:marLeft w:val="0"/>
      <w:marRight w:val="0"/>
      <w:marTop w:val="0"/>
      <w:marBottom w:val="0"/>
      <w:divBdr>
        <w:top w:val="none" w:sz="0" w:space="0" w:color="auto"/>
        <w:left w:val="none" w:sz="0" w:space="0" w:color="auto"/>
        <w:bottom w:val="none" w:sz="0" w:space="0" w:color="auto"/>
        <w:right w:val="none" w:sz="0" w:space="0" w:color="auto"/>
      </w:divBdr>
    </w:div>
    <w:div w:id="1487546561">
      <w:bodyDiv w:val="1"/>
      <w:marLeft w:val="0"/>
      <w:marRight w:val="0"/>
      <w:marTop w:val="0"/>
      <w:marBottom w:val="0"/>
      <w:divBdr>
        <w:top w:val="none" w:sz="0" w:space="0" w:color="auto"/>
        <w:left w:val="none" w:sz="0" w:space="0" w:color="auto"/>
        <w:bottom w:val="none" w:sz="0" w:space="0" w:color="auto"/>
        <w:right w:val="none" w:sz="0" w:space="0" w:color="auto"/>
      </w:divBdr>
    </w:div>
    <w:div w:id="1558466872">
      <w:bodyDiv w:val="1"/>
      <w:marLeft w:val="0"/>
      <w:marRight w:val="0"/>
      <w:marTop w:val="0"/>
      <w:marBottom w:val="0"/>
      <w:divBdr>
        <w:top w:val="none" w:sz="0" w:space="0" w:color="auto"/>
        <w:left w:val="none" w:sz="0" w:space="0" w:color="auto"/>
        <w:bottom w:val="none" w:sz="0" w:space="0" w:color="auto"/>
        <w:right w:val="none" w:sz="0" w:space="0" w:color="auto"/>
      </w:divBdr>
    </w:div>
    <w:div w:id="1615476165">
      <w:bodyDiv w:val="1"/>
      <w:marLeft w:val="0"/>
      <w:marRight w:val="0"/>
      <w:marTop w:val="0"/>
      <w:marBottom w:val="0"/>
      <w:divBdr>
        <w:top w:val="none" w:sz="0" w:space="0" w:color="auto"/>
        <w:left w:val="none" w:sz="0" w:space="0" w:color="auto"/>
        <w:bottom w:val="none" w:sz="0" w:space="0" w:color="auto"/>
        <w:right w:val="none" w:sz="0" w:space="0" w:color="auto"/>
      </w:divBdr>
    </w:div>
    <w:div w:id="1723560659">
      <w:bodyDiv w:val="1"/>
      <w:marLeft w:val="0"/>
      <w:marRight w:val="0"/>
      <w:marTop w:val="0"/>
      <w:marBottom w:val="0"/>
      <w:divBdr>
        <w:top w:val="none" w:sz="0" w:space="0" w:color="auto"/>
        <w:left w:val="none" w:sz="0" w:space="0" w:color="auto"/>
        <w:bottom w:val="none" w:sz="0" w:space="0" w:color="auto"/>
        <w:right w:val="none" w:sz="0" w:space="0" w:color="auto"/>
      </w:divBdr>
    </w:div>
    <w:div w:id="1745759175">
      <w:bodyDiv w:val="1"/>
      <w:marLeft w:val="0"/>
      <w:marRight w:val="0"/>
      <w:marTop w:val="0"/>
      <w:marBottom w:val="0"/>
      <w:divBdr>
        <w:top w:val="none" w:sz="0" w:space="0" w:color="auto"/>
        <w:left w:val="none" w:sz="0" w:space="0" w:color="auto"/>
        <w:bottom w:val="none" w:sz="0" w:space="0" w:color="auto"/>
        <w:right w:val="none" w:sz="0" w:space="0" w:color="auto"/>
      </w:divBdr>
    </w:div>
    <w:div w:id="1749887216">
      <w:bodyDiv w:val="1"/>
      <w:marLeft w:val="0"/>
      <w:marRight w:val="0"/>
      <w:marTop w:val="0"/>
      <w:marBottom w:val="0"/>
      <w:divBdr>
        <w:top w:val="none" w:sz="0" w:space="0" w:color="auto"/>
        <w:left w:val="none" w:sz="0" w:space="0" w:color="auto"/>
        <w:bottom w:val="none" w:sz="0" w:space="0" w:color="auto"/>
        <w:right w:val="none" w:sz="0" w:space="0" w:color="auto"/>
      </w:divBdr>
    </w:div>
    <w:div w:id="1757362631">
      <w:bodyDiv w:val="1"/>
      <w:marLeft w:val="0"/>
      <w:marRight w:val="0"/>
      <w:marTop w:val="0"/>
      <w:marBottom w:val="0"/>
      <w:divBdr>
        <w:top w:val="none" w:sz="0" w:space="0" w:color="auto"/>
        <w:left w:val="none" w:sz="0" w:space="0" w:color="auto"/>
        <w:bottom w:val="none" w:sz="0" w:space="0" w:color="auto"/>
        <w:right w:val="none" w:sz="0" w:space="0" w:color="auto"/>
      </w:divBdr>
    </w:div>
    <w:div w:id="1783183677">
      <w:bodyDiv w:val="1"/>
      <w:marLeft w:val="0"/>
      <w:marRight w:val="0"/>
      <w:marTop w:val="0"/>
      <w:marBottom w:val="0"/>
      <w:divBdr>
        <w:top w:val="none" w:sz="0" w:space="0" w:color="auto"/>
        <w:left w:val="none" w:sz="0" w:space="0" w:color="auto"/>
        <w:bottom w:val="none" w:sz="0" w:space="0" w:color="auto"/>
        <w:right w:val="none" w:sz="0" w:space="0" w:color="auto"/>
      </w:divBdr>
    </w:div>
    <w:div w:id="1835803799">
      <w:bodyDiv w:val="1"/>
      <w:marLeft w:val="0"/>
      <w:marRight w:val="0"/>
      <w:marTop w:val="0"/>
      <w:marBottom w:val="0"/>
      <w:divBdr>
        <w:top w:val="none" w:sz="0" w:space="0" w:color="auto"/>
        <w:left w:val="none" w:sz="0" w:space="0" w:color="auto"/>
        <w:bottom w:val="none" w:sz="0" w:space="0" w:color="auto"/>
        <w:right w:val="none" w:sz="0" w:space="0" w:color="auto"/>
      </w:divBdr>
    </w:div>
    <w:div w:id="1969971203">
      <w:bodyDiv w:val="1"/>
      <w:marLeft w:val="0"/>
      <w:marRight w:val="0"/>
      <w:marTop w:val="0"/>
      <w:marBottom w:val="0"/>
      <w:divBdr>
        <w:top w:val="none" w:sz="0" w:space="0" w:color="auto"/>
        <w:left w:val="none" w:sz="0" w:space="0" w:color="auto"/>
        <w:bottom w:val="none" w:sz="0" w:space="0" w:color="auto"/>
        <w:right w:val="none" w:sz="0" w:space="0" w:color="auto"/>
      </w:divBdr>
    </w:div>
    <w:div w:id="1979798777">
      <w:bodyDiv w:val="1"/>
      <w:marLeft w:val="0"/>
      <w:marRight w:val="0"/>
      <w:marTop w:val="0"/>
      <w:marBottom w:val="0"/>
      <w:divBdr>
        <w:top w:val="none" w:sz="0" w:space="0" w:color="auto"/>
        <w:left w:val="none" w:sz="0" w:space="0" w:color="auto"/>
        <w:bottom w:val="none" w:sz="0" w:space="0" w:color="auto"/>
        <w:right w:val="none" w:sz="0" w:space="0" w:color="auto"/>
      </w:divBdr>
    </w:div>
    <w:div w:id="2084987755">
      <w:bodyDiv w:val="1"/>
      <w:marLeft w:val="0"/>
      <w:marRight w:val="0"/>
      <w:marTop w:val="0"/>
      <w:marBottom w:val="0"/>
      <w:divBdr>
        <w:top w:val="none" w:sz="0" w:space="0" w:color="auto"/>
        <w:left w:val="none" w:sz="0" w:space="0" w:color="auto"/>
        <w:bottom w:val="none" w:sz="0" w:space="0" w:color="auto"/>
        <w:right w:val="none" w:sz="0" w:space="0" w:color="auto"/>
      </w:divBdr>
    </w:div>
    <w:div w:id="2126734214">
      <w:bodyDiv w:val="1"/>
      <w:marLeft w:val="0"/>
      <w:marRight w:val="0"/>
      <w:marTop w:val="0"/>
      <w:marBottom w:val="0"/>
      <w:divBdr>
        <w:top w:val="none" w:sz="0" w:space="0" w:color="auto"/>
        <w:left w:val="none" w:sz="0" w:space="0" w:color="auto"/>
        <w:bottom w:val="none" w:sz="0" w:space="0" w:color="auto"/>
        <w:right w:val="none" w:sz="0" w:space="0" w:color="auto"/>
      </w:divBdr>
    </w:div>
    <w:div w:id="214738272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18" Type="http://schemas.openxmlformats.org/officeDocument/2006/relationships/footer" Target="footer7.xm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footer" Target="footer10.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footer" Target="footer6.xml"/><Relationship Id="rId25" Type="http://schemas.openxmlformats.org/officeDocument/2006/relationships/footer" Target="footer14.xml"/><Relationship Id="rId2" Type="http://schemas.openxmlformats.org/officeDocument/2006/relationships/customXml" Target="../customXml/item2.xml"/><Relationship Id="rId16" Type="http://schemas.openxmlformats.org/officeDocument/2006/relationships/footer" Target="footer5.xml"/><Relationship Id="rId20" Type="http://schemas.openxmlformats.org/officeDocument/2006/relationships/footer" Target="footer9.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footer" Target="footer13.xml"/><Relationship Id="rId5" Type="http://schemas.openxmlformats.org/officeDocument/2006/relationships/numbering" Target="numbering.xml"/><Relationship Id="rId15" Type="http://schemas.openxmlformats.org/officeDocument/2006/relationships/footer" Target="footer4.xml"/><Relationship Id="rId23" Type="http://schemas.openxmlformats.org/officeDocument/2006/relationships/footer" Target="footer12.xml"/><Relationship Id="rId10" Type="http://schemas.openxmlformats.org/officeDocument/2006/relationships/endnotes" Target="endnotes.xml"/><Relationship Id="rId19" Type="http://schemas.openxmlformats.org/officeDocument/2006/relationships/footer" Target="footer8.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3.xml"/><Relationship Id="rId22" Type="http://schemas.openxmlformats.org/officeDocument/2006/relationships/footer" Target="footer11.xm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571B3B8B0B0AB48A4B7C513732AF250" ma:contentTypeVersion="14" ma:contentTypeDescription="Create a new document." ma:contentTypeScope="" ma:versionID="f2288e3d80184934c8d80a7f52d714e0">
  <xsd:schema xmlns:xsd="http://www.w3.org/2001/XMLSchema" xmlns:xs="http://www.w3.org/2001/XMLSchema" xmlns:p="http://schemas.microsoft.com/office/2006/metadata/properties" xmlns:ns2="8f3b0ea4-5744-40a5-b286-f904455a6718" xmlns:ns3="45b57f8a-e80f-464a-ba18-f2dfa7c15633" targetNamespace="http://schemas.microsoft.com/office/2006/metadata/properties" ma:root="true" ma:fieldsID="63984c1243b9f7ac42a3f725a59df737" ns2:_="" ns3:_="">
    <xsd:import namespace="8f3b0ea4-5744-40a5-b286-f904455a6718"/>
    <xsd:import namespace="45b57f8a-e80f-464a-ba18-f2dfa7c15633"/>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SearchProperties" minOccurs="0"/>
                <xsd:element ref="ns2:MediaServiceDateTaken"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f3b0ea4-5744-40a5-b286-f904455a671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ac7af76c-f141-45ca-ae1a-4959eb0cbd43"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ServiceLocation" ma:index="21"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5b57f8a-e80f-464a-ba18-f2dfa7c15633"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15" nillable="true" ma:displayName="Taxonomy Catch All Column" ma:hidden="true" ma:list="{e35f7468-068a-4349-a538-260739ec1b73}" ma:internalName="TaxCatchAll" ma:showField="CatchAllData" ma:web="45b57f8a-e80f-464a-ba18-f2dfa7c1563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45b57f8a-e80f-464a-ba18-f2dfa7c15633"/>
    <lcf76f155ced4ddcb4097134ff3c332f xmlns="8f3b0ea4-5744-40a5-b286-f904455a6718">
      <Terms xmlns="http://schemas.microsoft.com/office/infopath/2007/PartnerControls"/>
    </lcf76f155ced4ddcb4097134ff3c332f>
    <SharedWithUsers xmlns="45b57f8a-e80f-464a-ba18-f2dfa7c15633">
      <UserInfo>
        <DisplayName/>
        <AccountId xsi:nil="true"/>
        <AccountType/>
      </UserInfo>
    </SharedWithUsers>
  </documentManagement>
</p:properties>
</file>

<file path=customXml/itemProps1.xml><?xml version="1.0" encoding="utf-8"?>
<ds:datastoreItem xmlns:ds="http://schemas.openxmlformats.org/officeDocument/2006/customXml" ds:itemID="{7542F874-1A67-4CD3-A081-6C4A72F559A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f3b0ea4-5744-40a5-b286-f904455a6718"/>
    <ds:schemaRef ds:uri="45b57f8a-e80f-464a-ba18-f2dfa7c156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B3A0800-81EC-429E-BF16-A0A4AC97C258}">
  <ds:schemaRefs>
    <ds:schemaRef ds:uri="http://schemas.openxmlformats.org/officeDocument/2006/bibliography"/>
  </ds:schemaRefs>
</ds:datastoreItem>
</file>

<file path=customXml/itemProps3.xml><?xml version="1.0" encoding="utf-8"?>
<ds:datastoreItem xmlns:ds="http://schemas.openxmlformats.org/officeDocument/2006/customXml" ds:itemID="{9065D651-8A14-4D1D-9250-7885DF1209B1}">
  <ds:schemaRefs>
    <ds:schemaRef ds:uri="http://schemas.microsoft.com/sharepoint/v3/contenttype/forms"/>
  </ds:schemaRefs>
</ds:datastoreItem>
</file>

<file path=customXml/itemProps4.xml><?xml version="1.0" encoding="utf-8"?>
<ds:datastoreItem xmlns:ds="http://schemas.openxmlformats.org/officeDocument/2006/customXml" ds:itemID="{4A28943A-5F0D-44FB-ABAA-B09065DF181B}">
  <ds:schemaRefs>
    <ds:schemaRef ds:uri="http://schemas.microsoft.com/office/2006/metadata/properties"/>
    <ds:schemaRef ds:uri="http://schemas.microsoft.com/office/infopath/2007/PartnerControls"/>
    <ds:schemaRef ds:uri="45b57f8a-e80f-464a-ba18-f2dfa7c15633"/>
    <ds:schemaRef ds:uri="8f3b0ea4-5744-40a5-b286-f904455a6718"/>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26</Pages>
  <Words>4497</Words>
  <Characters>25098</Characters>
  <Application>Microsoft Office Word</Application>
  <DocSecurity>0</DocSecurity>
  <Lines>534</Lines>
  <Paragraphs>318</Paragraphs>
  <ScaleCrop>false</ScaleCrop>
  <Company>University of Birmingham</Company>
  <LinksUpToDate>false</LinksUpToDate>
  <CharactersWithSpaces>29277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MLESHandbook2012-13</dc:title>
  <dc:subject/>
  <dc:creator>rowet</dc:creator>
  <cp:keywords/>
  <cp:lastModifiedBy>Bryanie Whittingham-Ball (Arts and Law)</cp:lastModifiedBy>
  <cp:revision>4</cp:revision>
  <cp:lastPrinted>2019-02-04T18:51:00Z</cp:lastPrinted>
  <dcterms:created xsi:type="dcterms:W3CDTF">2026-03-17T08:53:00Z</dcterms:created>
  <dcterms:modified xsi:type="dcterms:W3CDTF">2026-04-10T16:14:00Z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2012-10-22T00:00:00Z</vt:filetime>
  </property>
  <property fmtid="{D5CDD505-2E9C-101B-9397-08002B2CF9AE}" pid="3" name="LastSaved">
    <vt:filetime>2013-05-08T00:00:00Z</vt:filetime>
  </property>
  <property fmtid="{D5CDD505-2E9C-101B-9397-08002B2CF9AE}" pid="4" name="ContentTypeId">
    <vt:lpwstr>0x010100F571B3B8B0B0AB48A4B7C513732AF250</vt:lpwstr>
  </property>
  <property fmtid="{D5CDD505-2E9C-101B-9397-08002B2CF9AE}" pid="5" name="MediaServiceImageTags">
    <vt:lpwstr/>
  </property>
  <property fmtid="{D5CDD505-2E9C-101B-9397-08002B2CF9AE}" pid="6" name="Order">
    <vt:r8>1455100</vt:r8>
  </property>
  <property fmtid="{D5CDD505-2E9C-101B-9397-08002B2CF9AE}" pid="7" name="ComplianceAssetId">
    <vt:lpwstr/>
  </property>
  <property fmtid="{D5CDD505-2E9C-101B-9397-08002B2CF9AE}" pid="8" name="_activity">
    <vt:lpwstr>{"FileActivityType":"6","FileActivityTimeStamp":"2025-01-28T15:51:20.593Z","FileActivityUsersOnPage":[{"DisplayName":"Emma Wagstaff (Modern Languages)","Id":"e.r.wagstaff@bham.ac.uk"}],"FileActivityNavigationId":null}</vt:lpwstr>
  </property>
  <property fmtid="{D5CDD505-2E9C-101B-9397-08002B2CF9AE}" pid="9" name="_ExtendedDescription">
    <vt:lpwstr/>
  </property>
  <property fmtid="{D5CDD505-2E9C-101B-9397-08002B2CF9AE}" pid="10" name="TriggerFlowInfo">
    <vt:lpwstr/>
  </property>
</Properties>
</file>