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504C5" w14:textId="52973CD6" w:rsidR="006B0702" w:rsidRPr="0037607B" w:rsidRDefault="00290491" w:rsidP="00911A3D">
      <w:pPr>
        <w:pStyle w:val="Title"/>
        <w:rPr>
          <w:rFonts w:ascii="Arial" w:hAnsi="Arial" w:cs="Arial"/>
          <w:b/>
          <w:sz w:val="96"/>
          <w:szCs w:val="96"/>
        </w:rPr>
      </w:pPr>
      <w:r>
        <w:rPr>
          <w:rFonts w:ascii="Georgia" w:hAnsi="Georgia"/>
          <w:noProof/>
          <w:color w:val="2F5496" w:themeColor="accent1" w:themeShade="BF"/>
          <w:sz w:val="96"/>
          <w:szCs w:val="96"/>
        </w:rPr>
        <w:drawing>
          <wp:inline distT="0" distB="0" distL="0" distR="0" wp14:anchorId="358EC7AE" wp14:editId="67BB3689">
            <wp:extent cx="2592070" cy="646733"/>
            <wp:effectExtent l="0" t="0" r="0" b="1270"/>
            <wp:docPr id="206381288"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911A3D">
        <w:rPr>
          <w:rFonts w:ascii="Arial" w:hAnsi="Arial" w:cs="Arial"/>
          <w:b/>
          <w:sz w:val="96"/>
          <w:szCs w:val="96"/>
        </w:rPr>
        <w:t>Student Disability Service guide</w:t>
      </w:r>
    </w:p>
    <w:p w14:paraId="6FE2131A" w14:textId="4F03CAD9" w:rsidR="006B0702" w:rsidRPr="006B0702" w:rsidRDefault="006B0702" w:rsidP="006B0702"/>
    <w:p w14:paraId="5F89D127" w14:textId="4529BBB4" w:rsidR="006B0702" w:rsidRPr="006B0702" w:rsidRDefault="006B0702" w:rsidP="006B0702"/>
    <w:p w14:paraId="4DB0F5DA" w14:textId="4C7B223F" w:rsidR="00911A3D" w:rsidRPr="00911A3D" w:rsidRDefault="00911A3D" w:rsidP="00911A3D">
      <w:pPr>
        <w:rPr>
          <w:rFonts w:ascii="Arial" w:hAnsi="Arial" w:cs="Arial"/>
          <w:sz w:val="32"/>
        </w:rPr>
      </w:pPr>
      <w:r w:rsidRPr="00911A3D">
        <w:rPr>
          <w:rFonts w:ascii="Arial" w:hAnsi="Arial" w:cs="Arial"/>
          <w:sz w:val="32"/>
        </w:rPr>
        <w:t>Removing barriers to learning</w:t>
      </w:r>
    </w:p>
    <w:p w14:paraId="6D12CFDD" w14:textId="18D47DCC" w:rsidR="006B0702" w:rsidRPr="00911A3D" w:rsidRDefault="006B0702" w:rsidP="006B0702">
      <w:pPr>
        <w:rPr>
          <w:rFonts w:ascii="Arial" w:hAnsi="Arial" w:cs="Arial"/>
          <w:sz w:val="32"/>
        </w:rPr>
        <w:sectPr w:rsidR="006B0702" w:rsidRPr="00911A3D" w:rsidSect="00A430A5">
          <w:pgSz w:w="11900" w:h="16840"/>
          <w:pgMar w:top="1440" w:right="1440" w:bottom="1440" w:left="1440" w:header="708" w:footer="708" w:gutter="0"/>
          <w:cols w:space="708"/>
          <w:docGrid w:linePitch="360"/>
        </w:sectPr>
      </w:pPr>
    </w:p>
    <w:p w14:paraId="01745F69" w14:textId="607AFE39" w:rsidR="004C6327" w:rsidRPr="008940A0" w:rsidRDefault="00911A3D" w:rsidP="008940A0">
      <w:pPr>
        <w:pStyle w:val="Heading1"/>
      </w:pPr>
      <w:bookmarkStart w:id="0" w:name="_Toc169693093"/>
      <w:r w:rsidRPr="00911A3D">
        <w:lastRenderedPageBreak/>
        <w:t>Contents</w:t>
      </w:r>
      <w:bookmarkEnd w:id="0"/>
    </w:p>
    <w:p w14:paraId="32714505" w14:textId="77777777" w:rsidR="00911A3D" w:rsidRPr="00911A3D" w:rsidRDefault="00911A3D" w:rsidP="00911A3D"/>
    <w:sdt>
      <w:sdtPr>
        <w:rPr>
          <w:rFonts w:asciiTheme="minorHAnsi" w:eastAsiaTheme="minorHAnsi" w:hAnsiTheme="minorHAnsi" w:cstheme="minorBidi"/>
          <w:color w:val="auto"/>
          <w:sz w:val="24"/>
          <w:szCs w:val="24"/>
          <w:lang w:val="en-GB"/>
        </w:rPr>
        <w:id w:val="-408164306"/>
        <w:docPartObj>
          <w:docPartGallery w:val="Table of Contents"/>
          <w:docPartUnique/>
        </w:docPartObj>
      </w:sdtPr>
      <w:sdtEndPr>
        <w:rPr>
          <w:b/>
          <w:bCs/>
          <w:noProof/>
        </w:rPr>
      </w:sdtEndPr>
      <w:sdtContent>
        <w:p w14:paraId="2A1BEE68" w14:textId="2A151DB3" w:rsidR="009B03D6" w:rsidRDefault="009B03D6">
          <w:pPr>
            <w:pStyle w:val="TOCHeading"/>
          </w:pPr>
        </w:p>
        <w:p w14:paraId="78E0EB00" w14:textId="3400FF1E" w:rsidR="003B3D04" w:rsidRDefault="009B03D6">
          <w:pPr>
            <w:pStyle w:val="TOC1"/>
            <w:tabs>
              <w:tab w:val="right" w:leader="dot" w:pos="9010"/>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69693093" w:history="1">
            <w:r w:rsidR="003B3D04" w:rsidRPr="006E38B8">
              <w:rPr>
                <w:rStyle w:val="Hyperlink"/>
                <w:noProof/>
              </w:rPr>
              <w:t>Contents</w:t>
            </w:r>
            <w:r w:rsidR="003B3D04">
              <w:rPr>
                <w:noProof/>
                <w:webHidden/>
              </w:rPr>
              <w:tab/>
            </w:r>
            <w:r w:rsidR="003B3D04">
              <w:rPr>
                <w:noProof/>
                <w:webHidden/>
              </w:rPr>
              <w:fldChar w:fldCharType="begin"/>
            </w:r>
            <w:r w:rsidR="003B3D04">
              <w:rPr>
                <w:noProof/>
                <w:webHidden/>
              </w:rPr>
              <w:instrText xml:space="preserve"> PAGEREF _Toc169693093 \h </w:instrText>
            </w:r>
            <w:r w:rsidR="003B3D04">
              <w:rPr>
                <w:noProof/>
                <w:webHidden/>
              </w:rPr>
            </w:r>
            <w:r w:rsidR="003B3D04">
              <w:rPr>
                <w:noProof/>
                <w:webHidden/>
              </w:rPr>
              <w:fldChar w:fldCharType="separate"/>
            </w:r>
            <w:r w:rsidR="003B3D04">
              <w:rPr>
                <w:noProof/>
                <w:webHidden/>
              </w:rPr>
              <w:t>2</w:t>
            </w:r>
            <w:r w:rsidR="003B3D04">
              <w:rPr>
                <w:noProof/>
                <w:webHidden/>
              </w:rPr>
              <w:fldChar w:fldCharType="end"/>
            </w:r>
          </w:hyperlink>
        </w:p>
        <w:p w14:paraId="67A4455A" w14:textId="2FD47D4F"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094" w:history="1">
            <w:r w:rsidR="003B3D04" w:rsidRPr="006E38B8">
              <w:rPr>
                <w:rStyle w:val="Hyperlink"/>
                <w:noProof/>
              </w:rPr>
              <w:t>Checklist</w:t>
            </w:r>
            <w:r w:rsidR="003B3D04">
              <w:rPr>
                <w:noProof/>
                <w:webHidden/>
              </w:rPr>
              <w:tab/>
            </w:r>
            <w:r w:rsidR="003B3D04">
              <w:rPr>
                <w:noProof/>
                <w:webHidden/>
              </w:rPr>
              <w:fldChar w:fldCharType="begin"/>
            </w:r>
            <w:r w:rsidR="003B3D04">
              <w:rPr>
                <w:noProof/>
                <w:webHidden/>
              </w:rPr>
              <w:instrText xml:space="preserve"> PAGEREF _Toc169693094 \h </w:instrText>
            </w:r>
            <w:r w:rsidR="003B3D04">
              <w:rPr>
                <w:noProof/>
                <w:webHidden/>
              </w:rPr>
            </w:r>
            <w:r w:rsidR="003B3D04">
              <w:rPr>
                <w:noProof/>
                <w:webHidden/>
              </w:rPr>
              <w:fldChar w:fldCharType="separate"/>
            </w:r>
            <w:r w:rsidR="003B3D04">
              <w:rPr>
                <w:noProof/>
                <w:webHidden/>
              </w:rPr>
              <w:t>2</w:t>
            </w:r>
            <w:r w:rsidR="003B3D04">
              <w:rPr>
                <w:noProof/>
                <w:webHidden/>
              </w:rPr>
              <w:fldChar w:fldCharType="end"/>
            </w:r>
          </w:hyperlink>
        </w:p>
        <w:p w14:paraId="24056C55" w14:textId="2B6BAF6B"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095" w:history="1">
            <w:r w:rsidR="003B3D04" w:rsidRPr="006E38B8">
              <w:rPr>
                <w:rStyle w:val="Hyperlink"/>
                <w:noProof/>
              </w:rPr>
              <w:t>What support is available?</w:t>
            </w:r>
            <w:r w:rsidR="003B3D04">
              <w:rPr>
                <w:noProof/>
                <w:webHidden/>
              </w:rPr>
              <w:tab/>
            </w:r>
            <w:r w:rsidR="003B3D04">
              <w:rPr>
                <w:noProof/>
                <w:webHidden/>
              </w:rPr>
              <w:fldChar w:fldCharType="begin"/>
            </w:r>
            <w:r w:rsidR="003B3D04">
              <w:rPr>
                <w:noProof/>
                <w:webHidden/>
              </w:rPr>
              <w:instrText xml:space="preserve"> PAGEREF _Toc169693095 \h </w:instrText>
            </w:r>
            <w:r w:rsidR="003B3D04">
              <w:rPr>
                <w:noProof/>
                <w:webHidden/>
              </w:rPr>
            </w:r>
            <w:r w:rsidR="003B3D04">
              <w:rPr>
                <w:noProof/>
                <w:webHidden/>
              </w:rPr>
              <w:fldChar w:fldCharType="separate"/>
            </w:r>
            <w:r w:rsidR="003B3D04">
              <w:rPr>
                <w:noProof/>
                <w:webHidden/>
              </w:rPr>
              <w:t>2</w:t>
            </w:r>
            <w:r w:rsidR="003B3D04">
              <w:rPr>
                <w:noProof/>
                <w:webHidden/>
              </w:rPr>
              <w:fldChar w:fldCharType="end"/>
            </w:r>
          </w:hyperlink>
        </w:p>
        <w:p w14:paraId="7F19BC29" w14:textId="508C71A5"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096" w:history="1">
            <w:r w:rsidR="003B3D04" w:rsidRPr="006E38B8">
              <w:rPr>
                <w:rStyle w:val="Hyperlink"/>
                <w:noProof/>
              </w:rPr>
              <w:t>Why should I disclose?</w:t>
            </w:r>
            <w:r w:rsidR="003B3D04">
              <w:rPr>
                <w:noProof/>
                <w:webHidden/>
              </w:rPr>
              <w:tab/>
            </w:r>
            <w:r w:rsidR="003B3D04">
              <w:rPr>
                <w:noProof/>
                <w:webHidden/>
              </w:rPr>
              <w:fldChar w:fldCharType="begin"/>
            </w:r>
            <w:r w:rsidR="003B3D04">
              <w:rPr>
                <w:noProof/>
                <w:webHidden/>
              </w:rPr>
              <w:instrText xml:space="preserve"> PAGEREF _Toc169693096 \h </w:instrText>
            </w:r>
            <w:r w:rsidR="003B3D04">
              <w:rPr>
                <w:noProof/>
                <w:webHidden/>
              </w:rPr>
            </w:r>
            <w:r w:rsidR="003B3D04">
              <w:rPr>
                <w:noProof/>
                <w:webHidden/>
              </w:rPr>
              <w:fldChar w:fldCharType="separate"/>
            </w:r>
            <w:r w:rsidR="003B3D04">
              <w:rPr>
                <w:noProof/>
                <w:webHidden/>
              </w:rPr>
              <w:t>3</w:t>
            </w:r>
            <w:r w:rsidR="003B3D04">
              <w:rPr>
                <w:noProof/>
                <w:webHidden/>
              </w:rPr>
              <w:fldChar w:fldCharType="end"/>
            </w:r>
          </w:hyperlink>
        </w:p>
        <w:p w14:paraId="19547572" w14:textId="3770C352"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097" w:history="1">
            <w:r w:rsidR="003B3D04" w:rsidRPr="006E38B8">
              <w:rPr>
                <w:rStyle w:val="Hyperlink"/>
                <w:noProof/>
              </w:rPr>
              <w:t>What evidence will I need?</w:t>
            </w:r>
            <w:r w:rsidR="003B3D04">
              <w:rPr>
                <w:noProof/>
                <w:webHidden/>
              </w:rPr>
              <w:tab/>
            </w:r>
            <w:r w:rsidR="003B3D04">
              <w:rPr>
                <w:noProof/>
                <w:webHidden/>
              </w:rPr>
              <w:fldChar w:fldCharType="begin"/>
            </w:r>
            <w:r w:rsidR="003B3D04">
              <w:rPr>
                <w:noProof/>
                <w:webHidden/>
              </w:rPr>
              <w:instrText xml:space="preserve"> PAGEREF _Toc169693097 \h </w:instrText>
            </w:r>
            <w:r w:rsidR="003B3D04">
              <w:rPr>
                <w:noProof/>
                <w:webHidden/>
              </w:rPr>
            </w:r>
            <w:r w:rsidR="003B3D04">
              <w:rPr>
                <w:noProof/>
                <w:webHidden/>
              </w:rPr>
              <w:fldChar w:fldCharType="separate"/>
            </w:r>
            <w:r w:rsidR="003B3D04">
              <w:rPr>
                <w:noProof/>
                <w:webHidden/>
              </w:rPr>
              <w:t>3</w:t>
            </w:r>
            <w:r w:rsidR="003B3D04">
              <w:rPr>
                <w:noProof/>
                <w:webHidden/>
              </w:rPr>
              <w:fldChar w:fldCharType="end"/>
            </w:r>
          </w:hyperlink>
        </w:p>
        <w:p w14:paraId="582A5654" w14:textId="140C1C55"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098" w:history="1">
            <w:r w:rsidR="003B3D04" w:rsidRPr="006E38B8">
              <w:rPr>
                <w:rStyle w:val="Hyperlink"/>
                <w:noProof/>
              </w:rPr>
              <w:t>What is a reasonable adjustment plan (RAP)?</w:t>
            </w:r>
            <w:r w:rsidR="003B3D04">
              <w:rPr>
                <w:noProof/>
                <w:webHidden/>
              </w:rPr>
              <w:tab/>
            </w:r>
            <w:r w:rsidR="003B3D04">
              <w:rPr>
                <w:noProof/>
                <w:webHidden/>
              </w:rPr>
              <w:fldChar w:fldCharType="begin"/>
            </w:r>
            <w:r w:rsidR="003B3D04">
              <w:rPr>
                <w:noProof/>
                <w:webHidden/>
              </w:rPr>
              <w:instrText xml:space="preserve"> PAGEREF _Toc169693098 \h </w:instrText>
            </w:r>
            <w:r w:rsidR="003B3D04">
              <w:rPr>
                <w:noProof/>
                <w:webHidden/>
              </w:rPr>
            </w:r>
            <w:r w:rsidR="003B3D04">
              <w:rPr>
                <w:noProof/>
                <w:webHidden/>
              </w:rPr>
              <w:fldChar w:fldCharType="separate"/>
            </w:r>
            <w:r w:rsidR="003B3D04">
              <w:rPr>
                <w:noProof/>
                <w:webHidden/>
              </w:rPr>
              <w:t>5</w:t>
            </w:r>
            <w:r w:rsidR="003B3D04">
              <w:rPr>
                <w:noProof/>
                <w:webHidden/>
              </w:rPr>
              <w:fldChar w:fldCharType="end"/>
            </w:r>
          </w:hyperlink>
        </w:p>
        <w:p w14:paraId="6B3EAC08" w14:textId="3FD3F5EE"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099" w:history="1">
            <w:r w:rsidR="003B3D04" w:rsidRPr="006E38B8">
              <w:rPr>
                <w:rStyle w:val="Hyperlink"/>
                <w:noProof/>
              </w:rPr>
              <w:t>How might my support be funded?</w:t>
            </w:r>
            <w:r w:rsidR="003B3D04">
              <w:rPr>
                <w:noProof/>
                <w:webHidden/>
              </w:rPr>
              <w:tab/>
            </w:r>
            <w:r w:rsidR="003B3D04">
              <w:rPr>
                <w:noProof/>
                <w:webHidden/>
              </w:rPr>
              <w:fldChar w:fldCharType="begin"/>
            </w:r>
            <w:r w:rsidR="003B3D04">
              <w:rPr>
                <w:noProof/>
                <w:webHidden/>
              </w:rPr>
              <w:instrText xml:space="preserve"> PAGEREF _Toc169693099 \h </w:instrText>
            </w:r>
            <w:r w:rsidR="003B3D04">
              <w:rPr>
                <w:noProof/>
                <w:webHidden/>
              </w:rPr>
            </w:r>
            <w:r w:rsidR="003B3D04">
              <w:rPr>
                <w:noProof/>
                <w:webHidden/>
              </w:rPr>
              <w:fldChar w:fldCharType="separate"/>
            </w:r>
            <w:r w:rsidR="003B3D04">
              <w:rPr>
                <w:noProof/>
                <w:webHidden/>
              </w:rPr>
              <w:t>7</w:t>
            </w:r>
            <w:r w:rsidR="003B3D04">
              <w:rPr>
                <w:noProof/>
                <w:webHidden/>
              </w:rPr>
              <w:fldChar w:fldCharType="end"/>
            </w:r>
          </w:hyperlink>
        </w:p>
        <w:p w14:paraId="5E5A8EBD" w14:textId="2BD1EB41"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100" w:history="1">
            <w:r w:rsidR="003B3D04" w:rsidRPr="006E38B8">
              <w:rPr>
                <w:rStyle w:val="Hyperlink"/>
                <w:noProof/>
              </w:rPr>
              <w:t>What if I have accommodation requirements?</w:t>
            </w:r>
            <w:r w:rsidR="003B3D04">
              <w:rPr>
                <w:noProof/>
                <w:webHidden/>
              </w:rPr>
              <w:tab/>
            </w:r>
            <w:r w:rsidR="003B3D04">
              <w:rPr>
                <w:noProof/>
                <w:webHidden/>
              </w:rPr>
              <w:fldChar w:fldCharType="begin"/>
            </w:r>
            <w:r w:rsidR="003B3D04">
              <w:rPr>
                <w:noProof/>
                <w:webHidden/>
              </w:rPr>
              <w:instrText xml:space="preserve"> PAGEREF _Toc169693100 \h </w:instrText>
            </w:r>
            <w:r w:rsidR="003B3D04">
              <w:rPr>
                <w:noProof/>
                <w:webHidden/>
              </w:rPr>
            </w:r>
            <w:r w:rsidR="003B3D04">
              <w:rPr>
                <w:noProof/>
                <w:webHidden/>
              </w:rPr>
              <w:fldChar w:fldCharType="separate"/>
            </w:r>
            <w:r w:rsidR="003B3D04">
              <w:rPr>
                <w:noProof/>
                <w:webHidden/>
              </w:rPr>
              <w:t>8</w:t>
            </w:r>
            <w:r w:rsidR="003B3D04">
              <w:rPr>
                <w:noProof/>
                <w:webHidden/>
              </w:rPr>
              <w:fldChar w:fldCharType="end"/>
            </w:r>
          </w:hyperlink>
        </w:p>
        <w:p w14:paraId="5322CEC9" w14:textId="3F1EE083"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101" w:history="1">
            <w:r w:rsidR="003B3D04" w:rsidRPr="006E38B8">
              <w:rPr>
                <w:rStyle w:val="Hyperlink"/>
                <w:noProof/>
              </w:rPr>
              <w:t>Are there other services that can help me?</w:t>
            </w:r>
            <w:r w:rsidR="003B3D04">
              <w:rPr>
                <w:noProof/>
                <w:webHidden/>
              </w:rPr>
              <w:tab/>
            </w:r>
            <w:r w:rsidR="003B3D04">
              <w:rPr>
                <w:noProof/>
                <w:webHidden/>
              </w:rPr>
              <w:fldChar w:fldCharType="begin"/>
            </w:r>
            <w:r w:rsidR="003B3D04">
              <w:rPr>
                <w:noProof/>
                <w:webHidden/>
              </w:rPr>
              <w:instrText xml:space="preserve"> PAGEREF _Toc169693101 \h </w:instrText>
            </w:r>
            <w:r w:rsidR="003B3D04">
              <w:rPr>
                <w:noProof/>
                <w:webHidden/>
              </w:rPr>
            </w:r>
            <w:r w:rsidR="003B3D04">
              <w:rPr>
                <w:noProof/>
                <w:webHidden/>
              </w:rPr>
              <w:fldChar w:fldCharType="separate"/>
            </w:r>
            <w:r w:rsidR="003B3D04">
              <w:rPr>
                <w:noProof/>
                <w:webHidden/>
              </w:rPr>
              <w:t>8</w:t>
            </w:r>
            <w:r w:rsidR="003B3D04">
              <w:rPr>
                <w:noProof/>
                <w:webHidden/>
              </w:rPr>
              <w:fldChar w:fldCharType="end"/>
            </w:r>
          </w:hyperlink>
        </w:p>
        <w:p w14:paraId="7963E4F6" w14:textId="62CFA002" w:rsidR="003B3D04" w:rsidRDefault="00AD5F82">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69693102" w:history="1">
            <w:r w:rsidR="003B3D04" w:rsidRPr="006E38B8">
              <w:rPr>
                <w:rStyle w:val="Hyperlink"/>
                <w:noProof/>
              </w:rPr>
              <w:t>Glossary</w:t>
            </w:r>
            <w:r w:rsidR="003B3D04">
              <w:rPr>
                <w:noProof/>
                <w:webHidden/>
              </w:rPr>
              <w:tab/>
            </w:r>
            <w:r w:rsidR="003B3D04">
              <w:rPr>
                <w:noProof/>
                <w:webHidden/>
              </w:rPr>
              <w:fldChar w:fldCharType="begin"/>
            </w:r>
            <w:r w:rsidR="003B3D04">
              <w:rPr>
                <w:noProof/>
                <w:webHidden/>
              </w:rPr>
              <w:instrText xml:space="preserve"> PAGEREF _Toc169693102 \h </w:instrText>
            </w:r>
            <w:r w:rsidR="003B3D04">
              <w:rPr>
                <w:noProof/>
                <w:webHidden/>
              </w:rPr>
            </w:r>
            <w:r w:rsidR="003B3D04">
              <w:rPr>
                <w:noProof/>
                <w:webHidden/>
              </w:rPr>
              <w:fldChar w:fldCharType="separate"/>
            </w:r>
            <w:r w:rsidR="003B3D04">
              <w:rPr>
                <w:noProof/>
                <w:webHidden/>
              </w:rPr>
              <w:t>10</w:t>
            </w:r>
            <w:r w:rsidR="003B3D04">
              <w:rPr>
                <w:noProof/>
                <w:webHidden/>
              </w:rPr>
              <w:fldChar w:fldCharType="end"/>
            </w:r>
          </w:hyperlink>
        </w:p>
        <w:p w14:paraId="0C95E16E" w14:textId="08539972" w:rsidR="009B03D6" w:rsidRDefault="009B03D6">
          <w:r>
            <w:rPr>
              <w:b/>
              <w:bCs/>
              <w:noProof/>
            </w:rPr>
            <w:fldChar w:fldCharType="end"/>
          </w:r>
        </w:p>
      </w:sdtContent>
    </w:sdt>
    <w:p w14:paraId="0CCF55A7" w14:textId="77777777" w:rsidR="009B03D6" w:rsidRPr="009B03D6" w:rsidRDefault="009B03D6" w:rsidP="009B03D6">
      <w:pPr>
        <w:pStyle w:val="Heading1"/>
      </w:pPr>
      <w:bookmarkStart w:id="1" w:name="_Toc169693094"/>
      <w:r w:rsidRPr="009B03D6">
        <w:t>Checklist</w:t>
      </w:r>
      <w:bookmarkEnd w:id="1"/>
    </w:p>
    <w:p w14:paraId="0915AD21" w14:textId="77777777" w:rsidR="009B03D6" w:rsidRPr="00911A3D" w:rsidRDefault="009B03D6" w:rsidP="009B03D6"/>
    <w:p w14:paraId="1F9F8D14" w14:textId="77777777" w:rsidR="009B03D6" w:rsidRPr="00911A3D" w:rsidRDefault="009B03D6" w:rsidP="009B03D6">
      <w:pPr>
        <w:pStyle w:val="ListParagraph"/>
        <w:numPr>
          <w:ilvl w:val="0"/>
          <w:numId w:val="3"/>
        </w:numPr>
        <w:rPr>
          <w:rFonts w:ascii="Arial" w:hAnsi="Arial" w:cs="Arial"/>
          <w:sz w:val="28"/>
        </w:rPr>
      </w:pPr>
      <w:r w:rsidRPr="00911A3D">
        <w:rPr>
          <w:rFonts w:ascii="Arial" w:hAnsi="Arial" w:cs="Arial"/>
          <w:sz w:val="28"/>
        </w:rPr>
        <w:t>Disclosed on UCAS form</w:t>
      </w:r>
    </w:p>
    <w:p w14:paraId="46F3F3AF" w14:textId="77777777" w:rsidR="009B03D6" w:rsidRPr="00911A3D" w:rsidRDefault="009B03D6" w:rsidP="009B03D6">
      <w:pPr>
        <w:pStyle w:val="ListParagraph"/>
        <w:numPr>
          <w:ilvl w:val="0"/>
          <w:numId w:val="3"/>
        </w:numPr>
        <w:rPr>
          <w:rFonts w:ascii="Arial" w:hAnsi="Arial" w:cs="Arial"/>
          <w:sz w:val="28"/>
        </w:rPr>
      </w:pPr>
      <w:r w:rsidRPr="00911A3D">
        <w:rPr>
          <w:rFonts w:ascii="Arial" w:hAnsi="Arial" w:cs="Arial"/>
          <w:sz w:val="28"/>
        </w:rPr>
        <w:t>Obtained appropriate evidence</w:t>
      </w:r>
    </w:p>
    <w:p w14:paraId="17D85BFD" w14:textId="77777777" w:rsidR="009B03D6" w:rsidRPr="00911A3D" w:rsidRDefault="009B03D6" w:rsidP="009B03D6">
      <w:pPr>
        <w:pStyle w:val="ListParagraph"/>
        <w:numPr>
          <w:ilvl w:val="0"/>
          <w:numId w:val="3"/>
        </w:numPr>
        <w:rPr>
          <w:rFonts w:ascii="Arial" w:hAnsi="Arial" w:cs="Arial"/>
          <w:sz w:val="28"/>
        </w:rPr>
      </w:pPr>
      <w:r w:rsidRPr="00911A3D">
        <w:rPr>
          <w:rFonts w:ascii="Arial" w:hAnsi="Arial" w:cs="Arial"/>
          <w:sz w:val="28"/>
        </w:rPr>
        <w:t>Registered with the Student Disability Service</w:t>
      </w:r>
    </w:p>
    <w:p w14:paraId="624DC376" w14:textId="77777777" w:rsidR="009B03D6" w:rsidRPr="00911A3D" w:rsidRDefault="009B03D6" w:rsidP="009B03D6">
      <w:pPr>
        <w:pStyle w:val="ListParagraph"/>
        <w:numPr>
          <w:ilvl w:val="0"/>
          <w:numId w:val="3"/>
        </w:numPr>
        <w:rPr>
          <w:rFonts w:ascii="Arial" w:hAnsi="Arial" w:cs="Arial"/>
          <w:sz w:val="28"/>
        </w:rPr>
      </w:pPr>
      <w:r w:rsidRPr="00911A3D">
        <w:rPr>
          <w:rFonts w:ascii="Arial" w:hAnsi="Arial" w:cs="Arial"/>
          <w:sz w:val="28"/>
        </w:rPr>
        <w:t>Applied for Disabled Students’ Allowances (where applicable)</w:t>
      </w:r>
    </w:p>
    <w:p w14:paraId="65E358B8" w14:textId="3F41C6BA" w:rsidR="009B03D6" w:rsidRPr="009B03D6" w:rsidRDefault="009B03D6" w:rsidP="00911A3D">
      <w:pPr>
        <w:pStyle w:val="ListParagraph"/>
        <w:numPr>
          <w:ilvl w:val="0"/>
          <w:numId w:val="3"/>
        </w:numPr>
        <w:rPr>
          <w:rFonts w:ascii="Arial" w:hAnsi="Arial" w:cs="Arial"/>
          <w:sz w:val="28"/>
        </w:rPr>
      </w:pPr>
      <w:r w:rsidRPr="00911A3D">
        <w:rPr>
          <w:rFonts w:ascii="Arial" w:hAnsi="Arial" w:cs="Arial"/>
          <w:sz w:val="28"/>
        </w:rPr>
        <w:t>Applied for accommodation adjustments (where appropriate)</w:t>
      </w:r>
    </w:p>
    <w:p w14:paraId="0B2BE976" w14:textId="77777777" w:rsidR="009B03D6" w:rsidRPr="009B03D6" w:rsidRDefault="009B03D6" w:rsidP="009B03D6">
      <w:pPr>
        <w:pStyle w:val="Heading1"/>
      </w:pPr>
      <w:bookmarkStart w:id="2" w:name="_Toc169693095"/>
      <w:r w:rsidRPr="009B03D6">
        <w:t>What support is available?</w:t>
      </w:r>
      <w:bookmarkEnd w:id="2"/>
    </w:p>
    <w:p w14:paraId="7AEB8B92" w14:textId="77777777" w:rsidR="009B03D6" w:rsidRPr="00911A3D" w:rsidRDefault="009B03D6" w:rsidP="009B03D6"/>
    <w:p w14:paraId="3B2A421A" w14:textId="2CE53652" w:rsidR="009B03D6" w:rsidRDefault="009B03D6" w:rsidP="009B03D6">
      <w:pPr>
        <w:rPr>
          <w:rFonts w:ascii="Arial" w:hAnsi="Arial" w:cs="Arial"/>
          <w:b/>
          <w:bCs/>
          <w:sz w:val="28"/>
        </w:rPr>
      </w:pPr>
      <w:r w:rsidRPr="009B03D6">
        <w:rPr>
          <w:rFonts w:ascii="Arial" w:hAnsi="Arial" w:cs="Arial"/>
          <w:b/>
          <w:bCs/>
          <w:sz w:val="28"/>
        </w:rPr>
        <w:t>The Student Disability Service works with students to arrange course/study related reasonable adjustments and additional academic related support for both undergraduate and postgraduate students. This is available to students with evidence of a disability, including long-term mental or physical health conditions, specific learning difficulties and autistic spectrum conditions.</w:t>
      </w:r>
    </w:p>
    <w:p w14:paraId="6D5FFC6C" w14:textId="77777777" w:rsidR="009B03D6" w:rsidRDefault="009B03D6" w:rsidP="009B03D6">
      <w:pPr>
        <w:rPr>
          <w:rFonts w:ascii="Arial" w:hAnsi="Arial" w:cs="Arial"/>
          <w:b/>
          <w:bCs/>
          <w:sz w:val="28"/>
        </w:rPr>
      </w:pPr>
    </w:p>
    <w:p w14:paraId="5A3B083B" w14:textId="4179D193" w:rsidR="009B03D6" w:rsidRPr="009B03D6" w:rsidRDefault="009B03D6" w:rsidP="009B03D6">
      <w:pPr>
        <w:rPr>
          <w:rFonts w:ascii="Arial" w:hAnsi="Arial" w:cs="Arial"/>
          <w:color w:val="000000" w:themeColor="text1"/>
        </w:rPr>
      </w:pPr>
      <w:r w:rsidRPr="009B03D6">
        <w:rPr>
          <w:rFonts w:ascii="Arial" w:hAnsi="Arial" w:cs="Arial"/>
          <w:color w:val="000000" w:themeColor="text1"/>
        </w:rPr>
        <w:t xml:space="preserve">If you think you may face barriers to learning during your time at university </w:t>
      </w:r>
      <w:proofErr w:type="gramStart"/>
      <w:r w:rsidRPr="009B03D6">
        <w:rPr>
          <w:rFonts w:ascii="Arial" w:hAnsi="Arial" w:cs="Arial"/>
          <w:color w:val="000000" w:themeColor="text1"/>
        </w:rPr>
        <w:t>as a result of</w:t>
      </w:r>
      <w:proofErr w:type="gramEnd"/>
      <w:r w:rsidRPr="009B03D6">
        <w:rPr>
          <w:rFonts w:ascii="Arial" w:hAnsi="Arial" w:cs="Arial"/>
          <w:color w:val="000000" w:themeColor="text1"/>
        </w:rPr>
        <w:t xml:space="preserve"> a disability, we can help you to access the appropriate support to enable you to take full advantage of the university experience.</w:t>
      </w:r>
    </w:p>
    <w:p w14:paraId="6C5903D6" w14:textId="77777777" w:rsidR="009B03D6" w:rsidRDefault="009B03D6" w:rsidP="009B03D6">
      <w:pPr>
        <w:rPr>
          <w:rFonts w:ascii="Arial" w:hAnsi="Arial" w:cs="Arial"/>
          <w:color w:val="000000" w:themeColor="text1"/>
        </w:rPr>
      </w:pPr>
    </w:p>
    <w:p w14:paraId="25B7AC28" w14:textId="7969D68E" w:rsidR="009B03D6" w:rsidRPr="009B03D6" w:rsidRDefault="009B03D6" w:rsidP="009B03D6">
      <w:pPr>
        <w:rPr>
          <w:rFonts w:ascii="Arial" w:hAnsi="Arial" w:cs="Arial"/>
          <w:color w:val="000000" w:themeColor="text1"/>
        </w:rPr>
      </w:pPr>
      <w:r w:rsidRPr="009B03D6">
        <w:rPr>
          <w:rFonts w:ascii="Arial" w:hAnsi="Arial" w:cs="Arial"/>
          <w:color w:val="000000" w:themeColor="text1"/>
        </w:rPr>
        <w:t xml:space="preserve">Support offered includes liaising with academic departments, arranging exam accommodations and other reasonable adjustments as appropriate. </w:t>
      </w:r>
    </w:p>
    <w:p w14:paraId="31925944" w14:textId="77777777" w:rsidR="009B03D6" w:rsidRDefault="009B03D6" w:rsidP="009B03D6">
      <w:pPr>
        <w:rPr>
          <w:rFonts w:ascii="Arial" w:hAnsi="Arial" w:cs="Arial"/>
          <w:b/>
          <w:bCs/>
          <w:color w:val="000000" w:themeColor="text1"/>
        </w:rPr>
      </w:pPr>
    </w:p>
    <w:p w14:paraId="12544384" w14:textId="56774D09" w:rsidR="009B03D6" w:rsidRDefault="009B03D6" w:rsidP="009B03D6">
      <w:pPr>
        <w:rPr>
          <w:rFonts w:ascii="Arial" w:hAnsi="Arial" w:cs="Arial"/>
          <w:b/>
          <w:bCs/>
          <w:color w:val="000000" w:themeColor="text1"/>
        </w:rPr>
      </w:pPr>
      <w:r w:rsidRPr="009B03D6">
        <w:rPr>
          <w:rFonts w:ascii="Arial" w:hAnsi="Arial" w:cs="Arial"/>
          <w:b/>
          <w:bCs/>
          <w:color w:val="000000" w:themeColor="text1"/>
        </w:rPr>
        <w:t xml:space="preserve">We can support you in </w:t>
      </w:r>
      <w:proofErr w:type="gramStart"/>
      <w:r w:rsidRPr="009B03D6">
        <w:rPr>
          <w:rFonts w:ascii="Arial" w:hAnsi="Arial" w:cs="Arial"/>
          <w:b/>
          <w:bCs/>
          <w:color w:val="000000" w:themeColor="text1"/>
        </w:rPr>
        <w:t>a number of</w:t>
      </w:r>
      <w:proofErr w:type="gramEnd"/>
      <w:r w:rsidRPr="009B03D6">
        <w:rPr>
          <w:rFonts w:ascii="Arial" w:hAnsi="Arial" w:cs="Arial"/>
          <w:b/>
          <w:bCs/>
          <w:color w:val="000000" w:themeColor="text1"/>
        </w:rPr>
        <w:t xml:space="preserve"> ways including:</w:t>
      </w:r>
    </w:p>
    <w:p w14:paraId="74DD0504" w14:textId="77777777" w:rsidR="009B03D6" w:rsidRPr="009B03D6" w:rsidRDefault="009B03D6" w:rsidP="009B03D6">
      <w:pPr>
        <w:rPr>
          <w:rFonts w:ascii="Arial" w:hAnsi="Arial" w:cs="Arial"/>
          <w:color w:val="000000" w:themeColor="text1"/>
        </w:rPr>
      </w:pPr>
    </w:p>
    <w:p w14:paraId="45AECF48" w14:textId="77777777"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Access to appointments/</w:t>
      </w:r>
      <w:proofErr w:type="gramStart"/>
      <w:r w:rsidRPr="009B03D6">
        <w:rPr>
          <w:rFonts w:ascii="Arial" w:hAnsi="Arial" w:cs="Arial"/>
          <w:color w:val="000000" w:themeColor="text1"/>
        </w:rPr>
        <w:t>drop in</w:t>
      </w:r>
      <w:proofErr w:type="gramEnd"/>
      <w:r w:rsidRPr="009B03D6">
        <w:rPr>
          <w:rFonts w:ascii="Arial" w:hAnsi="Arial" w:cs="Arial"/>
          <w:color w:val="000000" w:themeColor="text1"/>
        </w:rPr>
        <w:t xml:space="preserve"> sessions.</w:t>
      </w:r>
    </w:p>
    <w:p w14:paraId="5E52DD10" w14:textId="77777777"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Support in obtaining appropriate evidence.</w:t>
      </w:r>
    </w:p>
    <w:p w14:paraId="2BF79BD6" w14:textId="77777777"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 xml:space="preserve">Help with applying for funding such as Disabled Students’ Allowances. </w:t>
      </w:r>
    </w:p>
    <w:p w14:paraId="55221F3B" w14:textId="5E164F3B"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Advice about enabling equipment and software.</w:t>
      </w:r>
    </w:p>
    <w:p w14:paraId="19150702" w14:textId="74DBCEAA"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Accessing non-medical helper support such as a specialist mentor or study skills tutor.</w:t>
      </w:r>
    </w:p>
    <w:p w14:paraId="56BA92C5" w14:textId="77777777"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Information about other support services across the university. Support in accessing appropriate accommodation.</w:t>
      </w:r>
    </w:p>
    <w:p w14:paraId="4731FCFE" w14:textId="3F8F588B" w:rsidR="009B03D6" w:rsidRPr="009B03D6" w:rsidRDefault="009B03D6" w:rsidP="009B03D6">
      <w:pPr>
        <w:pStyle w:val="ListParagraph"/>
        <w:numPr>
          <w:ilvl w:val="0"/>
          <w:numId w:val="11"/>
        </w:numPr>
        <w:rPr>
          <w:rFonts w:ascii="Arial" w:hAnsi="Arial" w:cs="Arial"/>
          <w:color w:val="000000" w:themeColor="text1"/>
        </w:rPr>
      </w:pPr>
      <w:r w:rsidRPr="009B03D6">
        <w:rPr>
          <w:rFonts w:ascii="Arial" w:hAnsi="Arial" w:cs="Arial"/>
          <w:color w:val="000000" w:themeColor="text1"/>
        </w:rPr>
        <w:t>We can also support you to access the Academic Skills Centre, which offers confidential appointments, workshops and online resources for taught students.</w:t>
      </w:r>
    </w:p>
    <w:p w14:paraId="629ACC3A" w14:textId="77777777" w:rsidR="009B03D6" w:rsidRPr="009B03D6" w:rsidRDefault="009B03D6" w:rsidP="009B03D6">
      <w:pPr>
        <w:pStyle w:val="Heading1"/>
      </w:pPr>
      <w:bookmarkStart w:id="3" w:name="_Toc169693096"/>
      <w:r w:rsidRPr="009B03D6">
        <w:t>Why should I disclose?</w:t>
      </w:r>
      <w:bookmarkEnd w:id="3"/>
    </w:p>
    <w:p w14:paraId="23D629D2" w14:textId="77777777" w:rsidR="009B03D6" w:rsidRPr="00911A3D" w:rsidRDefault="009B03D6" w:rsidP="009B03D6"/>
    <w:p w14:paraId="76E4CA43" w14:textId="16B7C0B9" w:rsidR="009B03D6" w:rsidRPr="009B03D6" w:rsidRDefault="009B03D6" w:rsidP="009B03D6">
      <w:pPr>
        <w:rPr>
          <w:rFonts w:ascii="Arial" w:hAnsi="Arial" w:cs="Arial"/>
          <w:b/>
          <w:bCs/>
          <w:sz w:val="28"/>
        </w:rPr>
      </w:pPr>
      <w:r w:rsidRPr="009B03D6">
        <w:rPr>
          <w:rFonts w:ascii="Arial" w:hAnsi="Arial" w:cs="Arial"/>
          <w:b/>
          <w:bCs/>
          <w:sz w:val="28"/>
        </w:rPr>
        <w:t>Telling us about your disability (</w:t>
      </w:r>
      <w:proofErr w:type="gramStart"/>
      <w:r w:rsidRPr="009B03D6">
        <w:rPr>
          <w:rFonts w:ascii="Arial" w:hAnsi="Arial" w:cs="Arial"/>
          <w:b/>
          <w:bCs/>
          <w:sz w:val="28"/>
        </w:rPr>
        <w:t>including;</w:t>
      </w:r>
      <w:proofErr w:type="gramEnd"/>
      <w:r w:rsidRPr="009B03D6">
        <w:rPr>
          <w:rFonts w:ascii="Arial" w:hAnsi="Arial" w:cs="Arial"/>
          <w:b/>
          <w:bCs/>
          <w:sz w:val="28"/>
        </w:rPr>
        <w:t xml:space="preserve"> dyslexia, mental health and other conditions) as early as possible, allows more time for</w:t>
      </w:r>
      <w:r>
        <w:rPr>
          <w:rFonts w:ascii="Arial" w:hAnsi="Arial" w:cs="Arial"/>
          <w:b/>
          <w:bCs/>
          <w:sz w:val="28"/>
        </w:rPr>
        <w:t xml:space="preserve"> </w:t>
      </w:r>
      <w:r w:rsidRPr="009B03D6">
        <w:rPr>
          <w:rFonts w:ascii="Arial" w:hAnsi="Arial" w:cs="Arial"/>
          <w:b/>
          <w:bCs/>
          <w:sz w:val="28"/>
        </w:rPr>
        <w:t>you to obtain appropriate evidence, identify any support and</w:t>
      </w:r>
      <w:r>
        <w:rPr>
          <w:rFonts w:ascii="Arial" w:hAnsi="Arial" w:cs="Arial"/>
          <w:b/>
          <w:bCs/>
          <w:sz w:val="28"/>
        </w:rPr>
        <w:t xml:space="preserve"> </w:t>
      </w:r>
      <w:r w:rsidRPr="009B03D6">
        <w:rPr>
          <w:rFonts w:ascii="Arial" w:hAnsi="Arial" w:cs="Arial"/>
          <w:b/>
          <w:bCs/>
          <w:sz w:val="28"/>
        </w:rPr>
        <w:t>adjustments that you might need and apply for any financial</w:t>
      </w:r>
      <w:r>
        <w:rPr>
          <w:rFonts w:ascii="Arial" w:hAnsi="Arial" w:cs="Arial"/>
          <w:b/>
          <w:bCs/>
          <w:sz w:val="28"/>
        </w:rPr>
        <w:t xml:space="preserve"> </w:t>
      </w:r>
      <w:r w:rsidRPr="009B03D6">
        <w:rPr>
          <w:rFonts w:ascii="Arial" w:hAnsi="Arial" w:cs="Arial"/>
          <w:b/>
          <w:bCs/>
          <w:sz w:val="28"/>
        </w:rPr>
        <w:t>support you may be entitled to.</w:t>
      </w:r>
    </w:p>
    <w:p w14:paraId="63D70943" w14:textId="77777777" w:rsidR="009B03D6" w:rsidRDefault="009B03D6" w:rsidP="009B03D6">
      <w:pPr>
        <w:rPr>
          <w:rFonts w:ascii="Arial" w:hAnsi="Arial" w:cs="Arial"/>
          <w:b/>
          <w:bCs/>
          <w:sz w:val="28"/>
        </w:rPr>
      </w:pPr>
    </w:p>
    <w:p w14:paraId="713375E9" w14:textId="77777777" w:rsidR="009B03D6" w:rsidRDefault="009B03D6" w:rsidP="009B03D6">
      <w:pPr>
        <w:rPr>
          <w:rFonts w:ascii="Arial" w:hAnsi="Arial" w:cs="Arial"/>
          <w:color w:val="000000" w:themeColor="text1"/>
        </w:rPr>
      </w:pPr>
      <w:r w:rsidRPr="009B03D6">
        <w:rPr>
          <w:rFonts w:ascii="Arial" w:hAnsi="Arial" w:cs="Arial"/>
          <w:color w:val="000000" w:themeColor="text1"/>
        </w:rPr>
        <w:t>Undergraduate applicants can choose to disclose via their UCAS application form. We recognise that some may find disclosure difficult, but choosing to disclose a disability on your UCAS application will not be considered by the University as part of the selection process. Your application will be assessed on academic merit alone.</w:t>
      </w:r>
    </w:p>
    <w:p w14:paraId="12A0FEB8" w14:textId="77777777" w:rsidR="009B03D6" w:rsidRPr="009B03D6" w:rsidRDefault="009B03D6" w:rsidP="009B03D6">
      <w:pPr>
        <w:rPr>
          <w:rFonts w:ascii="Arial" w:hAnsi="Arial" w:cs="Arial"/>
          <w:color w:val="000000" w:themeColor="text1"/>
        </w:rPr>
      </w:pPr>
    </w:p>
    <w:p w14:paraId="5E3F5C2F" w14:textId="08CAFEF7" w:rsidR="009B03D6" w:rsidRDefault="009B03D6" w:rsidP="009B03D6">
      <w:pPr>
        <w:rPr>
          <w:rFonts w:ascii="Arial" w:hAnsi="Arial" w:cs="Arial"/>
          <w:color w:val="000000" w:themeColor="text1"/>
        </w:rPr>
      </w:pPr>
      <w:r w:rsidRPr="009B03D6">
        <w:rPr>
          <w:rFonts w:ascii="Arial" w:hAnsi="Arial" w:cs="Arial"/>
          <w:color w:val="000000" w:themeColor="text1"/>
        </w:rPr>
        <w:t xml:space="preserve">You can register with the Student Disability Service by completing an online form at any time via Access the Student Disability Service (if you require an alternative </w:t>
      </w:r>
      <w:proofErr w:type="gramStart"/>
      <w:r w:rsidRPr="009B03D6">
        <w:rPr>
          <w:rFonts w:ascii="Arial" w:hAnsi="Arial" w:cs="Arial"/>
          <w:color w:val="000000" w:themeColor="text1"/>
        </w:rPr>
        <w:t>format</w:t>
      </w:r>
      <w:proofErr w:type="gramEnd"/>
      <w:r w:rsidRPr="009B03D6">
        <w:rPr>
          <w:rFonts w:ascii="Arial" w:hAnsi="Arial" w:cs="Arial"/>
          <w:color w:val="000000" w:themeColor="text1"/>
        </w:rPr>
        <w:t xml:space="preserve"> please e-mail </w:t>
      </w:r>
      <w:hyperlink r:id="rId9" w:history="1">
        <w:r w:rsidRPr="009B03D6">
          <w:rPr>
            <w:rStyle w:val="Hyperlink"/>
            <w:rFonts w:ascii="Arial" w:hAnsi="Arial" w:cs="Arial"/>
            <w:b/>
            <w:bCs/>
          </w:rPr>
          <w:t>disability@contacts.bham.ac.uk</w:t>
        </w:r>
      </w:hyperlink>
      <w:r w:rsidRPr="009B03D6">
        <w:rPr>
          <w:rFonts w:ascii="Arial" w:hAnsi="Arial" w:cs="Arial"/>
          <w:color w:val="000000" w:themeColor="text1"/>
        </w:rPr>
        <w:t>).</w:t>
      </w:r>
    </w:p>
    <w:p w14:paraId="750B496B" w14:textId="77777777" w:rsidR="009B03D6" w:rsidRPr="009B03D6" w:rsidRDefault="009B03D6" w:rsidP="009B03D6">
      <w:pPr>
        <w:rPr>
          <w:rFonts w:ascii="Arial" w:hAnsi="Arial" w:cs="Arial"/>
          <w:color w:val="000000" w:themeColor="text1"/>
        </w:rPr>
      </w:pPr>
    </w:p>
    <w:p w14:paraId="3FC070AF" w14:textId="77777777" w:rsidR="009B03D6" w:rsidRDefault="009B03D6" w:rsidP="009B03D6">
      <w:pPr>
        <w:rPr>
          <w:rFonts w:ascii="Arial" w:hAnsi="Arial" w:cs="Arial"/>
          <w:color w:val="000000" w:themeColor="text1"/>
        </w:rPr>
      </w:pPr>
      <w:r w:rsidRPr="009B03D6">
        <w:rPr>
          <w:rFonts w:ascii="Arial" w:hAnsi="Arial" w:cs="Arial"/>
          <w:color w:val="000000" w:themeColor="text1"/>
        </w:rPr>
        <w:t>If you feel that you might have a disability (including a Specific Learning Difficulty such as dyslexia or dyspraxia) but have not received a diagnosis, please contact us so that we can advise you further.</w:t>
      </w:r>
    </w:p>
    <w:p w14:paraId="4688B207" w14:textId="77777777" w:rsidR="009B03D6" w:rsidRPr="009B03D6" w:rsidRDefault="009B03D6" w:rsidP="009B03D6">
      <w:pPr>
        <w:rPr>
          <w:rFonts w:ascii="Arial" w:hAnsi="Arial" w:cs="Arial"/>
          <w:color w:val="000000" w:themeColor="text1"/>
        </w:rPr>
      </w:pPr>
    </w:p>
    <w:p w14:paraId="6D149291" w14:textId="407EC244" w:rsidR="00911A3D" w:rsidRPr="009B03D6" w:rsidRDefault="009B03D6" w:rsidP="00911A3D">
      <w:pPr>
        <w:rPr>
          <w:rFonts w:ascii="Arial" w:hAnsi="Arial" w:cs="Arial"/>
          <w:color w:val="000000" w:themeColor="text1"/>
        </w:rPr>
      </w:pPr>
      <w:r w:rsidRPr="009B03D6">
        <w:rPr>
          <w:rFonts w:ascii="Arial" w:hAnsi="Arial" w:cs="Arial"/>
          <w:color w:val="000000" w:themeColor="text1"/>
        </w:rPr>
        <w:t>By disclosing, you will be able to receive the benefit from the support options available as early as possible.</w:t>
      </w:r>
    </w:p>
    <w:p w14:paraId="4F71D877" w14:textId="77777777" w:rsidR="00911A3D" w:rsidRPr="009B03D6" w:rsidRDefault="00911A3D" w:rsidP="009B03D6">
      <w:pPr>
        <w:pStyle w:val="Heading1"/>
      </w:pPr>
      <w:bookmarkStart w:id="4" w:name="_Toc169693097"/>
      <w:r w:rsidRPr="009B03D6">
        <w:t>What evidence will I need?</w:t>
      </w:r>
      <w:bookmarkEnd w:id="4"/>
    </w:p>
    <w:p w14:paraId="0982A653" w14:textId="77777777" w:rsidR="00911A3D" w:rsidRPr="00911A3D" w:rsidRDefault="00911A3D" w:rsidP="00911A3D"/>
    <w:p w14:paraId="58ED4863" w14:textId="258D5632" w:rsidR="00911A3D" w:rsidRDefault="00911A3D" w:rsidP="00911A3D">
      <w:pPr>
        <w:rPr>
          <w:rFonts w:ascii="Arial" w:hAnsi="Arial" w:cs="Arial"/>
          <w:b/>
          <w:bCs/>
          <w:sz w:val="28"/>
        </w:rPr>
      </w:pPr>
      <w:r w:rsidRPr="00911A3D">
        <w:rPr>
          <w:rFonts w:ascii="Arial" w:hAnsi="Arial" w:cs="Arial"/>
          <w:b/>
          <w:bCs/>
          <w:sz w:val="28"/>
        </w:rPr>
        <w:t xml:space="preserve">To be eligible for disability support and adjustments you will need to provide appropriate written evidence. You can also use your evidence to apply for Disabled Students’ Allowances where applicable. Appropriate written evidence can </w:t>
      </w:r>
      <w:proofErr w:type="gramStart"/>
      <w:r w:rsidRPr="00911A3D">
        <w:rPr>
          <w:rFonts w:ascii="Arial" w:hAnsi="Arial" w:cs="Arial"/>
          <w:b/>
          <w:bCs/>
          <w:sz w:val="28"/>
        </w:rPr>
        <w:t>include,</w:t>
      </w:r>
      <w:proofErr w:type="gramEnd"/>
      <w:r>
        <w:rPr>
          <w:rFonts w:ascii="Arial" w:hAnsi="Arial" w:cs="Arial"/>
          <w:b/>
          <w:bCs/>
          <w:sz w:val="28"/>
        </w:rPr>
        <w:t xml:space="preserve"> </w:t>
      </w:r>
      <w:r w:rsidRPr="00911A3D">
        <w:rPr>
          <w:rFonts w:ascii="Arial" w:hAnsi="Arial" w:cs="Arial"/>
          <w:b/>
          <w:bCs/>
          <w:sz w:val="28"/>
        </w:rPr>
        <w:t>letters/reports from, but not limited to:</w:t>
      </w:r>
    </w:p>
    <w:p w14:paraId="7FD597B2" w14:textId="77777777" w:rsidR="00911A3D" w:rsidRDefault="00911A3D" w:rsidP="00911A3D">
      <w:pPr>
        <w:rPr>
          <w:rFonts w:ascii="Arial" w:hAnsi="Arial" w:cs="Arial"/>
          <w:b/>
          <w:bCs/>
          <w:sz w:val="28"/>
        </w:rPr>
      </w:pPr>
    </w:p>
    <w:p w14:paraId="76B3C0DB" w14:textId="77777777" w:rsidR="00911A3D" w:rsidRPr="00911A3D" w:rsidRDefault="00911A3D" w:rsidP="00911A3D">
      <w:pPr>
        <w:pStyle w:val="ListParagraph"/>
        <w:numPr>
          <w:ilvl w:val="0"/>
          <w:numId w:val="4"/>
        </w:numPr>
        <w:rPr>
          <w:rFonts w:ascii="Arial" w:hAnsi="Arial" w:cs="Arial"/>
          <w:color w:val="000000" w:themeColor="text1"/>
        </w:rPr>
      </w:pPr>
      <w:r w:rsidRPr="00911A3D">
        <w:rPr>
          <w:rFonts w:ascii="Arial" w:hAnsi="Arial" w:cs="Arial"/>
          <w:color w:val="000000" w:themeColor="text1"/>
        </w:rPr>
        <w:lastRenderedPageBreak/>
        <w:t>General Practitioner</w:t>
      </w:r>
    </w:p>
    <w:p w14:paraId="68FA877E" w14:textId="77777777" w:rsidR="00911A3D" w:rsidRPr="00911A3D" w:rsidRDefault="00911A3D" w:rsidP="00911A3D">
      <w:pPr>
        <w:pStyle w:val="ListParagraph"/>
        <w:numPr>
          <w:ilvl w:val="0"/>
          <w:numId w:val="4"/>
        </w:numPr>
        <w:rPr>
          <w:rFonts w:ascii="Arial" w:hAnsi="Arial" w:cs="Arial"/>
          <w:color w:val="000000" w:themeColor="text1"/>
        </w:rPr>
      </w:pPr>
      <w:r w:rsidRPr="00911A3D">
        <w:rPr>
          <w:rFonts w:ascii="Arial" w:hAnsi="Arial" w:cs="Arial"/>
          <w:color w:val="000000" w:themeColor="text1"/>
        </w:rPr>
        <w:t>Psychiatrist</w:t>
      </w:r>
    </w:p>
    <w:p w14:paraId="6E2CE960" w14:textId="77777777" w:rsidR="00911A3D" w:rsidRPr="00911A3D" w:rsidRDefault="00911A3D" w:rsidP="00911A3D">
      <w:pPr>
        <w:pStyle w:val="ListParagraph"/>
        <w:numPr>
          <w:ilvl w:val="0"/>
          <w:numId w:val="4"/>
        </w:numPr>
        <w:rPr>
          <w:rFonts w:ascii="Arial" w:hAnsi="Arial" w:cs="Arial"/>
          <w:color w:val="000000" w:themeColor="text1"/>
        </w:rPr>
      </w:pPr>
      <w:r w:rsidRPr="00911A3D">
        <w:rPr>
          <w:rFonts w:ascii="Arial" w:hAnsi="Arial" w:cs="Arial"/>
          <w:color w:val="000000" w:themeColor="text1"/>
        </w:rPr>
        <w:t>Psychologist</w:t>
      </w:r>
    </w:p>
    <w:p w14:paraId="4C020AB3" w14:textId="77777777" w:rsidR="00911A3D" w:rsidRPr="00911A3D" w:rsidRDefault="00911A3D" w:rsidP="00911A3D">
      <w:pPr>
        <w:pStyle w:val="ListParagraph"/>
        <w:numPr>
          <w:ilvl w:val="0"/>
          <w:numId w:val="4"/>
        </w:numPr>
        <w:rPr>
          <w:rFonts w:ascii="Arial" w:hAnsi="Arial" w:cs="Arial"/>
          <w:color w:val="000000" w:themeColor="text1"/>
        </w:rPr>
      </w:pPr>
      <w:r w:rsidRPr="00911A3D">
        <w:rPr>
          <w:rFonts w:ascii="Arial" w:hAnsi="Arial" w:cs="Arial"/>
          <w:color w:val="000000" w:themeColor="text1"/>
        </w:rPr>
        <w:t>Specialist teacher assessor</w:t>
      </w:r>
    </w:p>
    <w:p w14:paraId="4F5373A1" w14:textId="77777777" w:rsidR="00911A3D" w:rsidRPr="00911A3D" w:rsidRDefault="00911A3D" w:rsidP="00911A3D">
      <w:pPr>
        <w:rPr>
          <w:rFonts w:ascii="Arial" w:hAnsi="Arial" w:cs="Arial"/>
          <w:color w:val="000000" w:themeColor="text1"/>
        </w:rPr>
      </w:pPr>
    </w:p>
    <w:p w14:paraId="05615491" w14:textId="77777777" w:rsidR="00911A3D" w:rsidRPr="00911A3D" w:rsidRDefault="00911A3D" w:rsidP="00911A3D">
      <w:pPr>
        <w:rPr>
          <w:rFonts w:ascii="Arial" w:hAnsi="Arial" w:cs="Arial"/>
          <w:color w:val="000000" w:themeColor="text1"/>
        </w:rPr>
      </w:pPr>
      <w:r w:rsidRPr="00911A3D">
        <w:rPr>
          <w:rFonts w:ascii="Arial" w:hAnsi="Arial" w:cs="Arial"/>
          <w:color w:val="000000" w:themeColor="text1"/>
        </w:rPr>
        <w:t xml:space="preserve">Where possible we advise obtaining evidence before you start your course to ensure you can access support when you arrive (although you are able to apply with the service at any time during your studies). We may be unable to create a Reasonable Adjustment Plan without appropriate </w:t>
      </w:r>
      <w:proofErr w:type="gramStart"/>
      <w:r w:rsidRPr="00911A3D">
        <w:rPr>
          <w:rFonts w:ascii="Arial" w:hAnsi="Arial" w:cs="Arial"/>
          <w:color w:val="000000" w:themeColor="text1"/>
        </w:rPr>
        <w:t>evidence, but</w:t>
      </w:r>
      <w:proofErr w:type="gramEnd"/>
      <w:r w:rsidRPr="00911A3D">
        <w:rPr>
          <w:rFonts w:ascii="Arial" w:hAnsi="Arial" w:cs="Arial"/>
          <w:color w:val="000000" w:themeColor="text1"/>
        </w:rPr>
        <w:t xml:space="preserve"> will be able to advise about alternative support which may be available.</w:t>
      </w:r>
    </w:p>
    <w:p w14:paraId="1270F6DE" w14:textId="77777777" w:rsidR="00911A3D" w:rsidRPr="00911A3D" w:rsidRDefault="00911A3D" w:rsidP="00E82387">
      <w:pPr>
        <w:rPr>
          <w:rFonts w:ascii="Arial" w:hAnsi="Arial" w:cs="Arial"/>
          <w:b/>
          <w:bCs/>
          <w:sz w:val="28"/>
        </w:rPr>
      </w:pPr>
    </w:p>
    <w:p w14:paraId="09E7E501" w14:textId="150A74F0" w:rsidR="002239DA" w:rsidRPr="002239DA" w:rsidRDefault="002239DA" w:rsidP="00E82387">
      <w:pPr>
        <w:rPr>
          <w:rFonts w:ascii="Arial" w:eastAsiaTheme="majorEastAsia" w:hAnsi="Arial" w:cs="Arial"/>
          <w:b/>
          <w:bCs/>
          <w:color w:val="2F5496" w:themeColor="accent1" w:themeShade="BF"/>
          <w:szCs w:val="26"/>
        </w:rPr>
      </w:pPr>
      <w:r w:rsidRPr="002239DA">
        <w:rPr>
          <w:rFonts w:ascii="Arial" w:eastAsiaTheme="majorEastAsia" w:hAnsi="Arial" w:cs="Arial"/>
          <w:b/>
          <w:bCs/>
          <w:color w:val="2F5496" w:themeColor="accent1" w:themeShade="BF"/>
          <w:szCs w:val="26"/>
        </w:rPr>
        <w:t>Physical, Sensory, Medical or Mental Health Impairment(s)</w:t>
      </w:r>
    </w:p>
    <w:p w14:paraId="5B413685" w14:textId="77777777" w:rsidR="004C6327" w:rsidRPr="0078295A" w:rsidRDefault="004C6327" w:rsidP="00E82387"/>
    <w:p w14:paraId="22C1F069" w14:textId="77777777" w:rsidR="002239DA" w:rsidRDefault="002239DA" w:rsidP="00E82387">
      <w:pPr>
        <w:rPr>
          <w:rFonts w:ascii="Arial" w:hAnsi="Arial" w:cs="Arial"/>
          <w:color w:val="000000" w:themeColor="text1"/>
        </w:rPr>
      </w:pPr>
      <w:r w:rsidRPr="002239DA">
        <w:rPr>
          <w:rFonts w:ascii="Arial" w:hAnsi="Arial" w:cs="Arial"/>
          <w:color w:val="000000" w:themeColor="text1"/>
        </w:rPr>
        <w:t xml:space="preserve">We usually require medical evidence that clearly states that you have a long-term impairment(s), such as a Disabled Students’ Allowances needs assessment </w:t>
      </w:r>
      <w:r w:rsidRPr="002239DA">
        <w:rPr>
          <w:rFonts w:ascii="Arial" w:hAnsi="Arial" w:cs="Arial"/>
          <w:color w:val="000000" w:themeColor="text1"/>
        </w:rPr>
        <w:br/>
        <w:t xml:space="preserve">report (where it states evidence has been seen by the needs assessor) or a GP </w:t>
      </w:r>
      <w:r w:rsidRPr="002239DA">
        <w:rPr>
          <w:rFonts w:ascii="Arial" w:hAnsi="Arial" w:cs="Arial"/>
          <w:color w:val="000000" w:themeColor="text1"/>
        </w:rPr>
        <w:br/>
        <w:t>or consultant’s letter.</w:t>
      </w:r>
      <w:r w:rsidRPr="002239DA">
        <w:rPr>
          <w:rFonts w:ascii="Arial" w:hAnsi="Arial" w:cs="Arial"/>
          <w:color w:val="000000" w:themeColor="text1"/>
        </w:rPr>
        <w:br/>
      </w:r>
      <w:r w:rsidRPr="002239DA">
        <w:rPr>
          <w:rFonts w:ascii="Arial" w:hAnsi="Arial" w:cs="Arial"/>
          <w:color w:val="000000" w:themeColor="text1"/>
        </w:rPr>
        <w:br/>
        <w:t>Appointment letters or prescriptions are not sufficient for this purpose. Please note that some GPs charge for writing evidence letters and you will be liable to pay this fee.</w:t>
      </w:r>
    </w:p>
    <w:p w14:paraId="42747542" w14:textId="77777777" w:rsidR="002239DA" w:rsidRPr="002239DA" w:rsidRDefault="002239DA" w:rsidP="00E82387">
      <w:pPr>
        <w:rPr>
          <w:rFonts w:ascii="Arial" w:hAnsi="Arial" w:cs="Arial"/>
          <w:color w:val="000000" w:themeColor="text1"/>
        </w:rPr>
      </w:pPr>
    </w:p>
    <w:p w14:paraId="0530BC8C" w14:textId="77777777" w:rsidR="002239DA" w:rsidRDefault="002239DA" w:rsidP="00E82387">
      <w:pPr>
        <w:rPr>
          <w:rFonts w:ascii="Arial" w:hAnsi="Arial" w:cs="Arial"/>
          <w:color w:val="000000" w:themeColor="text1"/>
        </w:rPr>
      </w:pPr>
      <w:r w:rsidRPr="002239DA">
        <w:rPr>
          <w:rFonts w:ascii="Arial" w:hAnsi="Arial" w:cs="Arial"/>
          <w:color w:val="000000" w:themeColor="text1"/>
        </w:rPr>
        <w:t>If you do not already have appropriate evidence, or are awaiting a full assessment, we advise you to obtain a letter from an appropriate medical professional.</w:t>
      </w:r>
    </w:p>
    <w:p w14:paraId="4422B70C" w14:textId="77777777" w:rsidR="002239DA" w:rsidRPr="002239DA" w:rsidRDefault="002239DA" w:rsidP="00E82387">
      <w:pPr>
        <w:rPr>
          <w:rFonts w:ascii="Arial" w:hAnsi="Arial" w:cs="Arial"/>
          <w:color w:val="000000" w:themeColor="text1"/>
        </w:rPr>
      </w:pPr>
    </w:p>
    <w:p w14:paraId="39BDF684" w14:textId="77777777" w:rsidR="002239DA" w:rsidRDefault="002239DA" w:rsidP="00E82387">
      <w:pPr>
        <w:rPr>
          <w:rFonts w:ascii="Arial" w:hAnsi="Arial" w:cs="Arial"/>
          <w:b/>
          <w:bCs/>
          <w:color w:val="000000" w:themeColor="text1"/>
        </w:rPr>
      </w:pPr>
      <w:r w:rsidRPr="002239DA">
        <w:rPr>
          <w:rFonts w:ascii="Arial" w:hAnsi="Arial" w:cs="Arial"/>
          <w:b/>
          <w:bCs/>
          <w:color w:val="000000" w:themeColor="text1"/>
        </w:rPr>
        <w:t>It is helpful for the medical evidence to include:</w:t>
      </w:r>
    </w:p>
    <w:p w14:paraId="46532898" w14:textId="77777777" w:rsidR="002239DA" w:rsidRPr="002239DA" w:rsidRDefault="002239DA" w:rsidP="00E82387">
      <w:pPr>
        <w:rPr>
          <w:rFonts w:ascii="Arial" w:hAnsi="Arial" w:cs="Arial"/>
          <w:b/>
          <w:bCs/>
          <w:color w:val="000000" w:themeColor="text1"/>
        </w:rPr>
      </w:pPr>
    </w:p>
    <w:p w14:paraId="47A6ED82" w14:textId="77777777" w:rsidR="002239DA" w:rsidRPr="002239DA" w:rsidRDefault="002239DA" w:rsidP="00E82387">
      <w:pPr>
        <w:pStyle w:val="ListParagraph"/>
        <w:numPr>
          <w:ilvl w:val="0"/>
          <w:numId w:val="5"/>
        </w:numPr>
        <w:rPr>
          <w:rFonts w:ascii="Arial" w:hAnsi="Arial" w:cs="Arial"/>
          <w:color w:val="000000" w:themeColor="text1"/>
        </w:rPr>
      </w:pPr>
      <w:r w:rsidRPr="002239DA">
        <w:rPr>
          <w:rFonts w:ascii="Arial" w:hAnsi="Arial" w:cs="Arial"/>
          <w:color w:val="000000" w:themeColor="text1"/>
        </w:rPr>
        <w:t>Diagnosis</w:t>
      </w:r>
    </w:p>
    <w:p w14:paraId="69F27FF9" w14:textId="77777777" w:rsidR="002239DA" w:rsidRPr="002239DA" w:rsidRDefault="002239DA" w:rsidP="00E82387">
      <w:pPr>
        <w:pStyle w:val="ListParagraph"/>
        <w:numPr>
          <w:ilvl w:val="0"/>
          <w:numId w:val="5"/>
        </w:numPr>
        <w:rPr>
          <w:rFonts w:ascii="Arial" w:hAnsi="Arial" w:cs="Arial"/>
          <w:color w:val="000000" w:themeColor="text1"/>
        </w:rPr>
      </w:pPr>
      <w:r w:rsidRPr="002239DA">
        <w:rPr>
          <w:rFonts w:ascii="Arial" w:hAnsi="Arial" w:cs="Arial"/>
          <w:color w:val="000000" w:themeColor="text1"/>
        </w:rPr>
        <w:t>Likely duration of the disability/health condition (long term)</w:t>
      </w:r>
    </w:p>
    <w:p w14:paraId="172454F1" w14:textId="5B8762F6" w:rsidR="002239DA" w:rsidRPr="002239DA" w:rsidRDefault="002239DA" w:rsidP="00E82387">
      <w:pPr>
        <w:pStyle w:val="ListParagraph"/>
        <w:numPr>
          <w:ilvl w:val="0"/>
          <w:numId w:val="5"/>
        </w:numPr>
        <w:rPr>
          <w:rFonts w:ascii="Arial" w:hAnsi="Arial" w:cs="Arial"/>
          <w:color w:val="000000" w:themeColor="text1"/>
        </w:rPr>
      </w:pPr>
      <w:r w:rsidRPr="002239DA">
        <w:rPr>
          <w:rFonts w:ascii="Arial" w:hAnsi="Arial" w:cs="Arial"/>
          <w:color w:val="000000" w:themeColor="text1"/>
        </w:rPr>
        <w:t xml:space="preserve">Possible effects of the disability on learning/attendance at </w:t>
      </w:r>
      <w:proofErr w:type="gramStart"/>
      <w:r w:rsidRPr="002239DA">
        <w:rPr>
          <w:rFonts w:ascii="Arial" w:hAnsi="Arial" w:cs="Arial"/>
          <w:color w:val="000000" w:themeColor="text1"/>
        </w:rPr>
        <w:t>University</w:t>
      </w:r>
      <w:proofErr w:type="gramEnd"/>
      <w:r w:rsidRPr="002239DA">
        <w:rPr>
          <w:rFonts w:ascii="Arial" w:hAnsi="Arial" w:cs="Arial"/>
          <w:color w:val="000000" w:themeColor="text1"/>
        </w:rPr>
        <w:t xml:space="preserve"> or day-to-day activities.</w:t>
      </w:r>
    </w:p>
    <w:p w14:paraId="35C1813A" w14:textId="77777777" w:rsidR="002239DA" w:rsidRPr="002239DA" w:rsidRDefault="002239DA" w:rsidP="00E82387">
      <w:pPr>
        <w:rPr>
          <w:rFonts w:ascii="Arial" w:hAnsi="Arial" w:cs="Arial"/>
          <w:color w:val="000000" w:themeColor="text1"/>
        </w:rPr>
      </w:pPr>
    </w:p>
    <w:p w14:paraId="67DB6116" w14:textId="424B1AE5" w:rsidR="002239DA" w:rsidRDefault="002239DA" w:rsidP="00E82387">
      <w:pPr>
        <w:rPr>
          <w:rFonts w:ascii="Arial" w:hAnsi="Arial" w:cs="Arial"/>
          <w:color w:val="000000" w:themeColor="text1"/>
        </w:rPr>
      </w:pPr>
      <w:r w:rsidRPr="002239DA">
        <w:rPr>
          <w:rFonts w:ascii="Arial" w:hAnsi="Arial" w:cs="Arial"/>
          <w:color w:val="000000" w:themeColor="text1"/>
        </w:rPr>
        <w:t>An alternative option would be to ask your GP to complete a Student Finance evidence form which, if it identifies a long-term condition, should be accepted by the Student Disability Service and in your application for a DSA (where eligible).</w:t>
      </w:r>
      <w:r w:rsidRPr="002239DA">
        <w:rPr>
          <w:rFonts w:ascii="Arial" w:hAnsi="Arial" w:cs="Arial"/>
          <w:color w:val="000000" w:themeColor="text1"/>
        </w:rPr>
        <w:br/>
      </w:r>
      <w:r w:rsidRPr="002239DA">
        <w:rPr>
          <w:rFonts w:ascii="Arial" w:hAnsi="Arial" w:cs="Arial"/>
          <w:color w:val="000000" w:themeColor="text1"/>
        </w:rPr>
        <w:br/>
        <w:t xml:space="preserve">You can access the Disabled Students’ Allowance evidence form on the </w:t>
      </w:r>
      <w:hyperlink r:id="rId10" w:history="1">
        <w:r w:rsidRPr="002239DA">
          <w:rPr>
            <w:rStyle w:val="Hyperlink"/>
            <w:rFonts w:ascii="Arial" w:hAnsi="Arial" w:cs="Arial"/>
            <w:b/>
            <w:bCs/>
          </w:rPr>
          <w:t>gov.uk</w:t>
        </w:r>
      </w:hyperlink>
      <w:r w:rsidRPr="002239DA">
        <w:rPr>
          <w:rFonts w:ascii="Arial" w:hAnsi="Arial" w:cs="Arial"/>
          <w:b/>
          <w:bCs/>
          <w:color w:val="000000" w:themeColor="text1"/>
        </w:rPr>
        <w:t xml:space="preserve"> </w:t>
      </w:r>
      <w:r w:rsidRPr="002239DA">
        <w:rPr>
          <w:rFonts w:ascii="Arial" w:hAnsi="Arial" w:cs="Arial"/>
          <w:color w:val="000000" w:themeColor="text1"/>
        </w:rPr>
        <w:t>website.</w:t>
      </w:r>
    </w:p>
    <w:p w14:paraId="31DCFEFA" w14:textId="77777777" w:rsidR="002239DA" w:rsidRDefault="002239DA" w:rsidP="00E82387">
      <w:pPr>
        <w:rPr>
          <w:rFonts w:ascii="Arial" w:hAnsi="Arial" w:cs="Arial"/>
          <w:color w:val="000000" w:themeColor="text1"/>
        </w:rPr>
      </w:pPr>
    </w:p>
    <w:p w14:paraId="60999002" w14:textId="77777777" w:rsidR="002239DA" w:rsidRPr="002239DA" w:rsidRDefault="002239DA" w:rsidP="00E82387">
      <w:pPr>
        <w:rPr>
          <w:rFonts w:ascii="Arial" w:eastAsiaTheme="majorEastAsia" w:hAnsi="Arial" w:cs="Arial"/>
          <w:b/>
          <w:bCs/>
          <w:color w:val="2F5496" w:themeColor="accent1" w:themeShade="BF"/>
          <w:szCs w:val="26"/>
        </w:rPr>
      </w:pPr>
      <w:r w:rsidRPr="002239DA">
        <w:rPr>
          <w:rFonts w:ascii="Arial" w:eastAsiaTheme="majorEastAsia" w:hAnsi="Arial" w:cs="Arial"/>
          <w:b/>
          <w:bCs/>
          <w:color w:val="2F5496" w:themeColor="accent1" w:themeShade="BF"/>
          <w:szCs w:val="26"/>
        </w:rPr>
        <w:t>Specific Learning Difficulties</w:t>
      </w:r>
    </w:p>
    <w:p w14:paraId="7E9A5D6A" w14:textId="77777777" w:rsidR="002239DA" w:rsidRPr="0078295A" w:rsidRDefault="002239DA" w:rsidP="00E82387"/>
    <w:p w14:paraId="153F4473" w14:textId="77777777" w:rsidR="002239DA" w:rsidRDefault="002239DA" w:rsidP="00E82387">
      <w:pPr>
        <w:rPr>
          <w:rFonts w:ascii="Arial" w:hAnsi="Arial" w:cs="Arial"/>
          <w:color w:val="000000" w:themeColor="text1"/>
        </w:rPr>
      </w:pPr>
      <w:r w:rsidRPr="002239DA">
        <w:rPr>
          <w:rFonts w:ascii="Arial" w:hAnsi="Arial" w:cs="Arial"/>
          <w:color w:val="000000" w:themeColor="text1"/>
        </w:rPr>
        <w:t xml:space="preserve">We require a full diagnostic assessment report completed in accordance with the </w:t>
      </w:r>
      <w:proofErr w:type="spellStart"/>
      <w:r w:rsidRPr="002239DA">
        <w:rPr>
          <w:rFonts w:ascii="Arial" w:hAnsi="Arial" w:cs="Arial"/>
          <w:color w:val="000000" w:themeColor="text1"/>
        </w:rPr>
        <w:t>SpLD</w:t>
      </w:r>
      <w:proofErr w:type="spellEnd"/>
      <w:r w:rsidRPr="002239DA">
        <w:rPr>
          <w:rFonts w:ascii="Arial" w:hAnsi="Arial" w:cs="Arial"/>
          <w:color w:val="000000" w:themeColor="text1"/>
        </w:rPr>
        <w:t xml:space="preserve"> Assessment Standards Committee’s (SASC) by either:</w:t>
      </w:r>
    </w:p>
    <w:p w14:paraId="4B90F898" w14:textId="77777777" w:rsidR="002239DA" w:rsidRPr="002239DA" w:rsidRDefault="002239DA" w:rsidP="00E82387">
      <w:pPr>
        <w:rPr>
          <w:rFonts w:ascii="Arial" w:hAnsi="Arial" w:cs="Arial"/>
          <w:color w:val="000000" w:themeColor="text1"/>
        </w:rPr>
      </w:pPr>
    </w:p>
    <w:p w14:paraId="3731ADBE" w14:textId="24CE6641" w:rsidR="002239DA" w:rsidRPr="002239DA" w:rsidRDefault="002239DA" w:rsidP="00E82387">
      <w:pPr>
        <w:pStyle w:val="ListParagraph"/>
        <w:numPr>
          <w:ilvl w:val="0"/>
          <w:numId w:val="6"/>
        </w:numPr>
        <w:rPr>
          <w:rFonts w:ascii="Arial" w:hAnsi="Arial" w:cs="Arial"/>
          <w:color w:val="000000" w:themeColor="text1"/>
        </w:rPr>
      </w:pPr>
      <w:r w:rsidRPr="002239DA">
        <w:rPr>
          <w:rFonts w:ascii="Arial" w:hAnsi="Arial" w:cs="Arial"/>
          <w:color w:val="000000" w:themeColor="text1"/>
        </w:rPr>
        <w:t>An Educational Psychologist who holds a current Health and Care Professions Council (HCPC) certificate; or</w:t>
      </w:r>
    </w:p>
    <w:p w14:paraId="07E3342F" w14:textId="77777777" w:rsidR="002239DA" w:rsidRPr="002239DA" w:rsidRDefault="002239DA" w:rsidP="00E82387">
      <w:pPr>
        <w:pStyle w:val="ListParagraph"/>
        <w:numPr>
          <w:ilvl w:val="0"/>
          <w:numId w:val="6"/>
        </w:numPr>
        <w:rPr>
          <w:rFonts w:ascii="Arial" w:hAnsi="Arial" w:cs="Arial"/>
          <w:color w:val="000000" w:themeColor="text1"/>
        </w:rPr>
      </w:pPr>
      <w:r w:rsidRPr="002239DA">
        <w:rPr>
          <w:rFonts w:ascii="Arial" w:hAnsi="Arial" w:cs="Arial"/>
          <w:color w:val="000000" w:themeColor="text1"/>
        </w:rPr>
        <w:t>a specialist teacher assessor holding a current assessment practising certificate (APC).</w:t>
      </w:r>
    </w:p>
    <w:p w14:paraId="3255A09A" w14:textId="77777777" w:rsidR="002239DA" w:rsidRPr="002239DA" w:rsidRDefault="002239DA" w:rsidP="00E82387">
      <w:pPr>
        <w:rPr>
          <w:rFonts w:ascii="Arial" w:hAnsi="Arial" w:cs="Arial"/>
          <w:color w:val="000000" w:themeColor="text1"/>
        </w:rPr>
      </w:pPr>
    </w:p>
    <w:p w14:paraId="19FF1042" w14:textId="158C01CF" w:rsidR="002239DA" w:rsidRDefault="002239DA" w:rsidP="00E82387">
      <w:pPr>
        <w:rPr>
          <w:rFonts w:ascii="Arial" w:hAnsi="Arial" w:cs="Arial"/>
          <w:color w:val="000000" w:themeColor="text1"/>
        </w:rPr>
      </w:pPr>
      <w:r w:rsidRPr="002239DA">
        <w:rPr>
          <w:rFonts w:ascii="Arial" w:hAnsi="Arial" w:cs="Arial"/>
          <w:color w:val="000000" w:themeColor="text1"/>
        </w:rPr>
        <w:t>Please note, a JCQ Form 8</w:t>
      </w:r>
      <w:r>
        <w:rPr>
          <w:rFonts w:ascii="Arial" w:hAnsi="Arial" w:cs="Arial"/>
          <w:color w:val="000000" w:themeColor="text1"/>
        </w:rPr>
        <w:t xml:space="preserve"> </w:t>
      </w:r>
      <w:r w:rsidRPr="002239DA">
        <w:rPr>
          <w:rFonts w:ascii="Arial" w:hAnsi="Arial" w:cs="Arial"/>
          <w:color w:val="000000" w:themeColor="text1"/>
        </w:rPr>
        <w:t>is insufficient.</w:t>
      </w:r>
    </w:p>
    <w:p w14:paraId="62D531D6" w14:textId="77777777" w:rsidR="002239DA" w:rsidRPr="002239DA" w:rsidRDefault="002239DA" w:rsidP="00E82387">
      <w:pPr>
        <w:rPr>
          <w:rFonts w:ascii="Arial" w:hAnsi="Arial" w:cs="Arial"/>
          <w:color w:val="000000" w:themeColor="text1"/>
        </w:rPr>
      </w:pPr>
    </w:p>
    <w:p w14:paraId="691F856C" w14:textId="77777777" w:rsidR="002239DA" w:rsidRPr="002239DA" w:rsidRDefault="002239DA" w:rsidP="00E82387">
      <w:pPr>
        <w:rPr>
          <w:rFonts w:ascii="Arial" w:hAnsi="Arial" w:cs="Arial"/>
          <w:color w:val="000000" w:themeColor="text1"/>
        </w:rPr>
      </w:pPr>
      <w:r w:rsidRPr="002239DA">
        <w:rPr>
          <w:rFonts w:ascii="Arial" w:hAnsi="Arial" w:cs="Arial"/>
          <w:color w:val="000000" w:themeColor="text1"/>
        </w:rPr>
        <w:t xml:space="preserve">If you think you might be dyslexic, </w:t>
      </w:r>
      <w:proofErr w:type="spellStart"/>
      <w:r w:rsidRPr="002239DA">
        <w:rPr>
          <w:rFonts w:ascii="Arial" w:hAnsi="Arial" w:cs="Arial"/>
          <w:color w:val="000000" w:themeColor="text1"/>
        </w:rPr>
        <w:t>dyspraxic</w:t>
      </w:r>
      <w:proofErr w:type="spellEnd"/>
      <w:r w:rsidRPr="002239DA">
        <w:rPr>
          <w:rFonts w:ascii="Arial" w:hAnsi="Arial" w:cs="Arial"/>
          <w:color w:val="000000" w:themeColor="text1"/>
        </w:rPr>
        <w:t>, dyscalculic and/or have attention and concentration difficulties but have not undertaken an assessment yet, you may wish to use a screening tool to explore your strengths and weaknesses.</w:t>
      </w:r>
    </w:p>
    <w:p w14:paraId="794E6B14" w14:textId="77777777" w:rsidR="002239DA" w:rsidRDefault="002239DA" w:rsidP="00E82387">
      <w:pPr>
        <w:rPr>
          <w:rFonts w:ascii="Arial" w:hAnsi="Arial" w:cs="Arial"/>
          <w:color w:val="000000" w:themeColor="text1"/>
        </w:rPr>
      </w:pPr>
      <w:r w:rsidRPr="002239DA">
        <w:rPr>
          <w:rFonts w:ascii="Arial" w:hAnsi="Arial" w:cs="Arial"/>
          <w:color w:val="000000" w:themeColor="text1"/>
        </w:rPr>
        <w:t>Following this, should you wish to undertake a full diagnostic assessment, organisations that may be able to assist include:</w:t>
      </w:r>
    </w:p>
    <w:p w14:paraId="7F4730E7" w14:textId="77777777" w:rsidR="002239DA" w:rsidRPr="002239DA" w:rsidRDefault="002239DA" w:rsidP="00E82387">
      <w:pPr>
        <w:rPr>
          <w:rFonts w:ascii="Arial" w:hAnsi="Arial" w:cs="Arial"/>
          <w:color w:val="000000" w:themeColor="text1"/>
        </w:rPr>
      </w:pPr>
    </w:p>
    <w:p w14:paraId="506EDF37" w14:textId="77777777" w:rsidR="002239DA" w:rsidRPr="002239DA" w:rsidRDefault="002239DA" w:rsidP="00E82387">
      <w:pPr>
        <w:pStyle w:val="ListParagraph"/>
        <w:numPr>
          <w:ilvl w:val="0"/>
          <w:numId w:val="7"/>
        </w:numPr>
        <w:rPr>
          <w:rFonts w:ascii="Arial" w:hAnsi="Arial" w:cs="Arial"/>
          <w:color w:val="000000" w:themeColor="text1"/>
        </w:rPr>
      </w:pPr>
      <w:r w:rsidRPr="002239DA">
        <w:rPr>
          <w:rFonts w:ascii="Arial" w:hAnsi="Arial" w:cs="Arial"/>
          <w:color w:val="000000" w:themeColor="text1"/>
        </w:rPr>
        <w:t>PATOSS - Tutor Index</w:t>
      </w:r>
    </w:p>
    <w:p w14:paraId="4876320C" w14:textId="77777777" w:rsidR="002239DA" w:rsidRPr="002239DA" w:rsidRDefault="002239DA" w:rsidP="00E82387">
      <w:pPr>
        <w:pStyle w:val="ListParagraph"/>
        <w:numPr>
          <w:ilvl w:val="0"/>
          <w:numId w:val="7"/>
        </w:numPr>
        <w:rPr>
          <w:rFonts w:ascii="Arial" w:hAnsi="Arial" w:cs="Arial"/>
          <w:color w:val="000000" w:themeColor="text1"/>
        </w:rPr>
      </w:pPr>
      <w:r w:rsidRPr="002239DA">
        <w:rPr>
          <w:rFonts w:ascii="Arial" w:hAnsi="Arial" w:cs="Arial"/>
          <w:color w:val="000000" w:themeColor="text1"/>
        </w:rPr>
        <w:t>British Dyslexia Association (BDA)</w:t>
      </w:r>
    </w:p>
    <w:p w14:paraId="796AD3DE" w14:textId="77777777" w:rsidR="002239DA" w:rsidRPr="002239DA" w:rsidRDefault="002239DA" w:rsidP="00E82387">
      <w:pPr>
        <w:pStyle w:val="ListParagraph"/>
        <w:numPr>
          <w:ilvl w:val="0"/>
          <w:numId w:val="7"/>
        </w:numPr>
        <w:rPr>
          <w:rFonts w:ascii="Arial" w:hAnsi="Arial" w:cs="Arial"/>
          <w:color w:val="000000" w:themeColor="text1"/>
        </w:rPr>
      </w:pPr>
      <w:r w:rsidRPr="002239DA">
        <w:rPr>
          <w:rFonts w:ascii="Arial" w:hAnsi="Arial" w:cs="Arial"/>
          <w:color w:val="000000" w:themeColor="text1"/>
        </w:rPr>
        <w:t>The British Psychological Society (BPS)</w:t>
      </w:r>
    </w:p>
    <w:p w14:paraId="5949370A" w14:textId="77777777" w:rsidR="002239DA" w:rsidRPr="002239DA" w:rsidRDefault="002239DA" w:rsidP="00E82387">
      <w:pPr>
        <w:rPr>
          <w:rFonts w:ascii="Arial" w:hAnsi="Arial" w:cs="Arial"/>
          <w:color w:val="000000" w:themeColor="text1"/>
          <w:lang w:val="en-US"/>
        </w:rPr>
      </w:pPr>
    </w:p>
    <w:p w14:paraId="2684A0BD" w14:textId="510C72B8" w:rsidR="002239DA" w:rsidRDefault="002239DA" w:rsidP="00E82387">
      <w:pPr>
        <w:rPr>
          <w:rFonts w:ascii="Arial" w:hAnsi="Arial" w:cs="Arial"/>
          <w:color w:val="000000" w:themeColor="text1"/>
        </w:rPr>
      </w:pPr>
      <w:r w:rsidRPr="002239DA">
        <w:rPr>
          <w:rFonts w:ascii="Arial" w:hAnsi="Arial" w:cs="Arial"/>
          <w:color w:val="000000" w:themeColor="text1"/>
        </w:rPr>
        <w:t>Students are responsible for arranging and funding their own assessment.                        Further information about the process can be found at Screening and Formal Assessment for Specific Learning Difficulties (</w:t>
      </w:r>
      <w:proofErr w:type="spellStart"/>
      <w:r w:rsidRPr="002239DA">
        <w:rPr>
          <w:rFonts w:ascii="Arial" w:hAnsi="Arial" w:cs="Arial"/>
          <w:color w:val="000000" w:themeColor="text1"/>
        </w:rPr>
        <w:t>SpLDs</w:t>
      </w:r>
      <w:proofErr w:type="spellEnd"/>
      <w:r w:rsidRPr="002239DA">
        <w:rPr>
          <w:rFonts w:ascii="Arial" w:hAnsi="Arial" w:cs="Arial"/>
          <w:color w:val="000000" w:themeColor="text1"/>
        </w:rPr>
        <w:t>) such as dyslexia, dyspraxia, dyscalculia and ADHD.</w:t>
      </w:r>
    </w:p>
    <w:p w14:paraId="1AEA7822" w14:textId="77777777" w:rsidR="002239DA" w:rsidRDefault="002239DA" w:rsidP="00E82387">
      <w:pPr>
        <w:rPr>
          <w:rFonts w:ascii="Arial" w:hAnsi="Arial" w:cs="Arial"/>
          <w:color w:val="000000" w:themeColor="text1"/>
        </w:rPr>
      </w:pPr>
    </w:p>
    <w:p w14:paraId="58A976DE" w14:textId="77777777" w:rsidR="002239DA" w:rsidRPr="002239DA" w:rsidRDefault="002239DA" w:rsidP="00E82387">
      <w:pPr>
        <w:rPr>
          <w:rFonts w:ascii="Arial" w:eastAsiaTheme="majorEastAsia" w:hAnsi="Arial" w:cs="Arial"/>
          <w:b/>
          <w:bCs/>
          <w:color w:val="2F5496" w:themeColor="accent1" w:themeShade="BF"/>
          <w:szCs w:val="26"/>
        </w:rPr>
      </w:pPr>
      <w:r w:rsidRPr="002239DA">
        <w:rPr>
          <w:rFonts w:ascii="Arial" w:eastAsiaTheme="majorEastAsia" w:hAnsi="Arial" w:cs="Arial"/>
          <w:b/>
          <w:bCs/>
          <w:color w:val="2F5496" w:themeColor="accent1" w:themeShade="BF"/>
          <w:szCs w:val="26"/>
        </w:rPr>
        <w:t>Autism</w:t>
      </w:r>
    </w:p>
    <w:p w14:paraId="5DFCDB93" w14:textId="77777777" w:rsidR="002239DA" w:rsidRPr="0078295A" w:rsidRDefault="002239DA" w:rsidP="00E82387"/>
    <w:p w14:paraId="6CBF2190" w14:textId="77777777" w:rsidR="002239DA" w:rsidRDefault="002239DA" w:rsidP="00E82387">
      <w:pPr>
        <w:rPr>
          <w:rFonts w:ascii="Arial" w:hAnsi="Arial" w:cs="Arial"/>
          <w:color w:val="000000" w:themeColor="text1"/>
        </w:rPr>
      </w:pPr>
      <w:r w:rsidRPr="002239DA">
        <w:rPr>
          <w:rFonts w:ascii="Arial" w:hAnsi="Arial" w:cs="Arial"/>
          <w:color w:val="000000" w:themeColor="text1"/>
        </w:rPr>
        <w:t>We require a medical letter or report from a GP/medical consultant which confirms a diagnosis and that this has a long-term impact on your day-to-day life. We may also consider a needs assessment report which states that the evidence has been seen.</w:t>
      </w:r>
    </w:p>
    <w:p w14:paraId="4CF5BFA5" w14:textId="77777777" w:rsidR="002239DA" w:rsidRPr="002239DA" w:rsidRDefault="002239DA" w:rsidP="00E82387">
      <w:pPr>
        <w:rPr>
          <w:rFonts w:ascii="Arial" w:hAnsi="Arial" w:cs="Arial"/>
          <w:color w:val="000000" w:themeColor="text1"/>
        </w:rPr>
      </w:pPr>
    </w:p>
    <w:p w14:paraId="7B77806E" w14:textId="67B30729" w:rsidR="002239DA" w:rsidRDefault="002239DA" w:rsidP="00E82387">
      <w:pPr>
        <w:rPr>
          <w:rFonts w:ascii="Arial" w:hAnsi="Arial" w:cs="Arial"/>
          <w:color w:val="000000" w:themeColor="text1"/>
        </w:rPr>
      </w:pPr>
      <w:r w:rsidRPr="002239DA">
        <w:rPr>
          <w:rFonts w:ascii="Arial" w:hAnsi="Arial" w:cs="Arial"/>
          <w:color w:val="000000" w:themeColor="text1"/>
        </w:rPr>
        <w:t xml:space="preserve">If you have an Educational Health and Care Plan (EHCP) which has been issued by a local authority, we can review these on a </w:t>
      </w:r>
      <w:proofErr w:type="gramStart"/>
      <w:r w:rsidRPr="002239DA">
        <w:rPr>
          <w:rFonts w:ascii="Arial" w:hAnsi="Arial" w:cs="Arial"/>
          <w:color w:val="000000" w:themeColor="text1"/>
        </w:rPr>
        <w:t>case by case</w:t>
      </w:r>
      <w:proofErr w:type="gramEnd"/>
      <w:r w:rsidRPr="002239DA">
        <w:rPr>
          <w:rFonts w:ascii="Arial" w:hAnsi="Arial" w:cs="Arial"/>
          <w:color w:val="000000" w:themeColor="text1"/>
        </w:rPr>
        <w:t xml:space="preserve"> basis; the</w:t>
      </w:r>
      <w:r>
        <w:rPr>
          <w:rFonts w:ascii="Arial" w:hAnsi="Arial" w:cs="Arial"/>
          <w:color w:val="000000" w:themeColor="text1"/>
        </w:rPr>
        <w:t xml:space="preserve"> </w:t>
      </w:r>
      <w:r w:rsidRPr="002239DA">
        <w:rPr>
          <w:rFonts w:ascii="Arial" w:hAnsi="Arial" w:cs="Arial"/>
          <w:color w:val="000000" w:themeColor="text1"/>
        </w:rPr>
        <w:t>recommendations from this may not be replicated at the University.</w:t>
      </w:r>
    </w:p>
    <w:p w14:paraId="195E1F55" w14:textId="77777777" w:rsidR="002239DA" w:rsidRPr="002239DA" w:rsidRDefault="002239DA" w:rsidP="00E82387">
      <w:pPr>
        <w:rPr>
          <w:rFonts w:ascii="Arial" w:hAnsi="Arial" w:cs="Arial"/>
          <w:color w:val="000000" w:themeColor="text1"/>
        </w:rPr>
      </w:pPr>
    </w:p>
    <w:p w14:paraId="60392DD0" w14:textId="773F7172" w:rsidR="002239DA" w:rsidRDefault="002239DA" w:rsidP="003B3D04">
      <w:pPr>
        <w:rPr>
          <w:rFonts w:ascii="Arial" w:hAnsi="Arial" w:cs="Arial"/>
          <w:b/>
          <w:bCs/>
          <w:color w:val="000000" w:themeColor="text1"/>
        </w:rPr>
      </w:pPr>
      <w:r w:rsidRPr="002239DA">
        <w:rPr>
          <w:rFonts w:ascii="Arial" w:hAnsi="Arial" w:cs="Arial"/>
          <w:color w:val="000000" w:themeColor="text1"/>
        </w:rPr>
        <w:t xml:space="preserve">For further information about accessing the Service and evidence requirements, please visit Access the Student Disability Service or contact the team at </w:t>
      </w:r>
      <w:hyperlink r:id="rId11" w:history="1">
        <w:r w:rsidRPr="002239DA">
          <w:rPr>
            <w:rStyle w:val="Hyperlink"/>
            <w:rFonts w:ascii="Arial" w:hAnsi="Arial" w:cs="Arial"/>
            <w:b/>
            <w:bCs/>
          </w:rPr>
          <w:t>disability@contacts.bham.ac.uk</w:t>
        </w:r>
      </w:hyperlink>
    </w:p>
    <w:p w14:paraId="0437DD7C" w14:textId="4F30086B" w:rsidR="002239DA" w:rsidRDefault="002239DA" w:rsidP="008940A0">
      <w:pPr>
        <w:pStyle w:val="Heading1"/>
      </w:pPr>
      <w:bookmarkStart w:id="5" w:name="_Toc169693098"/>
      <w:r w:rsidRPr="002239DA">
        <w:t>What is a reasonable adjustment plan (RAP)?</w:t>
      </w:r>
      <w:bookmarkEnd w:id="5"/>
    </w:p>
    <w:p w14:paraId="392EA919" w14:textId="77777777" w:rsidR="002239DA" w:rsidRPr="00911A3D" w:rsidRDefault="002239DA" w:rsidP="002239DA"/>
    <w:p w14:paraId="511352DC" w14:textId="24D87517" w:rsidR="002239DA" w:rsidRDefault="002239DA" w:rsidP="002239DA">
      <w:pPr>
        <w:rPr>
          <w:rFonts w:ascii="Arial" w:hAnsi="Arial" w:cs="Arial"/>
          <w:b/>
          <w:bCs/>
          <w:sz w:val="28"/>
        </w:rPr>
      </w:pPr>
      <w:r w:rsidRPr="002239DA">
        <w:rPr>
          <w:rFonts w:ascii="Arial" w:hAnsi="Arial" w:cs="Arial"/>
          <w:b/>
          <w:bCs/>
          <w:sz w:val="28"/>
        </w:rPr>
        <w:t xml:space="preserve">The reasonable adjustment plan (RAP) outlines the support and reasonable adjustments that have been recommended for you by a Disability Advisor. It provides information for your School and the wider university in relation to your requirements, to enable them to implement accordingly. This plan remains with you for the duration of your course and can be amended any time, therefore should be viewed as a starting point </w:t>
      </w:r>
      <w:proofErr w:type="gramStart"/>
      <w:r w:rsidRPr="002239DA">
        <w:rPr>
          <w:rFonts w:ascii="Arial" w:hAnsi="Arial" w:cs="Arial"/>
          <w:b/>
          <w:bCs/>
          <w:sz w:val="28"/>
        </w:rPr>
        <w:t>in regards to</w:t>
      </w:r>
      <w:proofErr w:type="gramEnd"/>
      <w:r w:rsidRPr="002239DA">
        <w:rPr>
          <w:rFonts w:ascii="Arial" w:hAnsi="Arial" w:cs="Arial"/>
          <w:b/>
          <w:bCs/>
          <w:sz w:val="28"/>
        </w:rPr>
        <w:t xml:space="preserve"> opening a conversation about your adjustments.</w:t>
      </w:r>
    </w:p>
    <w:p w14:paraId="5E80B82B" w14:textId="77777777" w:rsidR="002239DA" w:rsidRDefault="002239DA" w:rsidP="002239DA">
      <w:pPr>
        <w:rPr>
          <w:rFonts w:ascii="Arial" w:hAnsi="Arial" w:cs="Arial"/>
          <w:b/>
          <w:bCs/>
          <w:sz w:val="28"/>
        </w:rPr>
      </w:pPr>
    </w:p>
    <w:p w14:paraId="44056C04" w14:textId="77777777" w:rsidR="003B3D04" w:rsidRDefault="003B3D04" w:rsidP="002239DA">
      <w:pPr>
        <w:rPr>
          <w:rFonts w:ascii="Arial" w:eastAsiaTheme="majorEastAsia" w:hAnsi="Arial" w:cs="Arial"/>
          <w:b/>
          <w:bCs/>
          <w:color w:val="2F5496" w:themeColor="accent1" w:themeShade="BF"/>
          <w:szCs w:val="26"/>
        </w:rPr>
      </w:pPr>
    </w:p>
    <w:p w14:paraId="6A5E29AD" w14:textId="77777777" w:rsidR="003B3D04" w:rsidRDefault="003B3D04" w:rsidP="002239DA">
      <w:pPr>
        <w:rPr>
          <w:rFonts w:ascii="Arial" w:eastAsiaTheme="majorEastAsia" w:hAnsi="Arial" w:cs="Arial"/>
          <w:b/>
          <w:bCs/>
          <w:color w:val="2F5496" w:themeColor="accent1" w:themeShade="BF"/>
          <w:szCs w:val="26"/>
        </w:rPr>
      </w:pPr>
    </w:p>
    <w:p w14:paraId="5B5273E6" w14:textId="77777777" w:rsidR="003B3D04" w:rsidRDefault="003B3D04" w:rsidP="002239DA">
      <w:pPr>
        <w:rPr>
          <w:rFonts w:ascii="Arial" w:eastAsiaTheme="majorEastAsia" w:hAnsi="Arial" w:cs="Arial"/>
          <w:b/>
          <w:bCs/>
          <w:color w:val="2F5496" w:themeColor="accent1" w:themeShade="BF"/>
          <w:szCs w:val="26"/>
        </w:rPr>
      </w:pPr>
    </w:p>
    <w:p w14:paraId="4FA38B76" w14:textId="77777777" w:rsidR="003B3D04" w:rsidRDefault="003B3D04" w:rsidP="002239DA">
      <w:pPr>
        <w:rPr>
          <w:rFonts w:ascii="Arial" w:eastAsiaTheme="majorEastAsia" w:hAnsi="Arial" w:cs="Arial"/>
          <w:b/>
          <w:bCs/>
          <w:color w:val="2F5496" w:themeColor="accent1" w:themeShade="BF"/>
          <w:szCs w:val="26"/>
        </w:rPr>
      </w:pPr>
    </w:p>
    <w:p w14:paraId="76DE2347" w14:textId="77777777" w:rsidR="003B3D04" w:rsidRDefault="003B3D04" w:rsidP="002239DA">
      <w:pPr>
        <w:rPr>
          <w:rFonts w:ascii="Arial" w:eastAsiaTheme="majorEastAsia" w:hAnsi="Arial" w:cs="Arial"/>
          <w:b/>
          <w:bCs/>
          <w:color w:val="2F5496" w:themeColor="accent1" w:themeShade="BF"/>
          <w:szCs w:val="26"/>
        </w:rPr>
      </w:pPr>
    </w:p>
    <w:p w14:paraId="6E4B1531" w14:textId="502A03BC" w:rsidR="002239DA" w:rsidRPr="002239DA" w:rsidRDefault="002239DA" w:rsidP="002239DA">
      <w:pPr>
        <w:rPr>
          <w:rFonts w:ascii="Arial" w:eastAsiaTheme="majorEastAsia" w:hAnsi="Arial" w:cs="Arial"/>
          <w:b/>
          <w:bCs/>
          <w:color w:val="2F5496" w:themeColor="accent1" w:themeShade="BF"/>
          <w:szCs w:val="26"/>
        </w:rPr>
      </w:pPr>
      <w:r w:rsidRPr="002239DA">
        <w:rPr>
          <w:rFonts w:ascii="Arial" w:eastAsiaTheme="majorEastAsia" w:hAnsi="Arial" w:cs="Arial"/>
          <w:b/>
          <w:bCs/>
          <w:color w:val="2F5496" w:themeColor="accent1" w:themeShade="BF"/>
          <w:szCs w:val="26"/>
        </w:rPr>
        <w:lastRenderedPageBreak/>
        <w:t>Eligibility</w:t>
      </w:r>
    </w:p>
    <w:p w14:paraId="344F76DE" w14:textId="77777777" w:rsidR="002239DA" w:rsidRPr="0078295A" w:rsidRDefault="002239DA" w:rsidP="002239DA"/>
    <w:p w14:paraId="0421CB61" w14:textId="77777777" w:rsidR="002239DA" w:rsidRDefault="002239DA" w:rsidP="002239DA">
      <w:pPr>
        <w:rPr>
          <w:rFonts w:ascii="Arial" w:hAnsi="Arial" w:cs="Arial"/>
          <w:color w:val="000000" w:themeColor="text1"/>
        </w:rPr>
      </w:pPr>
      <w:r w:rsidRPr="002239DA">
        <w:rPr>
          <w:rFonts w:ascii="Arial" w:hAnsi="Arial" w:cs="Arial"/>
          <w:color w:val="000000" w:themeColor="text1"/>
        </w:rPr>
        <w:t xml:space="preserve">We are able to provide you with a reasonable adjustment plan if you have an impairment that meets the legal definition of a disability set out in the UK Equality Act (2010), i.e. any impairment that has a ‘substantial and long-term effect on a person’s ability to carry out normal day-to-day </w:t>
      </w:r>
      <w:proofErr w:type="gramStart"/>
      <w:r w:rsidRPr="002239DA">
        <w:rPr>
          <w:rFonts w:ascii="Arial" w:hAnsi="Arial" w:cs="Arial"/>
          <w:color w:val="000000" w:themeColor="text1"/>
        </w:rPr>
        <w:t>activities’</w:t>
      </w:r>
      <w:proofErr w:type="gramEnd"/>
      <w:r w:rsidRPr="002239DA">
        <w:rPr>
          <w:rFonts w:ascii="Arial" w:hAnsi="Arial" w:cs="Arial"/>
          <w:color w:val="000000" w:themeColor="text1"/>
        </w:rPr>
        <w:t>.</w:t>
      </w:r>
    </w:p>
    <w:p w14:paraId="5358FAB2" w14:textId="77777777" w:rsidR="002239DA" w:rsidRPr="002239DA" w:rsidRDefault="002239DA" w:rsidP="002239DA">
      <w:pPr>
        <w:rPr>
          <w:rFonts w:ascii="Arial" w:hAnsi="Arial" w:cs="Arial"/>
          <w:color w:val="000000" w:themeColor="text1"/>
        </w:rPr>
      </w:pPr>
    </w:p>
    <w:p w14:paraId="1F8401A3" w14:textId="77777777" w:rsidR="002239DA" w:rsidRDefault="002239DA" w:rsidP="002239DA">
      <w:pPr>
        <w:rPr>
          <w:rFonts w:ascii="Arial" w:hAnsi="Arial" w:cs="Arial"/>
          <w:color w:val="000000" w:themeColor="text1"/>
        </w:rPr>
      </w:pPr>
      <w:r w:rsidRPr="002239DA">
        <w:rPr>
          <w:rFonts w:ascii="Arial" w:hAnsi="Arial" w:cs="Arial"/>
          <w:color w:val="000000" w:themeColor="text1"/>
        </w:rPr>
        <w:t>We support students with a range of difficulties including, but not limited to:</w:t>
      </w:r>
    </w:p>
    <w:p w14:paraId="7FF325D5" w14:textId="77777777" w:rsidR="002239DA" w:rsidRPr="002239DA" w:rsidRDefault="002239DA" w:rsidP="002239DA">
      <w:pPr>
        <w:rPr>
          <w:rFonts w:ascii="Arial" w:hAnsi="Arial" w:cs="Arial"/>
          <w:color w:val="000000" w:themeColor="text1"/>
        </w:rPr>
      </w:pPr>
    </w:p>
    <w:p w14:paraId="263F82F0" w14:textId="1F5CB278" w:rsidR="002239DA" w:rsidRPr="002239DA" w:rsidRDefault="002239DA" w:rsidP="002239DA">
      <w:pPr>
        <w:pStyle w:val="ListParagraph"/>
        <w:numPr>
          <w:ilvl w:val="0"/>
          <w:numId w:val="8"/>
        </w:numPr>
        <w:rPr>
          <w:rFonts w:ascii="Arial" w:hAnsi="Arial" w:cs="Arial"/>
          <w:color w:val="000000" w:themeColor="text1"/>
        </w:rPr>
      </w:pPr>
      <w:r w:rsidRPr="002239DA">
        <w:rPr>
          <w:rFonts w:ascii="Arial" w:hAnsi="Arial" w:cs="Arial"/>
          <w:color w:val="000000" w:themeColor="text1"/>
        </w:rPr>
        <w:t>Dyslexia, dyspraxia, ADHD and other specific learning difficulties (</w:t>
      </w:r>
      <w:proofErr w:type="spellStart"/>
      <w:r w:rsidRPr="002239DA">
        <w:rPr>
          <w:rFonts w:ascii="Arial" w:hAnsi="Arial" w:cs="Arial"/>
          <w:color w:val="000000" w:themeColor="text1"/>
        </w:rPr>
        <w:t>SpLDs</w:t>
      </w:r>
      <w:proofErr w:type="spellEnd"/>
      <w:r w:rsidRPr="002239DA">
        <w:rPr>
          <w:rFonts w:ascii="Arial" w:hAnsi="Arial" w:cs="Arial"/>
          <w:color w:val="000000" w:themeColor="text1"/>
        </w:rPr>
        <w:t>)</w:t>
      </w:r>
    </w:p>
    <w:p w14:paraId="6D8EF7EB" w14:textId="2DFF4847" w:rsidR="002239DA" w:rsidRPr="002239DA" w:rsidRDefault="002239DA" w:rsidP="002239DA">
      <w:pPr>
        <w:pStyle w:val="ListParagraph"/>
        <w:numPr>
          <w:ilvl w:val="0"/>
          <w:numId w:val="8"/>
        </w:numPr>
        <w:rPr>
          <w:rFonts w:ascii="Arial" w:hAnsi="Arial" w:cs="Arial"/>
          <w:color w:val="000000" w:themeColor="text1"/>
        </w:rPr>
      </w:pPr>
      <w:r w:rsidRPr="002239DA">
        <w:rPr>
          <w:rFonts w:ascii="Arial" w:hAnsi="Arial" w:cs="Arial"/>
          <w:color w:val="000000" w:themeColor="text1"/>
        </w:rPr>
        <w:t>Autism</w:t>
      </w:r>
    </w:p>
    <w:p w14:paraId="20C9DE32" w14:textId="358494D9" w:rsidR="002239DA" w:rsidRPr="002239DA" w:rsidRDefault="002239DA" w:rsidP="002239DA">
      <w:pPr>
        <w:pStyle w:val="ListParagraph"/>
        <w:numPr>
          <w:ilvl w:val="0"/>
          <w:numId w:val="8"/>
        </w:numPr>
        <w:rPr>
          <w:rFonts w:ascii="Arial" w:hAnsi="Arial" w:cs="Arial"/>
          <w:color w:val="000000" w:themeColor="text1"/>
        </w:rPr>
      </w:pPr>
      <w:r w:rsidRPr="002239DA">
        <w:rPr>
          <w:rFonts w:ascii="Arial" w:hAnsi="Arial" w:cs="Arial"/>
          <w:color w:val="000000" w:themeColor="text1"/>
        </w:rPr>
        <w:t>Long-term mental health related condition</w:t>
      </w:r>
    </w:p>
    <w:p w14:paraId="7B5DE653" w14:textId="45175CCD" w:rsidR="002239DA" w:rsidRPr="002239DA" w:rsidRDefault="002239DA" w:rsidP="002239DA">
      <w:pPr>
        <w:pStyle w:val="ListParagraph"/>
        <w:numPr>
          <w:ilvl w:val="0"/>
          <w:numId w:val="8"/>
        </w:numPr>
        <w:rPr>
          <w:rFonts w:ascii="Arial" w:hAnsi="Arial" w:cs="Arial"/>
          <w:color w:val="000000" w:themeColor="text1"/>
        </w:rPr>
      </w:pPr>
      <w:r w:rsidRPr="002239DA">
        <w:rPr>
          <w:rFonts w:ascii="Arial" w:hAnsi="Arial" w:cs="Arial"/>
          <w:color w:val="000000" w:themeColor="text1"/>
        </w:rPr>
        <w:t>Unseen disabilities such as autoimmune conditions, connective tissue.</w:t>
      </w:r>
      <w:r>
        <w:rPr>
          <w:rFonts w:ascii="Arial" w:hAnsi="Arial" w:cs="Arial"/>
          <w:color w:val="000000" w:themeColor="text1"/>
        </w:rPr>
        <w:t xml:space="preserve"> </w:t>
      </w:r>
      <w:r w:rsidRPr="002239DA">
        <w:rPr>
          <w:rFonts w:ascii="Arial" w:hAnsi="Arial" w:cs="Arial"/>
          <w:color w:val="000000" w:themeColor="text1"/>
        </w:rPr>
        <w:t>disorders, diabetes, epilepsy, cancer, HIV and chronic fatigue</w:t>
      </w:r>
    </w:p>
    <w:p w14:paraId="5C59E6E7" w14:textId="18C7434E" w:rsidR="002239DA" w:rsidRPr="002239DA" w:rsidRDefault="002239DA" w:rsidP="002239DA">
      <w:pPr>
        <w:pStyle w:val="ListParagraph"/>
        <w:numPr>
          <w:ilvl w:val="0"/>
          <w:numId w:val="8"/>
        </w:numPr>
        <w:rPr>
          <w:rFonts w:ascii="Arial" w:hAnsi="Arial" w:cs="Arial"/>
          <w:color w:val="000000" w:themeColor="text1"/>
        </w:rPr>
      </w:pPr>
      <w:r w:rsidRPr="002239DA">
        <w:rPr>
          <w:rFonts w:ascii="Arial" w:hAnsi="Arial" w:cs="Arial"/>
          <w:color w:val="000000" w:themeColor="text1"/>
        </w:rPr>
        <w:t>Long-term mobility impairments</w:t>
      </w:r>
    </w:p>
    <w:p w14:paraId="6E389F75" w14:textId="2F6DB8F1" w:rsidR="002239DA" w:rsidRPr="002239DA" w:rsidRDefault="002239DA" w:rsidP="002239DA">
      <w:pPr>
        <w:pStyle w:val="ListParagraph"/>
        <w:numPr>
          <w:ilvl w:val="0"/>
          <w:numId w:val="8"/>
        </w:numPr>
        <w:rPr>
          <w:rFonts w:ascii="Arial" w:hAnsi="Arial" w:cs="Arial"/>
          <w:b/>
          <w:bCs/>
          <w:sz w:val="28"/>
        </w:rPr>
      </w:pPr>
      <w:r w:rsidRPr="002239DA">
        <w:rPr>
          <w:rFonts w:ascii="Arial" w:hAnsi="Arial" w:cs="Arial"/>
          <w:color w:val="000000" w:themeColor="text1"/>
        </w:rPr>
        <w:t>Sensory impairments</w:t>
      </w:r>
    </w:p>
    <w:p w14:paraId="1291839C" w14:textId="77777777" w:rsidR="002239DA" w:rsidRDefault="002239DA" w:rsidP="002239DA">
      <w:pPr>
        <w:rPr>
          <w:rFonts w:ascii="Arial" w:hAnsi="Arial" w:cs="Arial"/>
          <w:b/>
          <w:bCs/>
          <w:sz w:val="28"/>
        </w:rPr>
      </w:pPr>
    </w:p>
    <w:p w14:paraId="6699D456" w14:textId="77777777" w:rsidR="002239DA" w:rsidRPr="002239DA" w:rsidRDefault="002239DA" w:rsidP="002239DA">
      <w:pPr>
        <w:rPr>
          <w:rFonts w:ascii="Arial" w:eastAsiaTheme="majorEastAsia" w:hAnsi="Arial" w:cs="Arial"/>
          <w:b/>
          <w:bCs/>
          <w:color w:val="2F5496" w:themeColor="accent1" w:themeShade="BF"/>
          <w:szCs w:val="26"/>
        </w:rPr>
      </w:pPr>
      <w:r w:rsidRPr="002239DA">
        <w:rPr>
          <w:rFonts w:ascii="Arial" w:eastAsiaTheme="majorEastAsia" w:hAnsi="Arial" w:cs="Arial"/>
          <w:b/>
          <w:bCs/>
          <w:color w:val="2F5496" w:themeColor="accent1" w:themeShade="BF"/>
          <w:szCs w:val="26"/>
        </w:rPr>
        <w:t>Types of adjustments and support available</w:t>
      </w:r>
    </w:p>
    <w:p w14:paraId="1F3A898F" w14:textId="77777777" w:rsidR="002239DA" w:rsidRPr="0078295A" w:rsidRDefault="002239DA" w:rsidP="002239DA"/>
    <w:p w14:paraId="4CA6DA72" w14:textId="1AF6CB4A" w:rsidR="002239DA" w:rsidRDefault="002239DA" w:rsidP="002239DA">
      <w:pPr>
        <w:rPr>
          <w:rFonts w:ascii="Arial" w:hAnsi="Arial" w:cs="Arial"/>
          <w:color w:val="000000" w:themeColor="text1"/>
        </w:rPr>
      </w:pPr>
      <w:r w:rsidRPr="002239DA">
        <w:rPr>
          <w:rFonts w:ascii="Arial" w:hAnsi="Arial" w:cs="Arial"/>
          <w:color w:val="000000" w:themeColor="text1"/>
        </w:rPr>
        <w:t xml:space="preserve">In accordance with inclusive practice, all </w:t>
      </w:r>
      <w:proofErr w:type="spellStart"/>
      <w:r w:rsidRPr="002239DA">
        <w:rPr>
          <w:rFonts w:ascii="Arial" w:hAnsi="Arial" w:cs="Arial"/>
          <w:color w:val="000000" w:themeColor="text1"/>
        </w:rPr>
        <w:t>UoB</w:t>
      </w:r>
      <w:proofErr w:type="spellEnd"/>
      <w:r w:rsidRPr="002239DA">
        <w:rPr>
          <w:rFonts w:ascii="Arial" w:hAnsi="Arial" w:cs="Arial"/>
          <w:color w:val="000000" w:themeColor="text1"/>
        </w:rPr>
        <w:t xml:space="preserve"> students should have access to the support detailed in the Inclusive Practice Standards (Word – 517</w:t>
      </w:r>
      <w:proofErr w:type="gramStart"/>
      <w:r w:rsidRPr="002239DA">
        <w:rPr>
          <w:rFonts w:ascii="Arial" w:hAnsi="Arial" w:cs="Arial"/>
          <w:color w:val="000000" w:themeColor="text1"/>
        </w:rPr>
        <w:t>KB)*</w:t>
      </w:r>
      <w:proofErr w:type="gramEnd"/>
      <w:r w:rsidRPr="002239DA">
        <w:rPr>
          <w:rFonts w:ascii="Arial" w:hAnsi="Arial" w:cs="Arial"/>
          <w:color w:val="000000" w:themeColor="text1"/>
        </w:rPr>
        <w:t>.</w:t>
      </w:r>
    </w:p>
    <w:p w14:paraId="78B6A5F4" w14:textId="77777777" w:rsidR="002239DA" w:rsidRPr="002239DA" w:rsidRDefault="002239DA" w:rsidP="002239DA">
      <w:pPr>
        <w:rPr>
          <w:rFonts w:ascii="Arial" w:hAnsi="Arial" w:cs="Arial"/>
          <w:color w:val="000000" w:themeColor="text1"/>
        </w:rPr>
      </w:pPr>
    </w:p>
    <w:p w14:paraId="381723A7" w14:textId="77777777" w:rsidR="002239DA" w:rsidRDefault="002239DA" w:rsidP="002239DA">
      <w:pPr>
        <w:rPr>
          <w:rFonts w:ascii="Arial" w:hAnsi="Arial" w:cs="Arial"/>
          <w:color w:val="000000" w:themeColor="text1"/>
        </w:rPr>
      </w:pPr>
      <w:r w:rsidRPr="002239DA">
        <w:rPr>
          <w:rFonts w:ascii="Arial" w:hAnsi="Arial" w:cs="Arial"/>
          <w:color w:val="000000" w:themeColor="text1"/>
        </w:rPr>
        <w:t xml:space="preserve">Reasonable adjustments may be recommended on a </w:t>
      </w:r>
      <w:proofErr w:type="gramStart"/>
      <w:r w:rsidRPr="002239DA">
        <w:rPr>
          <w:rFonts w:ascii="Arial" w:hAnsi="Arial" w:cs="Arial"/>
          <w:color w:val="000000" w:themeColor="text1"/>
        </w:rPr>
        <w:t>case by case</w:t>
      </w:r>
      <w:proofErr w:type="gramEnd"/>
      <w:r w:rsidRPr="002239DA">
        <w:rPr>
          <w:rFonts w:ascii="Arial" w:hAnsi="Arial" w:cs="Arial"/>
          <w:color w:val="000000" w:themeColor="text1"/>
        </w:rPr>
        <w:t xml:space="preserve"> basis and can include, but are not limited to:</w:t>
      </w:r>
    </w:p>
    <w:p w14:paraId="500338B9" w14:textId="77777777" w:rsidR="002239DA" w:rsidRPr="002239DA" w:rsidRDefault="002239DA" w:rsidP="002239DA">
      <w:pPr>
        <w:rPr>
          <w:rFonts w:ascii="Arial" w:hAnsi="Arial" w:cs="Arial"/>
          <w:color w:val="000000" w:themeColor="text1"/>
        </w:rPr>
      </w:pPr>
    </w:p>
    <w:p w14:paraId="6ABF8825" w14:textId="77777777" w:rsidR="002239DA" w:rsidRPr="002239DA" w:rsidRDefault="002239DA" w:rsidP="002239DA">
      <w:pPr>
        <w:pStyle w:val="ListParagraph"/>
        <w:numPr>
          <w:ilvl w:val="0"/>
          <w:numId w:val="9"/>
        </w:numPr>
        <w:rPr>
          <w:rFonts w:ascii="Arial" w:hAnsi="Arial" w:cs="Arial"/>
          <w:color w:val="000000" w:themeColor="text1"/>
        </w:rPr>
      </w:pPr>
      <w:r w:rsidRPr="002239DA">
        <w:rPr>
          <w:rFonts w:ascii="Arial" w:hAnsi="Arial" w:cs="Arial"/>
          <w:color w:val="000000" w:themeColor="text1"/>
        </w:rPr>
        <w:t xml:space="preserve">Exam adjustments such as extra time, rest breaks or a separate room. </w:t>
      </w:r>
    </w:p>
    <w:p w14:paraId="50D6E269" w14:textId="77777777" w:rsidR="002239DA" w:rsidRPr="002239DA" w:rsidRDefault="002239DA" w:rsidP="002239DA">
      <w:pPr>
        <w:pStyle w:val="ListParagraph"/>
        <w:numPr>
          <w:ilvl w:val="0"/>
          <w:numId w:val="9"/>
        </w:numPr>
        <w:rPr>
          <w:rFonts w:ascii="Arial" w:hAnsi="Arial" w:cs="Arial"/>
          <w:color w:val="000000" w:themeColor="text1"/>
        </w:rPr>
      </w:pPr>
      <w:r w:rsidRPr="002239DA">
        <w:rPr>
          <w:rFonts w:ascii="Arial" w:hAnsi="Arial" w:cs="Arial"/>
          <w:color w:val="000000" w:themeColor="text1"/>
        </w:rPr>
        <w:t>Extended deadlines for coursework.</w:t>
      </w:r>
    </w:p>
    <w:p w14:paraId="5EB8B05B" w14:textId="77777777" w:rsidR="002239DA" w:rsidRPr="002239DA" w:rsidRDefault="002239DA" w:rsidP="002239DA">
      <w:pPr>
        <w:pStyle w:val="ListParagraph"/>
        <w:numPr>
          <w:ilvl w:val="0"/>
          <w:numId w:val="9"/>
        </w:numPr>
        <w:rPr>
          <w:rFonts w:ascii="Arial" w:hAnsi="Arial" w:cs="Arial"/>
          <w:color w:val="000000" w:themeColor="text1"/>
        </w:rPr>
      </w:pPr>
      <w:r w:rsidRPr="002239DA">
        <w:rPr>
          <w:rFonts w:ascii="Arial" w:hAnsi="Arial" w:cs="Arial"/>
          <w:color w:val="000000" w:themeColor="text1"/>
        </w:rPr>
        <w:t>Accommodations for presentations and group work. Support in lectures and practical sessions. Adjustments when carrying out research.</w:t>
      </w:r>
    </w:p>
    <w:p w14:paraId="6E528792" w14:textId="77777777" w:rsidR="002239DA" w:rsidRPr="002239DA" w:rsidRDefault="002239DA" w:rsidP="002239DA">
      <w:pPr>
        <w:pStyle w:val="ListParagraph"/>
        <w:numPr>
          <w:ilvl w:val="0"/>
          <w:numId w:val="9"/>
        </w:numPr>
        <w:rPr>
          <w:rFonts w:ascii="Arial" w:hAnsi="Arial" w:cs="Arial"/>
          <w:color w:val="000000" w:themeColor="text1"/>
        </w:rPr>
      </w:pPr>
      <w:r w:rsidRPr="002239DA">
        <w:rPr>
          <w:rFonts w:ascii="Arial" w:hAnsi="Arial" w:cs="Arial"/>
          <w:color w:val="000000" w:themeColor="text1"/>
        </w:rPr>
        <w:t xml:space="preserve">Support when completing a year in industry or study abroad. </w:t>
      </w:r>
    </w:p>
    <w:p w14:paraId="6F27D72F" w14:textId="77777777" w:rsidR="002239DA" w:rsidRPr="002239DA" w:rsidRDefault="002239DA" w:rsidP="002239DA">
      <w:pPr>
        <w:pStyle w:val="ListParagraph"/>
        <w:numPr>
          <w:ilvl w:val="0"/>
          <w:numId w:val="9"/>
        </w:numPr>
        <w:rPr>
          <w:rFonts w:ascii="Arial" w:hAnsi="Arial" w:cs="Arial"/>
          <w:color w:val="000000" w:themeColor="text1"/>
        </w:rPr>
      </w:pPr>
      <w:r w:rsidRPr="002239DA">
        <w:rPr>
          <w:rFonts w:ascii="Arial" w:hAnsi="Arial" w:cs="Arial"/>
          <w:color w:val="000000" w:themeColor="text1"/>
        </w:rPr>
        <w:t>Timetabling in accessible rooms.</w:t>
      </w:r>
    </w:p>
    <w:p w14:paraId="764680F9" w14:textId="66771CAF" w:rsidR="002239DA" w:rsidRPr="00812059" w:rsidRDefault="002239DA" w:rsidP="002239DA">
      <w:pPr>
        <w:pStyle w:val="ListParagraph"/>
        <w:numPr>
          <w:ilvl w:val="0"/>
          <w:numId w:val="9"/>
        </w:numPr>
        <w:rPr>
          <w:rFonts w:ascii="Arial" w:hAnsi="Arial" w:cs="Arial"/>
          <w:b/>
          <w:bCs/>
          <w:sz w:val="28"/>
        </w:rPr>
      </w:pPr>
      <w:r w:rsidRPr="002239DA">
        <w:rPr>
          <w:rFonts w:ascii="Arial" w:hAnsi="Arial" w:cs="Arial"/>
          <w:color w:val="000000" w:themeColor="text1"/>
        </w:rPr>
        <w:t xml:space="preserve">Adjustments or prioritisation for suitable </w:t>
      </w:r>
      <w:proofErr w:type="spellStart"/>
      <w:r w:rsidRPr="002239DA">
        <w:rPr>
          <w:rFonts w:ascii="Arial" w:hAnsi="Arial" w:cs="Arial"/>
          <w:color w:val="000000" w:themeColor="text1"/>
        </w:rPr>
        <w:t>UoB</w:t>
      </w:r>
      <w:proofErr w:type="spellEnd"/>
      <w:r w:rsidRPr="002239DA">
        <w:rPr>
          <w:rFonts w:ascii="Arial" w:hAnsi="Arial" w:cs="Arial"/>
          <w:color w:val="000000" w:themeColor="text1"/>
        </w:rPr>
        <w:t xml:space="preserve"> accommodation, such as </w:t>
      </w:r>
      <w:proofErr w:type="spellStart"/>
      <w:r w:rsidRPr="002239DA">
        <w:rPr>
          <w:rFonts w:ascii="Arial" w:hAnsi="Arial" w:cs="Arial"/>
          <w:color w:val="000000" w:themeColor="text1"/>
        </w:rPr>
        <w:t>en</w:t>
      </w:r>
      <w:proofErr w:type="spellEnd"/>
      <w:r w:rsidRPr="002239DA">
        <w:rPr>
          <w:rFonts w:ascii="Arial" w:hAnsi="Arial" w:cs="Arial"/>
          <w:color w:val="000000" w:themeColor="text1"/>
        </w:rPr>
        <w:t>-suite or wheelchair accessible accommodation.</w:t>
      </w:r>
    </w:p>
    <w:p w14:paraId="70EFAA13" w14:textId="77777777" w:rsidR="00812059" w:rsidRDefault="00812059" w:rsidP="00812059">
      <w:pPr>
        <w:rPr>
          <w:rFonts w:ascii="Arial" w:hAnsi="Arial" w:cs="Arial"/>
          <w:b/>
          <w:bCs/>
          <w:sz w:val="28"/>
        </w:rPr>
      </w:pPr>
    </w:p>
    <w:p w14:paraId="49A8DC55" w14:textId="77777777" w:rsidR="00812059" w:rsidRPr="00812059" w:rsidRDefault="00812059" w:rsidP="00812059">
      <w:pPr>
        <w:rPr>
          <w:rFonts w:ascii="Arial" w:eastAsiaTheme="majorEastAsia" w:hAnsi="Arial" w:cs="Arial"/>
          <w:b/>
          <w:bCs/>
          <w:color w:val="2F5496" w:themeColor="accent1" w:themeShade="BF"/>
          <w:szCs w:val="26"/>
        </w:rPr>
      </w:pPr>
      <w:r w:rsidRPr="00812059">
        <w:rPr>
          <w:rFonts w:ascii="Arial" w:eastAsiaTheme="majorEastAsia" w:hAnsi="Arial" w:cs="Arial"/>
          <w:b/>
          <w:bCs/>
          <w:color w:val="2F5496" w:themeColor="accent1" w:themeShade="BF"/>
          <w:szCs w:val="26"/>
        </w:rPr>
        <w:t>Applying for reasonable adjustments</w:t>
      </w:r>
    </w:p>
    <w:p w14:paraId="48D93633" w14:textId="77777777" w:rsidR="00812059" w:rsidRPr="0078295A" w:rsidRDefault="00812059" w:rsidP="00812059"/>
    <w:p w14:paraId="25ADA78D" w14:textId="55B94487" w:rsidR="00812059" w:rsidRDefault="00812059" w:rsidP="00812059">
      <w:pPr>
        <w:rPr>
          <w:rFonts w:ascii="Arial" w:hAnsi="Arial" w:cs="Arial"/>
          <w:color w:val="000000" w:themeColor="text1"/>
        </w:rPr>
      </w:pPr>
      <w:r w:rsidRPr="00812059">
        <w:rPr>
          <w:rFonts w:ascii="Arial" w:hAnsi="Arial" w:cs="Arial"/>
          <w:color w:val="000000" w:themeColor="text1"/>
        </w:rPr>
        <w:t>To receive a reasonable adjustment plan (RAP) you need to make an application</w:t>
      </w:r>
      <w:r>
        <w:rPr>
          <w:rFonts w:ascii="Arial" w:hAnsi="Arial" w:cs="Arial"/>
          <w:color w:val="000000" w:themeColor="text1"/>
        </w:rPr>
        <w:t xml:space="preserve"> </w:t>
      </w:r>
      <w:r w:rsidRPr="00812059">
        <w:rPr>
          <w:rFonts w:ascii="Arial" w:hAnsi="Arial" w:cs="Arial"/>
          <w:color w:val="000000" w:themeColor="text1"/>
        </w:rPr>
        <w:t xml:space="preserve">with the Student Disability Service. You can apply before you arrive at </w:t>
      </w:r>
      <w:proofErr w:type="spellStart"/>
      <w:r w:rsidRPr="00812059">
        <w:rPr>
          <w:rFonts w:ascii="Arial" w:hAnsi="Arial" w:cs="Arial"/>
          <w:color w:val="000000" w:themeColor="text1"/>
        </w:rPr>
        <w:t>UoB</w:t>
      </w:r>
      <w:proofErr w:type="spellEnd"/>
      <w:r w:rsidRPr="00812059">
        <w:rPr>
          <w:rFonts w:ascii="Arial" w:hAnsi="Arial" w:cs="Arial"/>
          <w:color w:val="000000" w:themeColor="text1"/>
        </w:rPr>
        <w:t xml:space="preserve"> or at any</w:t>
      </w:r>
      <w:r>
        <w:rPr>
          <w:rFonts w:ascii="Arial" w:hAnsi="Arial" w:cs="Arial"/>
          <w:color w:val="000000" w:themeColor="text1"/>
        </w:rPr>
        <w:t xml:space="preserve"> </w:t>
      </w:r>
      <w:r w:rsidRPr="00812059">
        <w:rPr>
          <w:rFonts w:ascii="Arial" w:hAnsi="Arial" w:cs="Arial"/>
          <w:color w:val="000000" w:themeColor="text1"/>
        </w:rPr>
        <w:t>point during your course. RAPs are working documents and can be reviewed as</w:t>
      </w:r>
      <w:r>
        <w:rPr>
          <w:rFonts w:ascii="Arial" w:hAnsi="Arial" w:cs="Arial"/>
          <w:color w:val="000000" w:themeColor="text1"/>
        </w:rPr>
        <w:t xml:space="preserve"> </w:t>
      </w:r>
      <w:r w:rsidRPr="00812059">
        <w:rPr>
          <w:rFonts w:ascii="Arial" w:hAnsi="Arial" w:cs="Arial"/>
          <w:color w:val="000000" w:themeColor="text1"/>
        </w:rPr>
        <w:t>needed. You are encouraged to contact a Disability Advisor should your</w:t>
      </w:r>
      <w:r>
        <w:rPr>
          <w:rFonts w:ascii="Arial" w:hAnsi="Arial" w:cs="Arial"/>
          <w:color w:val="000000" w:themeColor="text1"/>
        </w:rPr>
        <w:t xml:space="preserve"> </w:t>
      </w:r>
      <w:r w:rsidRPr="00812059">
        <w:rPr>
          <w:rFonts w:ascii="Arial" w:hAnsi="Arial" w:cs="Arial"/>
          <w:color w:val="000000" w:themeColor="text1"/>
        </w:rPr>
        <w:t xml:space="preserve">circumstances/course change </w:t>
      </w:r>
      <w:proofErr w:type="gramStart"/>
      <w:r w:rsidRPr="00812059">
        <w:rPr>
          <w:rFonts w:ascii="Arial" w:hAnsi="Arial" w:cs="Arial"/>
          <w:color w:val="000000" w:themeColor="text1"/>
        </w:rPr>
        <w:t>in order to</w:t>
      </w:r>
      <w:proofErr w:type="gramEnd"/>
      <w:r w:rsidRPr="00812059">
        <w:rPr>
          <w:rFonts w:ascii="Arial" w:hAnsi="Arial" w:cs="Arial"/>
          <w:color w:val="000000" w:themeColor="text1"/>
        </w:rPr>
        <w:t xml:space="preserve"> review your RAP.</w:t>
      </w:r>
    </w:p>
    <w:p w14:paraId="28BFBA2E" w14:textId="77777777" w:rsidR="00812059" w:rsidRDefault="00812059" w:rsidP="00812059">
      <w:pPr>
        <w:rPr>
          <w:rFonts w:ascii="Arial" w:hAnsi="Arial" w:cs="Arial"/>
          <w:color w:val="000000" w:themeColor="text1"/>
        </w:rPr>
      </w:pPr>
    </w:p>
    <w:p w14:paraId="2DDEDF9B" w14:textId="1E0A1565" w:rsidR="00812059" w:rsidRDefault="00812059" w:rsidP="00812059">
      <w:pPr>
        <w:rPr>
          <w:rFonts w:ascii="Arial" w:hAnsi="Arial" w:cs="Arial"/>
          <w:color w:val="000000" w:themeColor="text1"/>
        </w:rPr>
      </w:pPr>
      <w:r>
        <w:rPr>
          <w:rFonts w:ascii="Arial" w:hAnsi="Arial" w:cs="Arial"/>
          <w:color w:val="000000" w:themeColor="text1"/>
        </w:rPr>
        <w:t>Visit the following link</w:t>
      </w:r>
      <w:r w:rsidRPr="00812059">
        <w:rPr>
          <w:rFonts w:ascii="Arial" w:hAnsi="Arial" w:cs="Arial"/>
          <w:color w:val="000000" w:themeColor="text1"/>
        </w:rPr>
        <w:t xml:space="preserve"> for more information on our Inclusive Practice Standards</w:t>
      </w:r>
      <w:r>
        <w:rPr>
          <w:rFonts w:ascii="Arial" w:hAnsi="Arial" w:cs="Arial"/>
          <w:color w:val="000000" w:themeColor="text1"/>
        </w:rPr>
        <w:t>:</w:t>
      </w:r>
    </w:p>
    <w:p w14:paraId="441F1409" w14:textId="77777777" w:rsidR="00812059" w:rsidRDefault="00812059" w:rsidP="00812059">
      <w:pPr>
        <w:rPr>
          <w:rFonts w:ascii="Arial" w:hAnsi="Arial" w:cs="Arial"/>
          <w:color w:val="000000" w:themeColor="text1"/>
        </w:rPr>
      </w:pPr>
    </w:p>
    <w:p w14:paraId="4656757C" w14:textId="1DD28EF6" w:rsidR="00812059" w:rsidRDefault="00AD5F82" w:rsidP="00812059">
      <w:pPr>
        <w:rPr>
          <w:rFonts w:ascii="Arial" w:hAnsi="Arial" w:cs="Arial"/>
          <w:color w:val="000000" w:themeColor="text1"/>
        </w:rPr>
      </w:pPr>
      <w:hyperlink r:id="rId12" w:history="1">
        <w:r w:rsidR="00812059" w:rsidRPr="00812059">
          <w:rPr>
            <w:rStyle w:val="Hyperlink"/>
            <w:rFonts w:ascii="Arial" w:hAnsi="Arial" w:cs="Arial"/>
          </w:rPr>
          <w:t>https://view.officeapps.live.com/op/view.aspx?src=https%3A%2F%2Fintranet.birmingham.ac.uk%2Fstudent%2Fdocuments%2Fpublic%2Finclusive-practice-standards.docx&amp;wdOrigin=BROWSELINK</w:t>
        </w:r>
      </w:hyperlink>
    </w:p>
    <w:p w14:paraId="77A11B1C" w14:textId="77777777" w:rsidR="00812059" w:rsidRPr="00812059" w:rsidRDefault="00812059" w:rsidP="00812059">
      <w:pPr>
        <w:rPr>
          <w:rFonts w:ascii="Arial" w:hAnsi="Arial" w:cs="Arial"/>
          <w:color w:val="000000" w:themeColor="text1"/>
        </w:rPr>
      </w:pPr>
    </w:p>
    <w:p w14:paraId="387D0833" w14:textId="77777777" w:rsidR="00812059" w:rsidRPr="00812059" w:rsidRDefault="00812059" w:rsidP="008940A0">
      <w:pPr>
        <w:pStyle w:val="Heading1"/>
      </w:pPr>
      <w:bookmarkStart w:id="6" w:name="_Toc169693099"/>
      <w:r w:rsidRPr="00812059">
        <w:lastRenderedPageBreak/>
        <w:t>How might my support be funded?</w:t>
      </w:r>
      <w:bookmarkEnd w:id="6"/>
    </w:p>
    <w:p w14:paraId="66FFF207" w14:textId="77777777" w:rsidR="00812059" w:rsidRPr="00911A3D" w:rsidRDefault="00812059" w:rsidP="00812059"/>
    <w:p w14:paraId="77165EDA" w14:textId="77777777" w:rsidR="00812059" w:rsidRDefault="00812059" w:rsidP="00812059">
      <w:pPr>
        <w:rPr>
          <w:rFonts w:ascii="Arial" w:hAnsi="Arial" w:cs="Arial"/>
          <w:b/>
          <w:bCs/>
          <w:sz w:val="28"/>
        </w:rPr>
      </w:pPr>
      <w:r w:rsidRPr="00812059">
        <w:rPr>
          <w:rFonts w:ascii="Arial" w:hAnsi="Arial" w:cs="Arial"/>
          <w:b/>
          <w:bCs/>
          <w:sz w:val="28"/>
        </w:rPr>
        <w:t>The Disabled Students’ Allowance (DSA) is a grant available to eligible students to help with study related costs they may have as a direct result of a disability, long-term health condition, mental-health condition, or specific learning difficulty such as dyslexia.</w:t>
      </w:r>
    </w:p>
    <w:p w14:paraId="67574349" w14:textId="77777777" w:rsidR="00812059" w:rsidRDefault="00812059" w:rsidP="00812059">
      <w:pPr>
        <w:rPr>
          <w:rFonts w:ascii="Arial" w:hAnsi="Arial" w:cs="Arial"/>
          <w:b/>
          <w:bCs/>
          <w:sz w:val="28"/>
        </w:rPr>
      </w:pPr>
    </w:p>
    <w:p w14:paraId="58020B4E" w14:textId="77777777" w:rsidR="00812059" w:rsidRDefault="00812059" w:rsidP="00812059">
      <w:pPr>
        <w:rPr>
          <w:rFonts w:ascii="Arial" w:hAnsi="Arial" w:cs="Arial"/>
          <w:color w:val="000000" w:themeColor="text1"/>
        </w:rPr>
      </w:pPr>
      <w:r w:rsidRPr="00812059">
        <w:rPr>
          <w:rFonts w:ascii="Arial" w:hAnsi="Arial" w:cs="Arial"/>
          <w:color w:val="000000" w:themeColor="text1"/>
        </w:rPr>
        <w:t>You may get DSA funding towards specialist equipment, non-medical helper support and other study related costs that result directly from a disability.</w:t>
      </w:r>
    </w:p>
    <w:p w14:paraId="6BABF5F1" w14:textId="77777777" w:rsidR="00812059" w:rsidRPr="00812059" w:rsidRDefault="00812059" w:rsidP="00812059">
      <w:pPr>
        <w:rPr>
          <w:rFonts w:ascii="Arial" w:hAnsi="Arial" w:cs="Arial"/>
          <w:color w:val="000000" w:themeColor="text1"/>
        </w:rPr>
      </w:pPr>
    </w:p>
    <w:p w14:paraId="61788188" w14:textId="3F070787" w:rsidR="00812059" w:rsidRDefault="00812059" w:rsidP="00812059">
      <w:pPr>
        <w:rPr>
          <w:rFonts w:ascii="Arial" w:hAnsi="Arial" w:cs="Arial"/>
          <w:color w:val="000000" w:themeColor="text1"/>
        </w:rPr>
      </w:pPr>
      <w:r w:rsidRPr="00812059">
        <w:rPr>
          <w:rFonts w:ascii="Arial" w:hAnsi="Arial" w:cs="Arial"/>
          <w:color w:val="000000" w:themeColor="text1"/>
        </w:rPr>
        <w:t>Eligible students should apply to their student finance body e.g. Student Finance England. If you are a full-time student and applying for other student finance, such as a Tuition Fee Loan, you’ll be able to apply for DSA from your online account after you’ve submitted your main student finance application.</w:t>
      </w:r>
    </w:p>
    <w:p w14:paraId="41DDD52D" w14:textId="77777777" w:rsidR="00812059" w:rsidRPr="00812059" w:rsidRDefault="00812059" w:rsidP="00812059">
      <w:pPr>
        <w:rPr>
          <w:rFonts w:ascii="Arial" w:hAnsi="Arial" w:cs="Arial"/>
          <w:color w:val="000000" w:themeColor="text1"/>
        </w:rPr>
      </w:pPr>
    </w:p>
    <w:p w14:paraId="670E2235" w14:textId="77777777" w:rsidR="00812059" w:rsidRDefault="00812059" w:rsidP="00812059">
      <w:pPr>
        <w:rPr>
          <w:rFonts w:ascii="Arial" w:hAnsi="Arial" w:cs="Arial"/>
          <w:color w:val="000000" w:themeColor="text1"/>
        </w:rPr>
      </w:pPr>
      <w:r w:rsidRPr="00812059">
        <w:rPr>
          <w:rFonts w:ascii="Arial" w:hAnsi="Arial" w:cs="Arial"/>
          <w:color w:val="000000" w:themeColor="text1"/>
        </w:rPr>
        <w:t>If you are only applying for DSA and no other type of student finance, you need to complete a paper application form known as ‘Application for Disabled Students’ Allowances’. This can be found on your student finance body website.</w:t>
      </w:r>
    </w:p>
    <w:p w14:paraId="3FAB9514" w14:textId="77777777" w:rsidR="00812059" w:rsidRPr="00812059" w:rsidRDefault="00812059" w:rsidP="00812059">
      <w:pPr>
        <w:rPr>
          <w:rFonts w:ascii="Arial" w:hAnsi="Arial" w:cs="Arial"/>
          <w:color w:val="000000" w:themeColor="text1"/>
        </w:rPr>
      </w:pPr>
    </w:p>
    <w:p w14:paraId="2443495C" w14:textId="77777777" w:rsidR="00812059" w:rsidRDefault="00812059" w:rsidP="00812059">
      <w:pPr>
        <w:rPr>
          <w:rFonts w:ascii="Arial" w:hAnsi="Arial" w:cs="Arial"/>
          <w:color w:val="000000" w:themeColor="text1"/>
        </w:rPr>
      </w:pPr>
      <w:r w:rsidRPr="00812059">
        <w:rPr>
          <w:rFonts w:ascii="Arial" w:hAnsi="Arial" w:cs="Arial"/>
          <w:color w:val="000000" w:themeColor="text1"/>
        </w:rPr>
        <w:t xml:space="preserve">The application process for DSA can take around 14 weeks. You will need to submit medical/diagnostic evidence alongside your application. You should apply as early as possible (applications for the following academic year open around March) to make sure </w:t>
      </w:r>
      <w:proofErr w:type="gramStart"/>
      <w:r w:rsidRPr="00812059">
        <w:rPr>
          <w:rFonts w:ascii="Arial" w:hAnsi="Arial" w:cs="Arial"/>
          <w:color w:val="000000" w:themeColor="text1"/>
        </w:rPr>
        <w:t>you‘</w:t>
      </w:r>
      <w:proofErr w:type="gramEnd"/>
      <w:r w:rsidRPr="00812059">
        <w:rPr>
          <w:rFonts w:ascii="Arial" w:hAnsi="Arial" w:cs="Arial"/>
          <w:color w:val="000000" w:themeColor="text1"/>
        </w:rPr>
        <w:t>ll have everything you need ready for the start of your course.</w:t>
      </w:r>
    </w:p>
    <w:p w14:paraId="20122BDD" w14:textId="77777777" w:rsidR="00812059" w:rsidRPr="00812059" w:rsidRDefault="00812059" w:rsidP="00812059">
      <w:pPr>
        <w:rPr>
          <w:rFonts w:ascii="Arial" w:hAnsi="Arial" w:cs="Arial"/>
          <w:color w:val="000000" w:themeColor="text1"/>
        </w:rPr>
      </w:pPr>
    </w:p>
    <w:p w14:paraId="33FA3390" w14:textId="74BAFBCD" w:rsidR="00812059" w:rsidRDefault="00812059" w:rsidP="00812059">
      <w:pPr>
        <w:rPr>
          <w:rFonts w:ascii="Arial" w:hAnsi="Arial" w:cs="Arial"/>
          <w:color w:val="000000" w:themeColor="text1"/>
        </w:rPr>
      </w:pPr>
      <w:r w:rsidRPr="00812059">
        <w:rPr>
          <w:rFonts w:ascii="Arial" w:hAnsi="Arial" w:cs="Arial"/>
          <w:color w:val="000000" w:themeColor="text1"/>
        </w:rPr>
        <w:t>Additional external (discretionary) grants such as a Snowdon Trust grant may also be available. Students who are not eligible for DSA funding or students whose need for funded support exceeds that available through DSAs should discuss their needs with the Student Disability Service as alternative funding can sometimes be</w:t>
      </w:r>
      <w:r>
        <w:rPr>
          <w:rFonts w:ascii="Arial" w:hAnsi="Arial" w:cs="Arial"/>
          <w:color w:val="000000" w:themeColor="text1"/>
        </w:rPr>
        <w:t xml:space="preserve"> </w:t>
      </w:r>
      <w:r w:rsidRPr="00812059">
        <w:rPr>
          <w:rFonts w:ascii="Arial" w:hAnsi="Arial" w:cs="Arial"/>
          <w:color w:val="000000" w:themeColor="text1"/>
        </w:rPr>
        <w:t>arranged. Students not eligible for DSA includes, but not limited to, international/EU students and degree apprenticeship programs, although we can discuss potential alternatives.</w:t>
      </w:r>
    </w:p>
    <w:p w14:paraId="1F27498F" w14:textId="77777777" w:rsidR="009B1522" w:rsidRDefault="009B1522" w:rsidP="00812059">
      <w:pPr>
        <w:rPr>
          <w:rFonts w:ascii="Arial" w:hAnsi="Arial" w:cs="Arial"/>
          <w:color w:val="000000" w:themeColor="text1"/>
        </w:rPr>
      </w:pPr>
    </w:p>
    <w:p w14:paraId="6F6C84E1" w14:textId="77777777" w:rsidR="009B1522" w:rsidRPr="009B1522" w:rsidRDefault="009B1522" w:rsidP="009B1522">
      <w:pPr>
        <w:rPr>
          <w:rFonts w:ascii="Arial" w:eastAsiaTheme="majorEastAsia" w:hAnsi="Arial" w:cs="Arial"/>
          <w:b/>
          <w:bCs/>
          <w:color w:val="2F5496" w:themeColor="accent1" w:themeShade="BF"/>
          <w:szCs w:val="26"/>
        </w:rPr>
      </w:pPr>
      <w:r w:rsidRPr="009B1522">
        <w:rPr>
          <w:rFonts w:ascii="Arial" w:eastAsiaTheme="majorEastAsia" w:hAnsi="Arial" w:cs="Arial"/>
          <w:b/>
          <w:bCs/>
          <w:color w:val="2F5496" w:themeColor="accent1" w:themeShade="BF"/>
          <w:szCs w:val="26"/>
        </w:rPr>
        <w:t>£200 DSA computer top up</w:t>
      </w:r>
    </w:p>
    <w:p w14:paraId="39677D06" w14:textId="77777777" w:rsidR="009B1522" w:rsidRPr="0078295A" w:rsidRDefault="009B1522" w:rsidP="009B1522"/>
    <w:p w14:paraId="267D70CA" w14:textId="18EA1FE9" w:rsidR="00812059" w:rsidRDefault="009B1522" w:rsidP="00812059">
      <w:pPr>
        <w:rPr>
          <w:rFonts w:ascii="Arial" w:hAnsi="Arial" w:cs="Arial"/>
          <w:color w:val="000000" w:themeColor="text1"/>
        </w:rPr>
      </w:pPr>
      <w:r w:rsidRPr="009B1522">
        <w:rPr>
          <w:rFonts w:ascii="Arial" w:hAnsi="Arial" w:cs="Arial"/>
          <w:color w:val="000000" w:themeColor="text1"/>
        </w:rPr>
        <w:t>As Student Finance England does not fund the first £200 of any DSA-required computer or laptop for students, the University has decided to offer financial assistance to registered students who are in financial difficulty and affected by the cost of the required equipment. The Student Disability Service can advise on accessing this funding.</w:t>
      </w:r>
    </w:p>
    <w:p w14:paraId="17D1C510" w14:textId="77777777" w:rsidR="009B1522" w:rsidRDefault="009B1522" w:rsidP="00812059">
      <w:pPr>
        <w:rPr>
          <w:rFonts w:ascii="Arial" w:hAnsi="Arial" w:cs="Arial"/>
          <w:color w:val="000000" w:themeColor="text1"/>
        </w:rPr>
      </w:pPr>
    </w:p>
    <w:p w14:paraId="21A2BBBF" w14:textId="77777777" w:rsidR="009B1522" w:rsidRPr="009B1522" w:rsidRDefault="009B1522" w:rsidP="009B1522">
      <w:pPr>
        <w:rPr>
          <w:rFonts w:ascii="Arial" w:eastAsiaTheme="majorEastAsia" w:hAnsi="Arial" w:cs="Arial"/>
          <w:b/>
          <w:bCs/>
          <w:color w:val="2F5496" w:themeColor="accent1" w:themeShade="BF"/>
          <w:szCs w:val="26"/>
        </w:rPr>
      </w:pPr>
      <w:r w:rsidRPr="009B1522">
        <w:rPr>
          <w:rFonts w:ascii="Arial" w:eastAsiaTheme="majorEastAsia" w:hAnsi="Arial" w:cs="Arial"/>
          <w:b/>
          <w:bCs/>
          <w:color w:val="2F5496" w:themeColor="accent1" w:themeShade="BF"/>
          <w:szCs w:val="26"/>
        </w:rPr>
        <w:t>Accommodation funding</w:t>
      </w:r>
    </w:p>
    <w:p w14:paraId="219F30F2" w14:textId="77777777" w:rsidR="009B1522" w:rsidRPr="0078295A" w:rsidRDefault="009B1522" w:rsidP="009B1522"/>
    <w:p w14:paraId="169C0753" w14:textId="5CC87E42" w:rsidR="009B1522" w:rsidRDefault="009B1522" w:rsidP="009B1522">
      <w:pPr>
        <w:rPr>
          <w:rFonts w:ascii="Arial" w:hAnsi="Arial" w:cs="Arial"/>
          <w:color w:val="000000" w:themeColor="text1"/>
        </w:rPr>
      </w:pPr>
      <w:r w:rsidRPr="009B1522">
        <w:rPr>
          <w:rFonts w:ascii="Arial" w:hAnsi="Arial" w:cs="Arial"/>
          <w:color w:val="000000" w:themeColor="text1"/>
        </w:rPr>
        <w:t xml:space="preserve">Students applying for </w:t>
      </w:r>
      <w:proofErr w:type="gramStart"/>
      <w:r w:rsidRPr="009B1522">
        <w:rPr>
          <w:rFonts w:ascii="Arial" w:hAnsi="Arial" w:cs="Arial"/>
          <w:color w:val="000000" w:themeColor="text1"/>
        </w:rPr>
        <w:t>University</w:t>
      </w:r>
      <w:proofErr w:type="gramEnd"/>
      <w:r w:rsidRPr="009B1522">
        <w:rPr>
          <w:rFonts w:ascii="Arial" w:hAnsi="Arial" w:cs="Arial"/>
          <w:color w:val="000000" w:themeColor="text1"/>
        </w:rPr>
        <w:t xml:space="preserve"> owned or partner accommodation who have disability related needs that result in additional accommodation costs may be eligible for financial assistance from the University. Accessing this should be discussed with the Student Disability Service. Students in non-University affiliated accommodation who experience additional accommodation costs should discuss this with their DSA study needs assessor.</w:t>
      </w:r>
    </w:p>
    <w:p w14:paraId="5A3F97AF" w14:textId="77777777" w:rsidR="009B1522" w:rsidRDefault="009B1522" w:rsidP="009B1522">
      <w:pPr>
        <w:rPr>
          <w:rFonts w:ascii="Arial" w:hAnsi="Arial" w:cs="Arial"/>
          <w:color w:val="000000" w:themeColor="text1"/>
        </w:rPr>
      </w:pPr>
    </w:p>
    <w:p w14:paraId="606EC054" w14:textId="5D0C6CF6" w:rsidR="009B1522" w:rsidRPr="009B1522" w:rsidRDefault="009B1522" w:rsidP="009B1522">
      <w:pPr>
        <w:rPr>
          <w:rFonts w:ascii="Arial" w:eastAsiaTheme="majorEastAsia" w:hAnsi="Arial" w:cs="Arial"/>
          <w:b/>
          <w:bCs/>
          <w:color w:val="2F5496" w:themeColor="accent1" w:themeShade="BF"/>
          <w:szCs w:val="26"/>
        </w:rPr>
      </w:pPr>
      <w:r w:rsidRPr="009B1522">
        <w:rPr>
          <w:rFonts w:ascii="Arial" w:eastAsiaTheme="majorEastAsia" w:hAnsi="Arial" w:cs="Arial"/>
          <w:b/>
          <w:bCs/>
          <w:color w:val="2F5496" w:themeColor="accent1" w:themeShade="BF"/>
          <w:szCs w:val="26"/>
        </w:rPr>
        <w:t>Support with daily living and personal care</w:t>
      </w:r>
    </w:p>
    <w:p w14:paraId="292D755A" w14:textId="77777777" w:rsidR="009B1522" w:rsidRPr="0078295A" w:rsidRDefault="009B1522" w:rsidP="009B1522"/>
    <w:p w14:paraId="31D74E67" w14:textId="3E84B9A6" w:rsidR="009B1522" w:rsidRDefault="009B1522" w:rsidP="009B1522">
      <w:pPr>
        <w:rPr>
          <w:rFonts w:ascii="Arial" w:hAnsi="Arial" w:cs="Arial"/>
          <w:color w:val="000000" w:themeColor="text1"/>
        </w:rPr>
      </w:pPr>
      <w:r w:rsidRPr="009B1522">
        <w:rPr>
          <w:rFonts w:ascii="Arial" w:hAnsi="Arial" w:cs="Arial"/>
          <w:color w:val="000000" w:themeColor="text1"/>
        </w:rPr>
        <w:t>If you think you may need support with normal day-to-day living tasks or personal care, UK students should discuss a support package with your local authority social services department well in advance of starting University. If you are travelling between local authorities for periods of time to undertake University study, the local authority of your hometown (e.g. Where you are ordinarily a resident) will be responsible for social care funding/arrangements. International and EU students are not eligible for financial assistance with care costs from the British government, and the University does not fund personal care support. Care and support can be very expensive and how you will meet your personal care and support needs should be thoroughly investigated and additional costs budgeted for before taking up a place at the University.</w:t>
      </w:r>
    </w:p>
    <w:p w14:paraId="4C1170EF" w14:textId="50A28AAD" w:rsidR="003A61A2" w:rsidRPr="003A61A2" w:rsidRDefault="003A61A2" w:rsidP="008940A0">
      <w:pPr>
        <w:pStyle w:val="Heading1"/>
      </w:pPr>
      <w:bookmarkStart w:id="7" w:name="_Toc169693100"/>
      <w:r w:rsidRPr="003A61A2">
        <w:t>What if I have accommodation</w:t>
      </w:r>
      <w:r>
        <w:t xml:space="preserve"> </w:t>
      </w:r>
      <w:r w:rsidRPr="003A61A2">
        <w:t>requirements?</w:t>
      </w:r>
      <w:bookmarkEnd w:id="7"/>
    </w:p>
    <w:p w14:paraId="42DDA1AD" w14:textId="77777777" w:rsidR="009B1522" w:rsidRDefault="009B1522" w:rsidP="009B1522">
      <w:pPr>
        <w:rPr>
          <w:rFonts w:ascii="Arial" w:eastAsiaTheme="majorEastAsia" w:hAnsi="Arial" w:cs="Arial"/>
          <w:b/>
          <w:bCs/>
          <w:color w:val="2F5496" w:themeColor="accent1" w:themeShade="BF"/>
          <w:szCs w:val="26"/>
        </w:rPr>
      </w:pPr>
    </w:p>
    <w:p w14:paraId="6309454F" w14:textId="77777777" w:rsidR="003A61A2" w:rsidRDefault="009B1522" w:rsidP="009B1522">
      <w:pPr>
        <w:rPr>
          <w:rFonts w:ascii="Arial" w:hAnsi="Arial" w:cs="Arial"/>
          <w:b/>
          <w:bCs/>
          <w:sz w:val="28"/>
        </w:rPr>
      </w:pPr>
      <w:r w:rsidRPr="009B1522">
        <w:rPr>
          <w:rFonts w:ascii="Arial" w:hAnsi="Arial" w:cs="Arial"/>
          <w:b/>
          <w:bCs/>
          <w:sz w:val="28"/>
        </w:rPr>
        <w:t xml:space="preserve">We endeavour to provide a wide range of support, all determined on a </w:t>
      </w:r>
      <w:proofErr w:type="gramStart"/>
      <w:r w:rsidRPr="009B1522">
        <w:rPr>
          <w:rFonts w:ascii="Arial" w:hAnsi="Arial" w:cs="Arial"/>
          <w:b/>
          <w:bCs/>
          <w:sz w:val="28"/>
        </w:rPr>
        <w:t>case by case</w:t>
      </w:r>
      <w:proofErr w:type="gramEnd"/>
      <w:r w:rsidRPr="009B1522">
        <w:rPr>
          <w:rFonts w:ascii="Arial" w:hAnsi="Arial" w:cs="Arial"/>
          <w:b/>
          <w:bCs/>
          <w:sz w:val="28"/>
        </w:rPr>
        <w:t xml:space="preserve"> basis upon application to the Student Disability Service and filling out the ‘Additional Requirements’ section of your accommodation application form.</w:t>
      </w:r>
      <w:r>
        <w:rPr>
          <w:rFonts w:ascii="Arial" w:hAnsi="Arial" w:cs="Arial"/>
          <w:b/>
          <w:bCs/>
          <w:sz w:val="28"/>
        </w:rPr>
        <w:t xml:space="preserve"> </w:t>
      </w:r>
    </w:p>
    <w:p w14:paraId="369EECB2" w14:textId="77777777" w:rsidR="003A61A2" w:rsidRDefault="003A61A2" w:rsidP="009B1522">
      <w:pPr>
        <w:rPr>
          <w:rFonts w:ascii="Arial" w:hAnsi="Arial" w:cs="Arial"/>
          <w:b/>
          <w:bCs/>
          <w:sz w:val="28"/>
        </w:rPr>
      </w:pPr>
    </w:p>
    <w:p w14:paraId="0390C848" w14:textId="75B4DD69" w:rsidR="009B1522" w:rsidRDefault="009B1522" w:rsidP="009B1522">
      <w:pPr>
        <w:rPr>
          <w:rFonts w:ascii="Arial" w:hAnsi="Arial" w:cs="Arial"/>
          <w:b/>
          <w:bCs/>
          <w:sz w:val="28"/>
        </w:rPr>
      </w:pPr>
      <w:r w:rsidRPr="009B1522">
        <w:rPr>
          <w:rFonts w:ascii="Arial" w:hAnsi="Arial" w:cs="Arial"/>
          <w:b/>
          <w:bCs/>
          <w:sz w:val="28"/>
        </w:rPr>
        <w:t>Adaptations and types of support in the past have included:</w:t>
      </w:r>
    </w:p>
    <w:p w14:paraId="2852684F" w14:textId="77777777" w:rsidR="009B1522" w:rsidRPr="0078295A" w:rsidRDefault="009B1522" w:rsidP="009B1522"/>
    <w:p w14:paraId="69A4B88E" w14:textId="77777777" w:rsidR="009B1522" w:rsidRPr="009B1522" w:rsidRDefault="009B1522" w:rsidP="009B1522">
      <w:pPr>
        <w:pStyle w:val="ListParagraph"/>
        <w:numPr>
          <w:ilvl w:val="0"/>
          <w:numId w:val="10"/>
        </w:numPr>
        <w:rPr>
          <w:rFonts w:ascii="Arial" w:hAnsi="Arial" w:cs="Arial"/>
          <w:color w:val="000000" w:themeColor="text1"/>
        </w:rPr>
      </w:pPr>
      <w:r w:rsidRPr="009B1522">
        <w:rPr>
          <w:rFonts w:ascii="Arial" w:hAnsi="Arial" w:cs="Arial"/>
          <w:color w:val="000000" w:themeColor="text1"/>
        </w:rPr>
        <w:t xml:space="preserve">Prioritisation for </w:t>
      </w:r>
      <w:proofErr w:type="spellStart"/>
      <w:r w:rsidRPr="009B1522">
        <w:rPr>
          <w:rFonts w:ascii="Arial" w:hAnsi="Arial" w:cs="Arial"/>
          <w:color w:val="000000" w:themeColor="text1"/>
        </w:rPr>
        <w:t>en</w:t>
      </w:r>
      <w:proofErr w:type="spellEnd"/>
      <w:r w:rsidRPr="009B1522">
        <w:rPr>
          <w:rFonts w:ascii="Arial" w:hAnsi="Arial" w:cs="Arial"/>
          <w:color w:val="000000" w:themeColor="text1"/>
        </w:rPr>
        <w:t>-suite, self-catered,</w:t>
      </w:r>
      <w:r w:rsidRPr="009B1522">
        <w:rPr>
          <w:rFonts w:ascii="Arial" w:hAnsi="Arial" w:cs="Arial"/>
          <w:color w:val="000000" w:themeColor="text1"/>
        </w:rPr>
        <w:br/>
        <w:t>close to campus or ground floor rooms, quieter rooms.</w:t>
      </w:r>
    </w:p>
    <w:p w14:paraId="6F490590" w14:textId="77777777" w:rsidR="009B1522" w:rsidRPr="009B1522" w:rsidRDefault="009B1522" w:rsidP="009B1522">
      <w:pPr>
        <w:pStyle w:val="ListParagraph"/>
        <w:numPr>
          <w:ilvl w:val="0"/>
          <w:numId w:val="10"/>
        </w:numPr>
        <w:rPr>
          <w:rFonts w:ascii="Arial" w:hAnsi="Arial" w:cs="Arial"/>
          <w:color w:val="000000" w:themeColor="text1"/>
        </w:rPr>
      </w:pPr>
      <w:r w:rsidRPr="009B1522">
        <w:rPr>
          <w:rFonts w:ascii="Arial" w:hAnsi="Arial" w:cs="Arial"/>
          <w:color w:val="000000" w:themeColor="text1"/>
        </w:rPr>
        <w:t>Mini fridge in your room for personal medication and/or specialist food.</w:t>
      </w:r>
    </w:p>
    <w:p w14:paraId="5F674751" w14:textId="6D48D6D4" w:rsidR="009B1522" w:rsidRPr="009B1522" w:rsidRDefault="009B1522" w:rsidP="009B1522">
      <w:pPr>
        <w:pStyle w:val="ListParagraph"/>
        <w:numPr>
          <w:ilvl w:val="0"/>
          <w:numId w:val="10"/>
        </w:numPr>
        <w:rPr>
          <w:rFonts w:ascii="Arial" w:hAnsi="Arial" w:cs="Arial"/>
          <w:color w:val="000000" w:themeColor="text1"/>
        </w:rPr>
      </w:pPr>
      <w:r w:rsidRPr="009B1522">
        <w:rPr>
          <w:rFonts w:ascii="Arial" w:hAnsi="Arial" w:cs="Arial"/>
          <w:color w:val="000000" w:themeColor="text1"/>
        </w:rPr>
        <w:t>Visual alarm and doorbells for deaf or</w:t>
      </w:r>
      <w:r>
        <w:rPr>
          <w:rFonts w:ascii="Arial" w:hAnsi="Arial" w:cs="Arial"/>
          <w:color w:val="000000" w:themeColor="text1"/>
        </w:rPr>
        <w:t xml:space="preserve"> </w:t>
      </w:r>
      <w:r w:rsidRPr="009B1522">
        <w:rPr>
          <w:rFonts w:ascii="Arial" w:hAnsi="Arial" w:cs="Arial"/>
          <w:color w:val="000000" w:themeColor="text1"/>
        </w:rPr>
        <w:t>hard of hearing students.</w:t>
      </w:r>
    </w:p>
    <w:p w14:paraId="1827DEBF" w14:textId="77777777" w:rsidR="009B1522" w:rsidRPr="009B1522" w:rsidRDefault="009B1522" w:rsidP="009B1522">
      <w:pPr>
        <w:pStyle w:val="ListParagraph"/>
        <w:numPr>
          <w:ilvl w:val="0"/>
          <w:numId w:val="10"/>
        </w:numPr>
        <w:rPr>
          <w:rFonts w:ascii="Arial" w:hAnsi="Arial" w:cs="Arial"/>
          <w:color w:val="000000" w:themeColor="text1"/>
        </w:rPr>
      </w:pPr>
      <w:r w:rsidRPr="009B1522">
        <w:rPr>
          <w:rFonts w:ascii="Arial" w:hAnsi="Arial" w:cs="Arial"/>
          <w:color w:val="000000" w:themeColor="text1"/>
        </w:rPr>
        <w:t>We can make physical adaptations to a room, but these need to be discussed and planned well in advance of you starting university, and may need the input from an Occupational Therapist, depending on complexity.</w:t>
      </w:r>
    </w:p>
    <w:p w14:paraId="02096076" w14:textId="77777777" w:rsidR="009B1522" w:rsidRPr="009B1522" w:rsidRDefault="009B1522" w:rsidP="009B1522">
      <w:pPr>
        <w:rPr>
          <w:rFonts w:ascii="Arial" w:hAnsi="Arial" w:cs="Arial"/>
          <w:color w:val="000000" w:themeColor="text1"/>
        </w:rPr>
      </w:pPr>
    </w:p>
    <w:p w14:paraId="0154E044" w14:textId="42FC4EC8" w:rsidR="003A61A2" w:rsidRDefault="009B1522" w:rsidP="009B1522">
      <w:pPr>
        <w:rPr>
          <w:rFonts w:ascii="Arial" w:hAnsi="Arial" w:cs="Arial"/>
          <w:color w:val="000000" w:themeColor="text1"/>
        </w:rPr>
      </w:pPr>
      <w:r w:rsidRPr="009B1522">
        <w:rPr>
          <w:rFonts w:ascii="Arial" w:hAnsi="Arial" w:cs="Arial"/>
          <w:color w:val="000000" w:themeColor="text1"/>
        </w:rPr>
        <w:t xml:space="preserve">You may be able to stay in </w:t>
      </w:r>
      <w:proofErr w:type="gramStart"/>
      <w:r w:rsidRPr="009B1522">
        <w:rPr>
          <w:rFonts w:ascii="Arial" w:hAnsi="Arial" w:cs="Arial"/>
          <w:color w:val="000000" w:themeColor="text1"/>
        </w:rPr>
        <w:t>University</w:t>
      </w:r>
      <w:proofErr w:type="gramEnd"/>
      <w:r w:rsidRPr="009B1522">
        <w:rPr>
          <w:rFonts w:ascii="Arial" w:hAnsi="Arial" w:cs="Arial"/>
          <w:color w:val="000000" w:themeColor="text1"/>
        </w:rPr>
        <w:t xml:space="preserve"> accommodation for the duration of your course. Please speak to us for</w:t>
      </w:r>
      <w:r>
        <w:rPr>
          <w:rFonts w:ascii="Arial" w:hAnsi="Arial" w:cs="Arial"/>
          <w:color w:val="000000" w:themeColor="text1"/>
        </w:rPr>
        <w:t xml:space="preserve"> </w:t>
      </w:r>
      <w:r w:rsidRPr="009B1522">
        <w:rPr>
          <w:rFonts w:ascii="Arial" w:hAnsi="Arial" w:cs="Arial"/>
          <w:color w:val="000000" w:themeColor="text1"/>
        </w:rPr>
        <w:t>more information.</w:t>
      </w:r>
    </w:p>
    <w:p w14:paraId="7F5D6FCD" w14:textId="55DD0F2A" w:rsidR="003A61A2" w:rsidRDefault="003A61A2" w:rsidP="008940A0">
      <w:pPr>
        <w:pStyle w:val="Heading1"/>
      </w:pPr>
      <w:bookmarkStart w:id="8" w:name="_Toc169693101"/>
      <w:r w:rsidRPr="003A61A2">
        <w:t>Are there other services that can help me?</w:t>
      </w:r>
      <w:bookmarkEnd w:id="8"/>
    </w:p>
    <w:p w14:paraId="199C77F2" w14:textId="77777777" w:rsidR="003A61A2" w:rsidRDefault="003A61A2" w:rsidP="003A61A2">
      <w:pPr>
        <w:rPr>
          <w:rFonts w:ascii="Arial" w:eastAsiaTheme="majorEastAsia" w:hAnsi="Arial" w:cs="Arial"/>
          <w:b/>
          <w:bCs/>
          <w:color w:val="2F5496" w:themeColor="accent1" w:themeShade="BF"/>
          <w:sz w:val="44"/>
          <w:szCs w:val="44"/>
        </w:rPr>
      </w:pPr>
    </w:p>
    <w:p w14:paraId="5FBF9AE3" w14:textId="77777777" w:rsidR="003A61A2" w:rsidRPr="003A61A2" w:rsidRDefault="003A61A2" w:rsidP="003A61A2">
      <w:pPr>
        <w:rPr>
          <w:rFonts w:ascii="Arial" w:eastAsiaTheme="majorEastAsia" w:hAnsi="Arial" w:cs="Arial"/>
          <w:b/>
          <w:bCs/>
          <w:color w:val="2F5496" w:themeColor="accent1" w:themeShade="BF"/>
          <w:szCs w:val="26"/>
        </w:rPr>
      </w:pPr>
      <w:r w:rsidRPr="003A61A2">
        <w:rPr>
          <w:rFonts w:ascii="Arial" w:eastAsiaTheme="majorEastAsia" w:hAnsi="Arial" w:cs="Arial"/>
          <w:b/>
          <w:bCs/>
          <w:color w:val="2F5496" w:themeColor="accent1" w:themeShade="BF"/>
          <w:szCs w:val="26"/>
        </w:rPr>
        <w:t>Wellbeing Officers</w:t>
      </w:r>
    </w:p>
    <w:p w14:paraId="541FC6C4" w14:textId="77777777" w:rsidR="003A61A2" w:rsidRPr="0078295A" w:rsidRDefault="003A61A2" w:rsidP="003A61A2"/>
    <w:p w14:paraId="6C3C0FAC" w14:textId="717DE0C0" w:rsidR="003A61A2" w:rsidRDefault="003A61A2" w:rsidP="003A61A2">
      <w:pPr>
        <w:rPr>
          <w:rFonts w:ascii="Arial" w:hAnsi="Arial" w:cs="Arial"/>
          <w:color w:val="000000" w:themeColor="text1"/>
        </w:rPr>
      </w:pPr>
      <w:r w:rsidRPr="003A61A2">
        <w:rPr>
          <w:rFonts w:ascii="Arial" w:hAnsi="Arial" w:cs="Arial"/>
          <w:color w:val="000000" w:themeColor="text1"/>
        </w:rPr>
        <w:t xml:space="preserve">Each School has its own Wellbeing Officer(s), who </w:t>
      </w:r>
      <w:proofErr w:type="gramStart"/>
      <w:r w:rsidRPr="003A61A2">
        <w:rPr>
          <w:rFonts w:ascii="Arial" w:hAnsi="Arial" w:cs="Arial"/>
          <w:color w:val="000000" w:themeColor="text1"/>
        </w:rPr>
        <w:t>are able to</w:t>
      </w:r>
      <w:proofErr w:type="gramEnd"/>
      <w:r w:rsidRPr="003A61A2">
        <w:rPr>
          <w:rFonts w:ascii="Arial" w:hAnsi="Arial" w:cs="Arial"/>
          <w:color w:val="000000" w:themeColor="text1"/>
        </w:rPr>
        <w:t xml:space="preserve"> provide practical and emotional support for you if you are experiencing personal problems, particularly</w:t>
      </w:r>
      <w:r>
        <w:rPr>
          <w:rFonts w:ascii="Arial" w:hAnsi="Arial" w:cs="Arial"/>
          <w:color w:val="000000" w:themeColor="text1"/>
        </w:rPr>
        <w:t xml:space="preserve"> </w:t>
      </w:r>
      <w:r w:rsidRPr="003A61A2">
        <w:rPr>
          <w:rFonts w:ascii="Arial" w:hAnsi="Arial" w:cs="Arial"/>
          <w:color w:val="000000" w:themeColor="text1"/>
        </w:rPr>
        <w:t>when these might interfere with your academic work. They can recommend sources of professional help and, if appropriate, will guide you through the extenuating circumstances process.</w:t>
      </w:r>
    </w:p>
    <w:p w14:paraId="6591D5E9" w14:textId="77777777" w:rsidR="003B3D04" w:rsidRDefault="003B3D04" w:rsidP="003A61A2">
      <w:pPr>
        <w:rPr>
          <w:rFonts w:ascii="Arial" w:eastAsiaTheme="majorEastAsia" w:hAnsi="Arial" w:cs="Arial"/>
          <w:b/>
          <w:bCs/>
          <w:color w:val="2F5496" w:themeColor="accent1" w:themeShade="BF"/>
          <w:szCs w:val="26"/>
        </w:rPr>
      </w:pPr>
    </w:p>
    <w:p w14:paraId="69F26664" w14:textId="64672F63" w:rsidR="003A61A2" w:rsidRPr="003A61A2" w:rsidRDefault="003A61A2" w:rsidP="003A61A2">
      <w:pPr>
        <w:rPr>
          <w:rFonts w:ascii="Arial" w:eastAsiaTheme="majorEastAsia" w:hAnsi="Arial" w:cs="Arial"/>
          <w:b/>
          <w:bCs/>
          <w:color w:val="2F5496" w:themeColor="accent1" w:themeShade="BF"/>
          <w:szCs w:val="26"/>
        </w:rPr>
      </w:pPr>
      <w:r w:rsidRPr="003A61A2">
        <w:rPr>
          <w:rFonts w:ascii="Arial" w:eastAsiaTheme="majorEastAsia" w:hAnsi="Arial" w:cs="Arial"/>
          <w:b/>
          <w:bCs/>
          <w:color w:val="2F5496" w:themeColor="accent1" w:themeShade="BF"/>
          <w:szCs w:val="26"/>
        </w:rPr>
        <w:lastRenderedPageBreak/>
        <w:t>Guild Advice</w:t>
      </w:r>
    </w:p>
    <w:p w14:paraId="1A35950E" w14:textId="77777777" w:rsidR="003A61A2" w:rsidRPr="0078295A" w:rsidRDefault="003A61A2" w:rsidP="003A61A2"/>
    <w:p w14:paraId="25A0B108" w14:textId="77777777" w:rsidR="003A61A2" w:rsidRDefault="003A61A2" w:rsidP="003A61A2">
      <w:pPr>
        <w:rPr>
          <w:rFonts w:ascii="Arial" w:hAnsi="Arial" w:cs="Arial"/>
          <w:color w:val="000000" w:themeColor="text1"/>
        </w:rPr>
      </w:pPr>
      <w:r w:rsidRPr="003A61A2">
        <w:rPr>
          <w:rFonts w:ascii="Arial" w:hAnsi="Arial" w:cs="Arial"/>
          <w:color w:val="000000" w:themeColor="text1"/>
        </w:rPr>
        <w:t>Guild Advice is a free, impartial and confidential advice service for students at the University of Birmingham; they’re always on hand if you need someone to talk to, and they offer practical advice on various aspects of student life.</w:t>
      </w:r>
      <w:r>
        <w:rPr>
          <w:rFonts w:ascii="Arial" w:hAnsi="Arial" w:cs="Arial"/>
          <w:color w:val="000000" w:themeColor="text1"/>
        </w:rPr>
        <w:t xml:space="preserve"> </w:t>
      </w:r>
    </w:p>
    <w:p w14:paraId="41CCC718" w14:textId="77777777" w:rsidR="003A61A2" w:rsidRDefault="003A61A2" w:rsidP="003A61A2">
      <w:pPr>
        <w:rPr>
          <w:rFonts w:ascii="Arial" w:hAnsi="Arial" w:cs="Arial"/>
          <w:color w:val="000000" w:themeColor="text1"/>
        </w:rPr>
      </w:pPr>
    </w:p>
    <w:p w14:paraId="04F77E4A" w14:textId="20B45926" w:rsidR="003A61A2" w:rsidRDefault="003A61A2" w:rsidP="003A61A2">
      <w:pPr>
        <w:rPr>
          <w:rFonts w:ascii="Arial" w:hAnsi="Arial" w:cs="Arial"/>
          <w:color w:val="000000" w:themeColor="text1"/>
        </w:rPr>
      </w:pPr>
      <w:r w:rsidRPr="003A61A2">
        <w:rPr>
          <w:rFonts w:ascii="Arial" w:hAnsi="Arial" w:cs="Arial"/>
          <w:color w:val="000000" w:themeColor="text1"/>
        </w:rPr>
        <w:t xml:space="preserve">Advisors are based </w:t>
      </w:r>
      <w:proofErr w:type="gramStart"/>
      <w:r w:rsidRPr="003A61A2">
        <w:rPr>
          <w:rFonts w:ascii="Arial" w:hAnsi="Arial" w:cs="Arial"/>
          <w:color w:val="000000" w:themeColor="text1"/>
        </w:rPr>
        <w:t>in</w:t>
      </w:r>
      <w:proofErr w:type="gramEnd"/>
      <w:r w:rsidRPr="003A61A2">
        <w:rPr>
          <w:rFonts w:ascii="Arial" w:hAnsi="Arial" w:cs="Arial"/>
          <w:color w:val="000000" w:themeColor="text1"/>
        </w:rPr>
        <w:t xml:space="preserve"> the ground floor of the Guild, and they specialise in the following issues: academic, housing, finance, international support and wellbeing.</w:t>
      </w:r>
    </w:p>
    <w:p w14:paraId="4E7013B0" w14:textId="77777777" w:rsidR="003A61A2" w:rsidRDefault="003A61A2" w:rsidP="003A61A2">
      <w:pPr>
        <w:rPr>
          <w:rFonts w:ascii="Arial" w:hAnsi="Arial" w:cs="Arial"/>
          <w:color w:val="000000" w:themeColor="text1"/>
        </w:rPr>
      </w:pPr>
    </w:p>
    <w:p w14:paraId="707A7E6A" w14:textId="206067C8" w:rsidR="003A61A2" w:rsidRDefault="003A61A2" w:rsidP="003A61A2">
      <w:pPr>
        <w:rPr>
          <w:rFonts w:ascii="Arial" w:eastAsiaTheme="majorEastAsia" w:hAnsi="Arial" w:cs="Arial"/>
          <w:b/>
          <w:bCs/>
          <w:color w:val="2F5496" w:themeColor="accent1" w:themeShade="BF"/>
          <w:szCs w:val="26"/>
        </w:rPr>
      </w:pPr>
      <w:r w:rsidRPr="003A61A2">
        <w:rPr>
          <w:rFonts w:ascii="Arial" w:eastAsiaTheme="majorEastAsia" w:hAnsi="Arial" w:cs="Arial"/>
          <w:b/>
          <w:bCs/>
          <w:color w:val="2F5496" w:themeColor="accent1" w:themeShade="BF"/>
          <w:szCs w:val="26"/>
        </w:rPr>
        <w:t>Mental Health 24/7 Support Line</w:t>
      </w:r>
    </w:p>
    <w:p w14:paraId="4514A8A1" w14:textId="77777777" w:rsidR="003A61A2" w:rsidRPr="003A61A2" w:rsidRDefault="003A61A2" w:rsidP="003A61A2">
      <w:pPr>
        <w:rPr>
          <w:rFonts w:ascii="Arial" w:eastAsiaTheme="majorEastAsia" w:hAnsi="Arial" w:cs="Arial"/>
          <w:b/>
          <w:bCs/>
          <w:color w:val="2F5496" w:themeColor="accent1" w:themeShade="BF"/>
          <w:szCs w:val="26"/>
        </w:rPr>
      </w:pPr>
    </w:p>
    <w:p w14:paraId="1CF8C0C7" w14:textId="0DA47A31" w:rsidR="003A61A2" w:rsidRDefault="003A61A2" w:rsidP="003A61A2">
      <w:pPr>
        <w:rPr>
          <w:rFonts w:ascii="Arial" w:hAnsi="Arial" w:cs="Arial"/>
          <w:color w:val="000000" w:themeColor="text1"/>
        </w:rPr>
      </w:pPr>
      <w:proofErr w:type="spellStart"/>
      <w:r w:rsidRPr="003A61A2">
        <w:rPr>
          <w:rFonts w:ascii="Arial" w:hAnsi="Arial" w:cs="Arial"/>
          <w:color w:val="000000" w:themeColor="text1"/>
        </w:rPr>
        <w:t>UBHeard</w:t>
      </w:r>
      <w:proofErr w:type="spellEnd"/>
      <w:r w:rsidRPr="003A61A2">
        <w:rPr>
          <w:rFonts w:ascii="Arial" w:hAnsi="Arial" w:cs="Arial"/>
          <w:color w:val="000000" w:themeColor="text1"/>
        </w:rPr>
        <w:t xml:space="preserve"> is a confidential listening and support service offering all registered</w:t>
      </w:r>
      <w:r>
        <w:rPr>
          <w:rFonts w:ascii="Arial" w:hAnsi="Arial" w:cs="Arial"/>
          <w:color w:val="000000" w:themeColor="text1"/>
        </w:rPr>
        <w:t xml:space="preserve"> </w:t>
      </w:r>
      <w:r w:rsidRPr="003A61A2">
        <w:rPr>
          <w:rFonts w:ascii="Arial" w:hAnsi="Arial" w:cs="Arial"/>
          <w:color w:val="000000" w:themeColor="text1"/>
        </w:rPr>
        <w:t>students emotional and mental health support.</w:t>
      </w:r>
    </w:p>
    <w:p w14:paraId="721709C4" w14:textId="77777777" w:rsidR="00A70FBA" w:rsidRDefault="00A70FBA" w:rsidP="003A61A2">
      <w:pPr>
        <w:rPr>
          <w:rFonts w:ascii="Arial" w:hAnsi="Arial" w:cs="Arial"/>
          <w:color w:val="000000" w:themeColor="text1"/>
        </w:rPr>
      </w:pPr>
    </w:p>
    <w:p w14:paraId="1D6ADA9C" w14:textId="77777777" w:rsidR="00A70FBA" w:rsidRPr="00A70FBA" w:rsidRDefault="00A70FBA" w:rsidP="00A70FBA">
      <w:pPr>
        <w:rPr>
          <w:rFonts w:ascii="Arial" w:eastAsiaTheme="majorEastAsia" w:hAnsi="Arial" w:cs="Arial"/>
          <w:b/>
          <w:bCs/>
          <w:color w:val="2F5496" w:themeColor="accent1" w:themeShade="BF"/>
          <w:szCs w:val="26"/>
        </w:rPr>
      </w:pPr>
      <w:r w:rsidRPr="00A70FBA">
        <w:rPr>
          <w:rFonts w:ascii="Arial" w:eastAsiaTheme="majorEastAsia" w:hAnsi="Arial" w:cs="Arial"/>
          <w:b/>
          <w:bCs/>
          <w:color w:val="2F5496" w:themeColor="accent1" w:themeShade="BF"/>
          <w:szCs w:val="26"/>
        </w:rPr>
        <w:t>Multi-Faith Chaplaincy</w:t>
      </w:r>
    </w:p>
    <w:p w14:paraId="6F10DE00" w14:textId="77777777" w:rsidR="00A70FBA" w:rsidRPr="003A61A2" w:rsidRDefault="00A70FBA" w:rsidP="00A70FBA">
      <w:pPr>
        <w:rPr>
          <w:rFonts w:ascii="Arial" w:eastAsiaTheme="majorEastAsia" w:hAnsi="Arial" w:cs="Arial"/>
          <w:b/>
          <w:bCs/>
          <w:color w:val="2F5496" w:themeColor="accent1" w:themeShade="BF"/>
          <w:szCs w:val="26"/>
        </w:rPr>
      </w:pPr>
    </w:p>
    <w:p w14:paraId="7DB61D59" w14:textId="174116F3" w:rsidR="00A70FBA" w:rsidRDefault="00A70FBA" w:rsidP="00A70FBA">
      <w:pPr>
        <w:rPr>
          <w:rFonts w:ascii="Arial" w:hAnsi="Arial" w:cs="Arial"/>
          <w:color w:val="000000" w:themeColor="text1"/>
        </w:rPr>
      </w:pPr>
      <w:r w:rsidRPr="00A70FBA">
        <w:rPr>
          <w:rFonts w:ascii="Arial" w:hAnsi="Arial" w:cs="Arial"/>
          <w:color w:val="000000" w:themeColor="text1"/>
        </w:rPr>
        <w:t>The Multi-Faith Chaplaincy offers an inclusive space for prayer, meditation,</w:t>
      </w:r>
      <w:r>
        <w:rPr>
          <w:rFonts w:ascii="Arial" w:hAnsi="Arial" w:cs="Arial"/>
          <w:color w:val="000000" w:themeColor="text1"/>
        </w:rPr>
        <w:t xml:space="preserve"> </w:t>
      </w:r>
      <w:r w:rsidRPr="00A70FBA">
        <w:rPr>
          <w:rFonts w:ascii="Arial" w:hAnsi="Arial" w:cs="Arial"/>
          <w:color w:val="000000" w:themeColor="text1"/>
        </w:rPr>
        <w:t xml:space="preserve">relaxation and worship, among many other activities. All students are welcome to visit, regardless of </w:t>
      </w:r>
      <w:proofErr w:type="gramStart"/>
      <w:r w:rsidRPr="00A70FBA">
        <w:rPr>
          <w:rFonts w:ascii="Arial" w:hAnsi="Arial" w:cs="Arial"/>
          <w:color w:val="000000" w:themeColor="text1"/>
        </w:rPr>
        <w:t>whether or not</w:t>
      </w:r>
      <w:proofErr w:type="gramEnd"/>
      <w:r w:rsidRPr="00A70FBA">
        <w:rPr>
          <w:rFonts w:ascii="Arial" w:hAnsi="Arial" w:cs="Arial"/>
          <w:color w:val="000000" w:themeColor="text1"/>
        </w:rPr>
        <w:t xml:space="preserve"> follow a particular faith.</w:t>
      </w:r>
    </w:p>
    <w:p w14:paraId="78BB5B38" w14:textId="77777777" w:rsidR="00A70FBA" w:rsidRDefault="00A70FBA" w:rsidP="00A70FBA">
      <w:pPr>
        <w:rPr>
          <w:rFonts w:ascii="Arial" w:hAnsi="Arial" w:cs="Arial"/>
          <w:color w:val="000000" w:themeColor="text1"/>
        </w:rPr>
      </w:pPr>
    </w:p>
    <w:p w14:paraId="5D5202D6" w14:textId="43E5DA89" w:rsidR="00A70FBA" w:rsidRPr="00A70FBA" w:rsidRDefault="00A70FBA" w:rsidP="00A70FBA">
      <w:pPr>
        <w:rPr>
          <w:rFonts w:ascii="Arial" w:eastAsiaTheme="majorEastAsia" w:hAnsi="Arial" w:cs="Arial"/>
          <w:b/>
          <w:bCs/>
          <w:color w:val="2F5496" w:themeColor="accent1" w:themeShade="BF"/>
          <w:szCs w:val="26"/>
        </w:rPr>
      </w:pPr>
      <w:r w:rsidRPr="00A70FBA">
        <w:rPr>
          <w:rFonts w:ascii="Arial" w:eastAsiaTheme="majorEastAsia" w:hAnsi="Arial" w:cs="Arial"/>
          <w:b/>
          <w:bCs/>
          <w:color w:val="2F5496" w:themeColor="accent1" w:themeShade="BF"/>
          <w:szCs w:val="26"/>
        </w:rPr>
        <w:t>Mental Health and</w:t>
      </w:r>
      <w:r>
        <w:rPr>
          <w:rFonts w:ascii="Arial" w:eastAsiaTheme="majorEastAsia" w:hAnsi="Arial" w:cs="Arial"/>
          <w:b/>
          <w:bCs/>
          <w:color w:val="2F5496" w:themeColor="accent1" w:themeShade="BF"/>
          <w:szCs w:val="26"/>
        </w:rPr>
        <w:t xml:space="preserve"> </w:t>
      </w:r>
      <w:r w:rsidRPr="00A70FBA">
        <w:rPr>
          <w:rFonts w:ascii="Arial" w:eastAsiaTheme="majorEastAsia" w:hAnsi="Arial" w:cs="Arial"/>
          <w:b/>
          <w:bCs/>
          <w:color w:val="2F5496" w:themeColor="accent1" w:themeShade="BF"/>
          <w:szCs w:val="26"/>
        </w:rPr>
        <w:t>Wellbeing Service</w:t>
      </w:r>
    </w:p>
    <w:p w14:paraId="658D0CA2" w14:textId="77777777" w:rsidR="00A70FBA" w:rsidRPr="003A61A2" w:rsidRDefault="00A70FBA" w:rsidP="00A70FBA">
      <w:pPr>
        <w:rPr>
          <w:rFonts w:ascii="Arial" w:eastAsiaTheme="majorEastAsia" w:hAnsi="Arial" w:cs="Arial"/>
          <w:b/>
          <w:bCs/>
          <w:color w:val="2F5496" w:themeColor="accent1" w:themeShade="BF"/>
          <w:szCs w:val="26"/>
        </w:rPr>
      </w:pPr>
    </w:p>
    <w:p w14:paraId="10656CBF" w14:textId="070B3669" w:rsidR="00A70FBA" w:rsidRDefault="00A70FBA" w:rsidP="00A70FBA">
      <w:pPr>
        <w:rPr>
          <w:rFonts w:ascii="Arial" w:hAnsi="Arial" w:cs="Arial"/>
          <w:color w:val="000000" w:themeColor="text1"/>
        </w:rPr>
      </w:pPr>
      <w:r w:rsidRPr="00A70FBA">
        <w:rPr>
          <w:rFonts w:ascii="Arial" w:hAnsi="Arial" w:cs="Arial"/>
          <w:color w:val="000000" w:themeColor="text1"/>
        </w:rPr>
        <w:t>The Mental Health and Wellbeing Service is staffed by a team of experienced and qualified practitioners who can provide therapeutic support to you whilst you are studying at the University of Birmingham. They work with students for up to four sessions concentrating on the issues that are causing you the most distress. Depending on the nature of your concern you may see one of our Psychological Practitioners who utilise counselling skills and a range of psychological approaches to provide support and tools to help with the problems you are facing. For more complex issues you may be referred to speak with a Counsellor. All Counsellors are BACP accredited.</w:t>
      </w:r>
    </w:p>
    <w:p w14:paraId="4DFA30EC" w14:textId="77777777" w:rsidR="00A70FBA" w:rsidRDefault="00A70FBA" w:rsidP="00A70FBA">
      <w:pPr>
        <w:rPr>
          <w:rFonts w:ascii="Arial" w:hAnsi="Arial" w:cs="Arial"/>
          <w:color w:val="000000" w:themeColor="text1"/>
        </w:rPr>
      </w:pPr>
    </w:p>
    <w:p w14:paraId="474E38D9" w14:textId="77777777" w:rsidR="00A70FBA" w:rsidRPr="00A70FBA" w:rsidRDefault="00A70FBA" w:rsidP="00A70FBA">
      <w:pPr>
        <w:rPr>
          <w:rFonts w:ascii="Arial" w:eastAsiaTheme="majorEastAsia" w:hAnsi="Arial" w:cs="Arial"/>
          <w:b/>
          <w:bCs/>
          <w:color w:val="2F5496" w:themeColor="accent1" w:themeShade="BF"/>
          <w:szCs w:val="26"/>
        </w:rPr>
      </w:pPr>
      <w:r w:rsidRPr="00A70FBA">
        <w:rPr>
          <w:rFonts w:ascii="Arial" w:eastAsiaTheme="majorEastAsia" w:hAnsi="Arial" w:cs="Arial"/>
          <w:b/>
          <w:bCs/>
          <w:color w:val="2F5496" w:themeColor="accent1" w:themeShade="BF"/>
          <w:szCs w:val="26"/>
        </w:rPr>
        <w:t>Grounded Cafe</w:t>
      </w:r>
    </w:p>
    <w:p w14:paraId="7C8558A3" w14:textId="77777777" w:rsidR="00A70FBA" w:rsidRPr="003A61A2" w:rsidRDefault="00A70FBA" w:rsidP="00A70FBA">
      <w:pPr>
        <w:rPr>
          <w:rFonts w:ascii="Arial" w:eastAsiaTheme="majorEastAsia" w:hAnsi="Arial" w:cs="Arial"/>
          <w:b/>
          <w:bCs/>
          <w:color w:val="2F5496" w:themeColor="accent1" w:themeShade="BF"/>
          <w:szCs w:val="26"/>
        </w:rPr>
      </w:pPr>
    </w:p>
    <w:p w14:paraId="65114144" w14:textId="38EAB7E1" w:rsidR="00A70FBA" w:rsidRDefault="00A70FBA" w:rsidP="00A70FBA">
      <w:pPr>
        <w:rPr>
          <w:rFonts w:ascii="Arial" w:hAnsi="Arial" w:cs="Arial"/>
          <w:color w:val="000000" w:themeColor="text1"/>
        </w:rPr>
      </w:pPr>
      <w:r w:rsidRPr="00A70FBA">
        <w:rPr>
          <w:rFonts w:ascii="Arial" w:hAnsi="Arial" w:cs="Arial"/>
          <w:color w:val="000000" w:themeColor="text1"/>
        </w:rPr>
        <w:t>Grounded Cafe in Selly Oak run a whole range of free wellbeing events and</w:t>
      </w:r>
      <w:r>
        <w:rPr>
          <w:rFonts w:ascii="Arial" w:hAnsi="Arial" w:cs="Arial"/>
          <w:color w:val="000000" w:themeColor="text1"/>
        </w:rPr>
        <w:t xml:space="preserve"> </w:t>
      </w:r>
      <w:r w:rsidRPr="00A70FBA">
        <w:rPr>
          <w:rFonts w:ascii="Arial" w:hAnsi="Arial" w:cs="Arial"/>
          <w:color w:val="000000" w:themeColor="text1"/>
        </w:rPr>
        <w:t>workshops.</w:t>
      </w:r>
    </w:p>
    <w:p w14:paraId="689368F1" w14:textId="77777777" w:rsidR="00A70FBA" w:rsidRDefault="00A70FBA" w:rsidP="00A70FBA">
      <w:pPr>
        <w:rPr>
          <w:rFonts w:ascii="Arial" w:hAnsi="Arial" w:cs="Arial"/>
          <w:color w:val="000000" w:themeColor="text1"/>
        </w:rPr>
      </w:pPr>
    </w:p>
    <w:p w14:paraId="08B78984" w14:textId="2379CF7E" w:rsidR="00A70FBA" w:rsidRDefault="00A70FBA" w:rsidP="00A70FBA">
      <w:pPr>
        <w:rPr>
          <w:rFonts w:ascii="Arial" w:hAnsi="Arial" w:cs="Arial"/>
          <w:b/>
          <w:bCs/>
          <w:color w:val="000000" w:themeColor="text1"/>
        </w:rPr>
      </w:pPr>
      <w:r w:rsidRPr="00A70FBA">
        <w:rPr>
          <w:rFonts w:ascii="Arial" w:hAnsi="Arial" w:cs="Arial"/>
          <w:color w:val="000000" w:themeColor="text1"/>
        </w:rPr>
        <w:t>Please see the link to have a look</w:t>
      </w:r>
      <w:r>
        <w:rPr>
          <w:rFonts w:ascii="Arial" w:hAnsi="Arial" w:cs="Arial"/>
          <w:color w:val="000000" w:themeColor="text1"/>
        </w:rPr>
        <w:t xml:space="preserve"> </w:t>
      </w:r>
      <w:r w:rsidRPr="00A70FBA">
        <w:rPr>
          <w:rFonts w:ascii="Arial" w:hAnsi="Arial" w:cs="Arial"/>
          <w:color w:val="000000" w:themeColor="text1"/>
        </w:rPr>
        <w:t xml:space="preserve">at what they offer: </w:t>
      </w:r>
      <w:hyperlink r:id="rId13" w:history="1">
        <w:r w:rsidRPr="00A70FBA">
          <w:rPr>
            <w:rStyle w:val="Hyperlink"/>
            <w:rFonts w:ascii="Arial" w:hAnsi="Arial" w:cs="Arial"/>
            <w:b/>
            <w:bCs/>
          </w:rPr>
          <w:t>groundedcafe.co.uk</w:t>
        </w:r>
      </w:hyperlink>
    </w:p>
    <w:p w14:paraId="3FFABC43" w14:textId="77777777" w:rsidR="00A70FBA" w:rsidRDefault="00A70FBA" w:rsidP="00A70FBA">
      <w:pPr>
        <w:rPr>
          <w:rFonts w:ascii="Arial" w:hAnsi="Arial" w:cs="Arial"/>
          <w:b/>
          <w:bCs/>
          <w:color w:val="000000" w:themeColor="text1"/>
        </w:rPr>
      </w:pPr>
    </w:p>
    <w:p w14:paraId="7F987C46" w14:textId="77777777" w:rsidR="00A70FBA" w:rsidRPr="00A70FBA" w:rsidRDefault="00A70FBA" w:rsidP="00A70FBA">
      <w:pPr>
        <w:rPr>
          <w:rFonts w:ascii="Arial" w:eastAsiaTheme="majorEastAsia" w:hAnsi="Arial" w:cs="Arial"/>
          <w:b/>
          <w:bCs/>
          <w:color w:val="2F5496" w:themeColor="accent1" w:themeShade="BF"/>
          <w:szCs w:val="26"/>
        </w:rPr>
      </w:pPr>
      <w:proofErr w:type="spellStart"/>
      <w:r w:rsidRPr="00A70FBA">
        <w:rPr>
          <w:rFonts w:ascii="Arial" w:eastAsiaTheme="majorEastAsia" w:hAnsi="Arial" w:cs="Arial"/>
          <w:b/>
          <w:bCs/>
          <w:color w:val="2F5496" w:themeColor="accent1" w:themeShade="BF"/>
          <w:szCs w:val="26"/>
        </w:rPr>
        <w:t>Pause@Uni</w:t>
      </w:r>
      <w:proofErr w:type="spellEnd"/>
    </w:p>
    <w:p w14:paraId="0BFFBC14" w14:textId="77777777" w:rsidR="00A70FBA" w:rsidRPr="003A61A2" w:rsidRDefault="00A70FBA" w:rsidP="00A70FBA">
      <w:pPr>
        <w:rPr>
          <w:rFonts w:ascii="Arial" w:eastAsiaTheme="majorEastAsia" w:hAnsi="Arial" w:cs="Arial"/>
          <w:b/>
          <w:bCs/>
          <w:color w:val="2F5496" w:themeColor="accent1" w:themeShade="BF"/>
          <w:szCs w:val="26"/>
        </w:rPr>
      </w:pPr>
    </w:p>
    <w:p w14:paraId="5035CACE" w14:textId="77777777" w:rsidR="00A70FBA" w:rsidRDefault="00A70FBA" w:rsidP="00A70FBA">
      <w:pPr>
        <w:rPr>
          <w:rFonts w:ascii="Arial" w:hAnsi="Arial" w:cs="Arial"/>
          <w:color w:val="000000" w:themeColor="text1"/>
        </w:rPr>
      </w:pPr>
      <w:r w:rsidRPr="00A70FBA">
        <w:rPr>
          <w:rFonts w:ascii="Arial" w:hAnsi="Arial" w:cs="Arial"/>
          <w:color w:val="000000" w:themeColor="text1"/>
        </w:rPr>
        <w:t>Pause is a mental health drop-in service on campus. You can talk to one of their experienced and qualified team of friendly practitioners about anything that may be causing you worries – it does not have to be about your academic or student life.</w:t>
      </w:r>
    </w:p>
    <w:p w14:paraId="30BB7616" w14:textId="77777777" w:rsidR="00A70FBA" w:rsidRDefault="00A70FBA" w:rsidP="00A70FBA">
      <w:pPr>
        <w:rPr>
          <w:rFonts w:ascii="Arial" w:hAnsi="Arial" w:cs="Arial"/>
          <w:color w:val="000000" w:themeColor="text1"/>
        </w:rPr>
      </w:pPr>
    </w:p>
    <w:p w14:paraId="2C9E56C3" w14:textId="3EB08E77" w:rsidR="00A70FBA" w:rsidRDefault="00A70FBA" w:rsidP="009B03D6">
      <w:pPr>
        <w:rPr>
          <w:rFonts w:ascii="Arial" w:hAnsi="Arial" w:cs="Arial"/>
          <w:b/>
          <w:bCs/>
          <w:color w:val="000000" w:themeColor="text1"/>
        </w:rPr>
      </w:pPr>
      <w:r w:rsidRPr="00A70FBA">
        <w:rPr>
          <w:rFonts w:ascii="Arial" w:hAnsi="Arial" w:cs="Arial"/>
          <w:color w:val="000000" w:themeColor="text1"/>
        </w:rPr>
        <w:t>For updated information see:</w:t>
      </w:r>
      <w:r>
        <w:rPr>
          <w:rFonts w:ascii="Arial" w:hAnsi="Arial" w:cs="Arial"/>
          <w:color w:val="000000" w:themeColor="text1"/>
        </w:rPr>
        <w:t xml:space="preserve"> </w:t>
      </w:r>
      <w:hyperlink r:id="rId14" w:history="1">
        <w:r w:rsidRPr="00A70FBA">
          <w:rPr>
            <w:rStyle w:val="Hyperlink"/>
            <w:rFonts w:ascii="Arial" w:hAnsi="Arial" w:cs="Arial"/>
            <w:b/>
            <w:bCs/>
          </w:rPr>
          <w:t>intranet.birmingham.ac.uk/pause</w:t>
        </w:r>
      </w:hyperlink>
    </w:p>
    <w:p w14:paraId="31FB67CB" w14:textId="77777777" w:rsidR="003B3D04" w:rsidRDefault="003B3D04" w:rsidP="009B03D6">
      <w:pPr>
        <w:pStyle w:val="Heading1"/>
      </w:pPr>
    </w:p>
    <w:p w14:paraId="32ACBE4C" w14:textId="1AFB33B5" w:rsidR="004652FB" w:rsidRPr="004652FB" w:rsidRDefault="004652FB" w:rsidP="009B03D6">
      <w:pPr>
        <w:pStyle w:val="Heading1"/>
      </w:pPr>
      <w:bookmarkStart w:id="9" w:name="_Toc169693102"/>
      <w:r w:rsidRPr="004652FB">
        <w:t>Glossary</w:t>
      </w:r>
      <w:bookmarkEnd w:id="9"/>
    </w:p>
    <w:p w14:paraId="02603EEE" w14:textId="77777777" w:rsidR="004652FB" w:rsidRPr="003A61A2" w:rsidRDefault="004652FB" w:rsidP="004652FB">
      <w:pPr>
        <w:rPr>
          <w:rFonts w:ascii="Arial" w:eastAsiaTheme="majorEastAsia" w:hAnsi="Arial" w:cs="Arial"/>
          <w:b/>
          <w:bCs/>
          <w:color w:val="2F5496" w:themeColor="accent1" w:themeShade="BF"/>
          <w:szCs w:val="26"/>
        </w:rPr>
      </w:pPr>
    </w:p>
    <w:p w14:paraId="33FB3335" w14:textId="77777777" w:rsidR="004652FB" w:rsidRPr="004652FB" w:rsidRDefault="004652FB" w:rsidP="004652FB">
      <w:pPr>
        <w:rPr>
          <w:rFonts w:ascii="Arial" w:hAnsi="Arial" w:cs="Arial"/>
          <w:color w:val="000000" w:themeColor="text1"/>
        </w:rPr>
      </w:pPr>
      <w:r w:rsidRPr="004652FB">
        <w:rPr>
          <w:rFonts w:ascii="Arial" w:hAnsi="Arial" w:cs="Arial"/>
          <w:b/>
          <w:bCs/>
          <w:color w:val="000000" w:themeColor="text1"/>
        </w:rPr>
        <w:t>DSA</w:t>
      </w:r>
      <w:r w:rsidRPr="004652FB">
        <w:rPr>
          <w:rFonts w:ascii="Arial" w:hAnsi="Arial" w:cs="Arial"/>
          <w:color w:val="000000" w:themeColor="text1"/>
        </w:rPr>
        <w:t xml:space="preserve"> - Disabled Students’ Allowance</w:t>
      </w:r>
      <w:r w:rsidRPr="004652FB">
        <w:rPr>
          <w:rFonts w:ascii="Arial" w:hAnsi="Arial" w:cs="Arial"/>
          <w:color w:val="000000" w:themeColor="text1"/>
        </w:rPr>
        <w:br/>
      </w:r>
      <w:r w:rsidRPr="004652FB">
        <w:rPr>
          <w:rFonts w:ascii="Arial" w:hAnsi="Arial" w:cs="Arial"/>
          <w:b/>
          <w:bCs/>
          <w:color w:val="000000" w:themeColor="text1"/>
        </w:rPr>
        <w:t>RAP</w:t>
      </w:r>
      <w:r w:rsidRPr="004652FB">
        <w:rPr>
          <w:rFonts w:ascii="Arial" w:hAnsi="Arial" w:cs="Arial"/>
          <w:color w:val="000000" w:themeColor="text1"/>
        </w:rPr>
        <w:t xml:space="preserve"> - Reasonable Adjustment Plan</w:t>
      </w:r>
      <w:r w:rsidRPr="004652FB">
        <w:rPr>
          <w:rFonts w:ascii="Arial" w:hAnsi="Arial" w:cs="Arial"/>
          <w:color w:val="000000" w:themeColor="text1"/>
        </w:rPr>
        <w:br/>
      </w:r>
      <w:r w:rsidRPr="004652FB">
        <w:rPr>
          <w:rFonts w:ascii="Arial" w:hAnsi="Arial" w:cs="Arial"/>
          <w:b/>
          <w:bCs/>
          <w:color w:val="000000" w:themeColor="text1"/>
        </w:rPr>
        <w:t>SFE</w:t>
      </w:r>
      <w:r w:rsidRPr="004652FB">
        <w:rPr>
          <w:rFonts w:ascii="Arial" w:hAnsi="Arial" w:cs="Arial"/>
          <w:color w:val="000000" w:themeColor="text1"/>
        </w:rPr>
        <w:t xml:space="preserve"> - Student Finance England</w:t>
      </w:r>
      <w:r w:rsidRPr="004652FB">
        <w:rPr>
          <w:rFonts w:ascii="Arial" w:hAnsi="Arial" w:cs="Arial"/>
          <w:color w:val="000000" w:themeColor="text1"/>
        </w:rPr>
        <w:br/>
      </w:r>
      <w:proofErr w:type="spellStart"/>
      <w:r w:rsidRPr="004652FB">
        <w:rPr>
          <w:rFonts w:ascii="Arial" w:hAnsi="Arial" w:cs="Arial"/>
          <w:b/>
          <w:bCs/>
          <w:color w:val="000000" w:themeColor="text1"/>
        </w:rPr>
        <w:t>UoB</w:t>
      </w:r>
      <w:proofErr w:type="spellEnd"/>
      <w:r w:rsidRPr="004652FB">
        <w:rPr>
          <w:rFonts w:ascii="Arial" w:hAnsi="Arial" w:cs="Arial"/>
          <w:color w:val="000000" w:themeColor="text1"/>
        </w:rPr>
        <w:t xml:space="preserve"> - University of Birmingham</w:t>
      </w:r>
    </w:p>
    <w:p w14:paraId="46E834B9" w14:textId="77777777" w:rsidR="004652FB" w:rsidRPr="004652FB" w:rsidRDefault="004652FB" w:rsidP="004652FB">
      <w:pPr>
        <w:rPr>
          <w:rFonts w:ascii="Arial" w:hAnsi="Arial" w:cs="Arial"/>
          <w:b/>
          <w:bCs/>
          <w:color w:val="000000" w:themeColor="text1"/>
        </w:rPr>
      </w:pPr>
    </w:p>
    <w:p w14:paraId="553B6716" w14:textId="2BBA226C" w:rsidR="004652FB" w:rsidRDefault="004652FB" w:rsidP="004652FB">
      <w:pPr>
        <w:rPr>
          <w:rFonts w:ascii="Arial" w:hAnsi="Arial" w:cs="Arial"/>
          <w:b/>
          <w:bCs/>
          <w:color w:val="000000" w:themeColor="text1"/>
        </w:rPr>
      </w:pPr>
      <w:r w:rsidRPr="004652FB">
        <w:rPr>
          <w:rFonts w:ascii="Arial" w:hAnsi="Arial" w:cs="Arial"/>
          <w:color w:val="000000" w:themeColor="text1"/>
        </w:rPr>
        <w:t>If you require an alternative</w:t>
      </w:r>
      <w:r>
        <w:rPr>
          <w:rFonts w:ascii="Arial" w:hAnsi="Arial" w:cs="Arial"/>
          <w:color w:val="000000" w:themeColor="text1"/>
        </w:rPr>
        <w:t xml:space="preserve"> </w:t>
      </w:r>
      <w:r w:rsidRPr="004652FB">
        <w:rPr>
          <w:rFonts w:ascii="Arial" w:hAnsi="Arial" w:cs="Arial"/>
          <w:color w:val="000000" w:themeColor="text1"/>
        </w:rPr>
        <w:t>format, do get in touch via</w:t>
      </w:r>
      <w:r>
        <w:rPr>
          <w:rFonts w:ascii="Arial" w:hAnsi="Arial" w:cs="Arial"/>
          <w:color w:val="000000" w:themeColor="text1"/>
        </w:rPr>
        <w:t xml:space="preserve">: </w:t>
      </w:r>
      <w:hyperlink r:id="rId15" w:history="1">
        <w:r w:rsidRPr="004652FB">
          <w:rPr>
            <w:rStyle w:val="Hyperlink"/>
            <w:rFonts w:ascii="Arial" w:hAnsi="Arial" w:cs="Arial"/>
            <w:b/>
            <w:bCs/>
          </w:rPr>
          <w:t>disability@contacts.bham.ac.uk</w:t>
        </w:r>
      </w:hyperlink>
    </w:p>
    <w:p w14:paraId="18978B43" w14:textId="77777777" w:rsidR="001224F6" w:rsidRDefault="001224F6" w:rsidP="004652FB">
      <w:pPr>
        <w:rPr>
          <w:rFonts w:ascii="Arial" w:hAnsi="Arial" w:cs="Arial"/>
          <w:b/>
          <w:bCs/>
          <w:color w:val="000000" w:themeColor="text1"/>
        </w:rPr>
      </w:pPr>
    </w:p>
    <w:p w14:paraId="4658822B" w14:textId="77777777" w:rsidR="001224F6" w:rsidRPr="001224F6" w:rsidRDefault="001224F6" w:rsidP="001224F6">
      <w:pPr>
        <w:rPr>
          <w:rFonts w:ascii="Arial" w:eastAsiaTheme="majorEastAsia" w:hAnsi="Arial" w:cs="Arial"/>
          <w:b/>
          <w:bCs/>
          <w:color w:val="2F5496" w:themeColor="accent1" w:themeShade="BF"/>
          <w:szCs w:val="26"/>
        </w:rPr>
      </w:pPr>
      <w:r w:rsidRPr="001224F6">
        <w:rPr>
          <w:rFonts w:ascii="Arial" w:eastAsiaTheme="majorEastAsia" w:hAnsi="Arial" w:cs="Arial"/>
          <w:b/>
          <w:bCs/>
          <w:color w:val="2F5496" w:themeColor="accent1" w:themeShade="BF"/>
          <w:szCs w:val="26"/>
        </w:rPr>
        <w:t>Contact us</w:t>
      </w:r>
    </w:p>
    <w:p w14:paraId="0A70C727" w14:textId="77777777" w:rsidR="001224F6" w:rsidRPr="003A61A2" w:rsidRDefault="001224F6" w:rsidP="001224F6">
      <w:pPr>
        <w:rPr>
          <w:rFonts w:ascii="Arial" w:eastAsiaTheme="majorEastAsia" w:hAnsi="Arial" w:cs="Arial"/>
          <w:b/>
          <w:bCs/>
          <w:color w:val="2F5496" w:themeColor="accent1" w:themeShade="BF"/>
          <w:szCs w:val="26"/>
        </w:rPr>
      </w:pPr>
    </w:p>
    <w:p w14:paraId="76E84C69" w14:textId="77777777" w:rsidR="001224F6" w:rsidRDefault="001224F6" w:rsidP="001224F6">
      <w:pPr>
        <w:rPr>
          <w:rFonts w:ascii="Arial" w:hAnsi="Arial" w:cs="Arial"/>
          <w:color w:val="000000" w:themeColor="text1"/>
        </w:rPr>
      </w:pPr>
      <w:r w:rsidRPr="001224F6">
        <w:rPr>
          <w:rFonts w:ascii="Arial" w:hAnsi="Arial" w:cs="Arial"/>
          <w:color w:val="000000" w:themeColor="text1"/>
        </w:rPr>
        <w:t>Student Disability Service</w:t>
      </w:r>
      <w:r w:rsidRPr="001224F6">
        <w:rPr>
          <w:rFonts w:ascii="Arial" w:hAnsi="Arial" w:cs="Arial"/>
          <w:color w:val="000000" w:themeColor="text1"/>
        </w:rPr>
        <w:br/>
        <w:t>Aston Webb Student Hub</w:t>
      </w:r>
      <w:r w:rsidRPr="001224F6">
        <w:rPr>
          <w:rFonts w:ascii="Arial" w:hAnsi="Arial" w:cs="Arial"/>
          <w:color w:val="000000" w:themeColor="text1"/>
        </w:rPr>
        <w:br/>
        <w:t>University of Birmingham</w:t>
      </w:r>
      <w:r w:rsidRPr="001224F6">
        <w:rPr>
          <w:rFonts w:ascii="Arial" w:hAnsi="Arial" w:cs="Arial"/>
          <w:color w:val="000000" w:themeColor="text1"/>
        </w:rPr>
        <w:br/>
        <w:t>Edgbaston Birmingham</w:t>
      </w:r>
      <w:r w:rsidRPr="001224F6">
        <w:rPr>
          <w:rFonts w:ascii="Arial" w:hAnsi="Arial" w:cs="Arial"/>
          <w:color w:val="000000" w:themeColor="text1"/>
        </w:rPr>
        <w:br/>
        <w:t>B15 2TT</w:t>
      </w:r>
    </w:p>
    <w:p w14:paraId="0FE999E7" w14:textId="77777777" w:rsidR="001224F6" w:rsidRPr="001224F6" w:rsidRDefault="001224F6" w:rsidP="001224F6">
      <w:pPr>
        <w:rPr>
          <w:rFonts w:ascii="Arial" w:hAnsi="Arial" w:cs="Arial"/>
          <w:color w:val="000000" w:themeColor="text1"/>
        </w:rPr>
      </w:pPr>
    </w:p>
    <w:p w14:paraId="4F557B9B" w14:textId="132DF12A" w:rsidR="00A70FBA" w:rsidRDefault="00AD5F82" w:rsidP="001224F6">
      <w:pPr>
        <w:rPr>
          <w:rFonts w:ascii="Arial" w:hAnsi="Arial" w:cs="Arial"/>
          <w:b/>
          <w:bCs/>
          <w:color w:val="000000" w:themeColor="text1"/>
        </w:rPr>
      </w:pPr>
      <w:hyperlink r:id="rId16" w:history="1">
        <w:r w:rsidR="001224F6" w:rsidRPr="001224F6">
          <w:rPr>
            <w:rStyle w:val="Hyperlink"/>
            <w:rFonts w:ascii="Arial" w:hAnsi="Arial" w:cs="Arial"/>
            <w:b/>
            <w:bCs/>
          </w:rPr>
          <w:t>disability@contacts.bham.ac.uk</w:t>
        </w:r>
      </w:hyperlink>
    </w:p>
    <w:p w14:paraId="0C693579" w14:textId="77777777" w:rsidR="001224F6" w:rsidRDefault="001224F6" w:rsidP="001224F6">
      <w:pPr>
        <w:rPr>
          <w:rFonts w:ascii="Arial" w:hAnsi="Arial" w:cs="Arial"/>
          <w:b/>
          <w:bCs/>
          <w:color w:val="000000" w:themeColor="text1"/>
        </w:rPr>
      </w:pPr>
    </w:p>
    <w:p w14:paraId="0164D367" w14:textId="07D52EE8" w:rsidR="004C6327" w:rsidRDefault="004C6327" w:rsidP="004C6327">
      <w:pPr>
        <w:rPr>
          <w:rFonts w:ascii="Arial" w:hAnsi="Arial" w:cs="Arial"/>
        </w:rPr>
      </w:pPr>
    </w:p>
    <w:p w14:paraId="719C0438" w14:textId="095AD152" w:rsidR="00290491" w:rsidRDefault="00290491" w:rsidP="004C6327">
      <w:pPr>
        <w:rPr>
          <w:rFonts w:ascii="Arial" w:hAnsi="Arial" w:cs="Arial"/>
        </w:rPr>
      </w:pPr>
      <w:r>
        <w:rPr>
          <w:rFonts w:ascii="Georgia" w:hAnsi="Georgia"/>
          <w:noProof/>
          <w:color w:val="2F5496" w:themeColor="accent1" w:themeShade="BF"/>
          <w:sz w:val="96"/>
          <w:szCs w:val="96"/>
        </w:rPr>
        <w:drawing>
          <wp:inline distT="0" distB="0" distL="0" distR="0" wp14:anchorId="7C1CE11F" wp14:editId="4486FE12">
            <wp:extent cx="2592070" cy="646733"/>
            <wp:effectExtent l="0" t="0" r="0" b="1270"/>
            <wp:docPr id="861825475"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4C6327">
      <w:pPr>
        <w:rPr>
          <w:rFonts w:ascii="Arial" w:hAnsi="Arial" w:cs="Arial"/>
        </w:rPr>
      </w:pPr>
    </w:p>
    <w:p w14:paraId="7CE6F5A2" w14:textId="11BEB5F2" w:rsidR="00870759" w:rsidRPr="004C6327" w:rsidRDefault="00AD5F82" w:rsidP="004C6327">
      <w:hyperlink r:id="rId17"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870759" w:rsidRPr="004C6327" w:rsidSect="00A430A5">
      <w:headerReference w:type="default" r:id="rId1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3CED1" w14:textId="77777777" w:rsidR="005536D9" w:rsidRDefault="005536D9" w:rsidP="00095F30">
      <w:r>
        <w:separator/>
      </w:r>
    </w:p>
  </w:endnote>
  <w:endnote w:type="continuationSeparator" w:id="0">
    <w:p w14:paraId="6E343CF2" w14:textId="77777777" w:rsidR="005536D9" w:rsidRDefault="005536D9"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05ADB" w14:textId="77777777" w:rsidR="005536D9" w:rsidRDefault="005536D9" w:rsidP="00095F30">
      <w:r>
        <w:separator/>
      </w:r>
    </w:p>
  </w:footnote>
  <w:footnote w:type="continuationSeparator" w:id="0">
    <w:p w14:paraId="34F3D962" w14:textId="77777777" w:rsidR="005536D9" w:rsidRDefault="005536D9"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45C8"/>
    <w:multiLevelType w:val="hybridMultilevel"/>
    <w:tmpl w:val="A3A0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1C48"/>
    <w:multiLevelType w:val="hybridMultilevel"/>
    <w:tmpl w:val="7A98A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27B04"/>
    <w:multiLevelType w:val="hybridMultilevel"/>
    <w:tmpl w:val="173C9E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F7F08"/>
    <w:multiLevelType w:val="hybridMultilevel"/>
    <w:tmpl w:val="43A8D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00BFA"/>
    <w:multiLevelType w:val="hybridMultilevel"/>
    <w:tmpl w:val="2FB46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20BCA"/>
    <w:multiLevelType w:val="hybridMultilevel"/>
    <w:tmpl w:val="C770B3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A537D"/>
    <w:multiLevelType w:val="hybridMultilevel"/>
    <w:tmpl w:val="488231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37646"/>
    <w:multiLevelType w:val="hybridMultilevel"/>
    <w:tmpl w:val="754E91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C680A"/>
    <w:multiLevelType w:val="hybridMultilevel"/>
    <w:tmpl w:val="42BA536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6A3A7C"/>
    <w:multiLevelType w:val="hybridMultilevel"/>
    <w:tmpl w:val="A9E690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7"/>
  </w:num>
  <w:num w:numId="2" w16cid:durableId="1457216110">
    <w:abstractNumId w:val="0"/>
  </w:num>
  <w:num w:numId="3" w16cid:durableId="151409329">
    <w:abstractNumId w:val="9"/>
  </w:num>
  <w:num w:numId="4" w16cid:durableId="1627153687">
    <w:abstractNumId w:val="10"/>
  </w:num>
  <w:num w:numId="5" w16cid:durableId="1209688057">
    <w:abstractNumId w:val="1"/>
  </w:num>
  <w:num w:numId="6" w16cid:durableId="112404249">
    <w:abstractNumId w:val="4"/>
  </w:num>
  <w:num w:numId="7" w16cid:durableId="1367291435">
    <w:abstractNumId w:val="6"/>
  </w:num>
  <w:num w:numId="8" w16cid:durableId="461509221">
    <w:abstractNumId w:val="8"/>
  </w:num>
  <w:num w:numId="9" w16cid:durableId="776943947">
    <w:abstractNumId w:val="3"/>
  </w:num>
  <w:num w:numId="10" w16cid:durableId="1587182223">
    <w:abstractNumId w:val="2"/>
  </w:num>
  <w:num w:numId="11" w16cid:durableId="1544171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10E48"/>
    <w:rsid w:val="00050AC0"/>
    <w:rsid w:val="0008520F"/>
    <w:rsid w:val="00095F30"/>
    <w:rsid w:val="000B0CFF"/>
    <w:rsid w:val="000C5A49"/>
    <w:rsid w:val="000E73A4"/>
    <w:rsid w:val="001224F6"/>
    <w:rsid w:val="001D634D"/>
    <w:rsid w:val="002239DA"/>
    <w:rsid w:val="00226EDB"/>
    <w:rsid w:val="00237BEA"/>
    <w:rsid w:val="002674C4"/>
    <w:rsid w:val="00290491"/>
    <w:rsid w:val="002C4CC0"/>
    <w:rsid w:val="00302987"/>
    <w:rsid w:val="00320A33"/>
    <w:rsid w:val="00375BA4"/>
    <w:rsid w:val="0037607B"/>
    <w:rsid w:val="003A5053"/>
    <w:rsid w:val="003A61A2"/>
    <w:rsid w:val="003B3D04"/>
    <w:rsid w:val="004343B7"/>
    <w:rsid w:val="004652FB"/>
    <w:rsid w:val="00477FB0"/>
    <w:rsid w:val="00491EED"/>
    <w:rsid w:val="00492D17"/>
    <w:rsid w:val="004C6327"/>
    <w:rsid w:val="00516C95"/>
    <w:rsid w:val="00543FA7"/>
    <w:rsid w:val="005536D9"/>
    <w:rsid w:val="00625ECD"/>
    <w:rsid w:val="00670B13"/>
    <w:rsid w:val="00670D76"/>
    <w:rsid w:val="00677B34"/>
    <w:rsid w:val="00680C36"/>
    <w:rsid w:val="00692F13"/>
    <w:rsid w:val="00696DB0"/>
    <w:rsid w:val="006B0702"/>
    <w:rsid w:val="006C415F"/>
    <w:rsid w:val="006C60F7"/>
    <w:rsid w:val="006C6B06"/>
    <w:rsid w:val="006D7285"/>
    <w:rsid w:val="006F7ACB"/>
    <w:rsid w:val="00726363"/>
    <w:rsid w:val="007275F2"/>
    <w:rsid w:val="00766311"/>
    <w:rsid w:val="007B2815"/>
    <w:rsid w:val="007F1CAC"/>
    <w:rsid w:val="008112D7"/>
    <w:rsid w:val="00812059"/>
    <w:rsid w:val="00822AF1"/>
    <w:rsid w:val="00870759"/>
    <w:rsid w:val="008940A0"/>
    <w:rsid w:val="008C6BF8"/>
    <w:rsid w:val="00911A3D"/>
    <w:rsid w:val="009248F7"/>
    <w:rsid w:val="00966CDA"/>
    <w:rsid w:val="009B03D6"/>
    <w:rsid w:val="009B1522"/>
    <w:rsid w:val="009B6E18"/>
    <w:rsid w:val="009E4427"/>
    <w:rsid w:val="00A41C0F"/>
    <w:rsid w:val="00A430A5"/>
    <w:rsid w:val="00A70FBA"/>
    <w:rsid w:val="00AD5F82"/>
    <w:rsid w:val="00AD7311"/>
    <w:rsid w:val="00B126F9"/>
    <w:rsid w:val="00B2196E"/>
    <w:rsid w:val="00B35D75"/>
    <w:rsid w:val="00B93DC7"/>
    <w:rsid w:val="00C63DE9"/>
    <w:rsid w:val="00C91E68"/>
    <w:rsid w:val="00D030B4"/>
    <w:rsid w:val="00D36723"/>
    <w:rsid w:val="00D542B7"/>
    <w:rsid w:val="00DA1BCA"/>
    <w:rsid w:val="00E007DA"/>
    <w:rsid w:val="00E02971"/>
    <w:rsid w:val="00E44979"/>
    <w:rsid w:val="00E631AD"/>
    <w:rsid w:val="00E82387"/>
    <w:rsid w:val="00E84C26"/>
    <w:rsid w:val="00EA0B5C"/>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D6"/>
  </w:style>
  <w:style w:type="paragraph" w:styleId="Heading1">
    <w:name w:val="heading 1"/>
    <w:basedOn w:val="Normal"/>
    <w:next w:val="Normal"/>
    <w:link w:val="Heading1Char"/>
    <w:uiPriority w:val="9"/>
    <w:qFormat/>
    <w:rsid w:val="008940A0"/>
    <w:pPr>
      <w:keepNext/>
      <w:keepLines/>
      <w:spacing w:before="240"/>
      <w:outlineLvl w:val="0"/>
    </w:pPr>
    <w:rPr>
      <w:rFonts w:ascii="Arial" w:eastAsiaTheme="majorEastAsia" w:hAnsi="Arial" w:cs="Arial"/>
      <w:b/>
      <w:bCs/>
      <w:color w:val="2F5496" w:themeColor="accent1" w:themeShade="BF"/>
      <w:sz w:val="44"/>
      <w:szCs w:val="44"/>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940A0"/>
    <w:rPr>
      <w:rFonts w:ascii="Arial" w:eastAsiaTheme="majorEastAsia" w:hAnsi="Arial" w:cs="Arial"/>
      <w:b/>
      <w:bCs/>
      <w:color w:val="2F5496" w:themeColor="accent1" w:themeShade="BF"/>
      <w:sz w:val="44"/>
      <w:szCs w:val="44"/>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styleId="UnresolvedMention">
    <w:name w:val="Unresolved Mention"/>
    <w:basedOn w:val="DefaultParagraphFont"/>
    <w:uiPriority w:val="99"/>
    <w:semiHidden/>
    <w:unhideWhenUsed/>
    <w:rsid w:val="002239DA"/>
    <w:rPr>
      <w:color w:val="605E5C"/>
      <w:shd w:val="clear" w:color="auto" w:fill="E1DFDD"/>
    </w:rPr>
  </w:style>
  <w:style w:type="paragraph" w:customStyle="1" w:styleId="BasicParagraph">
    <w:name w:val="[Basic Paragraph]"/>
    <w:basedOn w:val="Normal"/>
    <w:uiPriority w:val="99"/>
    <w:rsid w:val="002239D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Heading1"/>
    <w:next w:val="Normal"/>
    <w:uiPriority w:val="39"/>
    <w:unhideWhenUsed/>
    <w:qFormat/>
    <w:rsid w:val="008940A0"/>
    <w:pPr>
      <w:spacing w:before="480" w:line="276" w:lineRule="auto"/>
      <w:outlineLvl w:val="9"/>
    </w:pPr>
    <w:rPr>
      <w:b w:val="0"/>
      <w:bCs w:val="0"/>
      <w:sz w:val="28"/>
      <w:szCs w:val="28"/>
      <w:lang w:val="en-US"/>
    </w:rPr>
  </w:style>
  <w:style w:type="paragraph" w:styleId="TOC1">
    <w:name w:val="toc 1"/>
    <w:basedOn w:val="Normal"/>
    <w:next w:val="Normal"/>
    <w:autoRedefine/>
    <w:uiPriority w:val="39"/>
    <w:unhideWhenUsed/>
    <w:rsid w:val="008940A0"/>
    <w:pPr>
      <w:spacing w:before="120"/>
    </w:pPr>
    <w:rPr>
      <w:rFonts w:cstheme="minorHAnsi"/>
      <w:b/>
      <w:bCs/>
      <w:i/>
      <w:iCs/>
    </w:rPr>
  </w:style>
  <w:style w:type="paragraph" w:styleId="TOC2">
    <w:name w:val="toc 2"/>
    <w:basedOn w:val="Normal"/>
    <w:next w:val="Normal"/>
    <w:autoRedefine/>
    <w:uiPriority w:val="39"/>
    <w:semiHidden/>
    <w:unhideWhenUsed/>
    <w:rsid w:val="008940A0"/>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8940A0"/>
    <w:pPr>
      <w:ind w:left="480"/>
    </w:pPr>
    <w:rPr>
      <w:rFonts w:cstheme="minorHAnsi"/>
      <w:sz w:val="20"/>
      <w:szCs w:val="20"/>
    </w:rPr>
  </w:style>
  <w:style w:type="paragraph" w:styleId="TOC4">
    <w:name w:val="toc 4"/>
    <w:basedOn w:val="Normal"/>
    <w:next w:val="Normal"/>
    <w:autoRedefine/>
    <w:uiPriority w:val="39"/>
    <w:semiHidden/>
    <w:unhideWhenUsed/>
    <w:rsid w:val="008940A0"/>
    <w:pPr>
      <w:ind w:left="720"/>
    </w:pPr>
    <w:rPr>
      <w:rFonts w:cstheme="minorHAnsi"/>
      <w:sz w:val="20"/>
      <w:szCs w:val="20"/>
    </w:rPr>
  </w:style>
  <w:style w:type="paragraph" w:styleId="TOC5">
    <w:name w:val="toc 5"/>
    <w:basedOn w:val="Normal"/>
    <w:next w:val="Normal"/>
    <w:autoRedefine/>
    <w:uiPriority w:val="39"/>
    <w:semiHidden/>
    <w:unhideWhenUsed/>
    <w:rsid w:val="008940A0"/>
    <w:pPr>
      <w:ind w:left="960"/>
    </w:pPr>
    <w:rPr>
      <w:rFonts w:cstheme="minorHAnsi"/>
      <w:sz w:val="20"/>
      <w:szCs w:val="20"/>
    </w:rPr>
  </w:style>
  <w:style w:type="paragraph" w:styleId="TOC6">
    <w:name w:val="toc 6"/>
    <w:basedOn w:val="Normal"/>
    <w:next w:val="Normal"/>
    <w:autoRedefine/>
    <w:uiPriority w:val="39"/>
    <w:semiHidden/>
    <w:unhideWhenUsed/>
    <w:rsid w:val="008940A0"/>
    <w:pPr>
      <w:ind w:left="1200"/>
    </w:pPr>
    <w:rPr>
      <w:rFonts w:cstheme="minorHAnsi"/>
      <w:sz w:val="20"/>
      <w:szCs w:val="20"/>
    </w:rPr>
  </w:style>
  <w:style w:type="paragraph" w:styleId="TOC7">
    <w:name w:val="toc 7"/>
    <w:basedOn w:val="Normal"/>
    <w:next w:val="Normal"/>
    <w:autoRedefine/>
    <w:uiPriority w:val="39"/>
    <w:semiHidden/>
    <w:unhideWhenUsed/>
    <w:rsid w:val="008940A0"/>
    <w:pPr>
      <w:ind w:left="1440"/>
    </w:pPr>
    <w:rPr>
      <w:rFonts w:cstheme="minorHAnsi"/>
      <w:sz w:val="20"/>
      <w:szCs w:val="20"/>
    </w:rPr>
  </w:style>
  <w:style w:type="paragraph" w:styleId="TOC8">
    <w:name w:val="toc 8"/>
    <w:basedOn w:val="Normal"/>
    <w:next w:val="Normal"/>
    <w:autoRedefine/>
    <w:uiPriority w:val="39"/>
    <w:semiHidden/>
    <w:unhideWhenUsed/>
    <w:rsid w:val="008940A0"/>
    <w:pPr>
      <w:ind w:left="1680"/>
    </w:pPr>
    <w:rPr>
      <w:rFonts w:cstheme="minorHAnsi"/>
      <w:sz w:val="20"/>
      <w:szCs w:val="20"/>
    </w:rPr>
  </w:style>
  <w:style w:type="paragraph" w:styleId="TOC9">
    <w:name w:val="toc 9"/>
    <w:basedOn w:val="Normal"/>
    <w:next w:val="Normal"/>
    <w:autoRedefine/>
    <w:uiPriority w:val="39"/>
    <w:semiHidden/>
    <w:unhideWhenUsed/>
    <w:rsid w:val="008940A0"/>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1008">
      <w:bodyDiv w:val="1"/>
      <w:marLeft w:val="0"/>
      <w:marRight w:val="0"/>
      <w:marTop w:val="0"/>
      <w:marBottom w:val="0"/>
      <w:divBdr>
        <w:top w:val="none" w:sz="0" w:space="0" w:color="auto"/>
        <w:left w:val="none" w:sz="0" w:space="0" w:color="auto"/>
        <w:bottom w:val="none" w:sz="0" w:space="0" w:color="auto"/>
        <w:right w:val="none" w:sz="0" w:space="0" w:color="auto"/>
      </w:divBdr>
      <w:divsChild>
        <w:div w:id="1059329666">
          <w:marLeft w:val="0"/>
          <w:marRight w:val="0"/>
          <w:marTop w:val="0"/>
          <w:marBottom w:val="0"/>
          <w:divBdr>
            <w:top w:val="none" w:sz="0" w:space="0" w:color="auto"/>
            <w:left w:val="none" w:sz="0" w:space="0" w:color="auto"/>
            <w:bottom w:val="none" w:sz="0" w:space="0" w:color="auto"/>
            <w:right w:val="none" w:sz="0" w:space="0" w:color="auto"/>
          </w:divBdr>
          <w:divsChild>
            <w:div w:id="1736973649">
              <w:marLeft w:val="0"/>
              <w:marRight w:val="0"/>
              <w:marTop w:val="0"/>
              <w:marBottom w:val="0"/>
              <w:divBdr>
                <w:top w:val="none" w:sz="0" w:space="0" w:color="auto"/>
                <w:left w:val="none" w:sz="0" w:space="0" w:color="auto"/>
                <w:bottom w:val="none" w:sz="0" w:space="0" w:color="auto"/>
                <w:right w:val="none" w:sz="0" w:space="0" w:color="auto"/>
              </w:divBdr>
              <w:divsChild>
                <w:div w:id="528957671">
                  <w:marLeft w:val="0"/>
                  <w:marRight w:val="0"/>
                  <w:marTop w:val="0"/>
                  <w:marBottom w:val="0"/>
                  <w:divBdr>
                    <w:top w:val="none" w:sz="0" w:space="0" w:color="auto"/>
                    <w:left w:val="none" w:sz="0" w:space="0" w:color="auto"/>
                    <w:bottom w:val="none" w:sz="0" w:space="0" w:color="auto"/>
                    <w:right w:val="none" w:sz="0" w:space="0" w:color="auto"/>
                  </w:divBdr>
                  <w:divsChild>
                    <w:div w:id="1476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87083">
      <w:bodyDiv w:val="1"/>
      <w:marLeft w:val="0"/>
      <w:marRight w:val="0"/>
      <w:marTop w:val="0"/>
      <w:marBottom w:val="0"/>
      <w:divBdr>
        <w:top w:val="none" w:sz="0" w:space="0" w:color="auto"/>
        <w:left w:val="none" w:sz="0" w:space="0" w:color="auto"/>
        <w:bottom w:val="none" w:sz="0" w:space="0" w:color="auto"/>
        <w:right w:val="none" w:sz="0" w:space="0" w:color="auto"/>
      </w:divBdr>
      <w:divsChild>
        <w:div w:id="95247337">
          <w:marLeft w:val="0"/>
          <w:marRight w:val="0"/>
          <w:marTop w:val="0"/>
          <w:marBottom w:val="0"/>
          <w:divBdr>
            <w:top w:val="none" w:sz="0" w:space="0" w:color="auto"/>
            <w:left w:val="none" w:sz="0" w:space="0" w:color="auto"/>
            <w:bottom w:val="none" w:sz="0" w:space="0" w:color="auto"/>
            <w:right w:val="none" w:sz="0" w:space="0" w:color="auto"/>
          </w:divBdr>
          <w:divsChild>
            <w:div w:id="400566708">
              <w:marLeft w:val="0"/>
              <w:marRight w:val="0"/>
              <w:marTop w:val="0"/>
              <w:marBottom w:val="0"/>
              <w:divBdr>
                <w:top w:val="none" w:sz="0" w:space="0" w:color="auto"/>
                <w:left w:val="none" w:sz="0" w:space="0" w:color="auto"/>
                <w:bottom w:val="none" w:sz="0" w:space="0" w:color="auto"/>
                <w:right w:val="none" w:sz="0" w:space="0" w:color="auto"/>
              </w:divBdr>
              <w:divsChild>
                <w:div w:id="1102341575">
                  <w:marLeft w:val="0"/>
                  <w:marRight w:val="0"/>
                  <w:marTop w:val="0"/>
                  <w:marBottom w:val="0"/>
                  <w:divBdr>
                    <w:top w:val="none" w:sz="0" w:space="0" w:color="auto"/>
                    <w:left w:val="none" w:sz="0" w:space="0" w:color="auto"/>
                    <w:bottom w:val="none" w:sz="0" w:space="0" w:color="auto"/>
                    <w:right w:val="none" w:sz="0" w:space="0" w:color="auto"/>
                  </w:divBdr>
                  <w:divsChild>
                    <w:div w:id="19267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56963">
      <w:bodyDiv w:val="1"/>
      <w:marLeft w:val="0"/>
      <w:marRight w:val="0"/>
      <w:marTop w:val="0"/>
      <w:marBottom w:val="0"/>
      <w:divBdr>
        <w:top w:val="none" w:sz="0" w:space="0" w:color="auto"/>
        <w:left w:val="none" w:sz="0" w:space="0" w:color="auto"/>
        <w:bottom w:val="none" w:sz="0" w:space="0" w:color="auto"/>
        <w:right w:val="none" w:sz="0" w:space="0" w:color="auto"/>
      </w:divBdr>
      <w:divsChild>
        <w:div w:id="76873903">
          <w:marLeft w:val="0"/>
          <w:marRight w:val="0"/>
          <w:marTop w:val="0"/>
          <w:marBottom w:val="0"/>
          <w:divBdr>
            <w:top w:val="none" w:sz="0" w:space="0" w:color="auto"/>
            <w:left w:val="none" w:sz="0" w:space="0" w:color="auto"/>
            <w:bottom w:val="none" w:sz="0" w:space="0" w:color="auto"/>
            <w:right w:val="none" w:sz="0" w:space="0" w:color="auto"/>
          </w:divBdr>
          <w:divsChild>
            <w:div w:id="1282807669">
              <w:marLeft w:val="0"/>
              <w:marRight w:val="0"/>
              <w:marTop w:val="0"/>
              <w:marBottom w:val="0"/>
              <w:divBdr>
                <w:top w:val="none" w:sz="0" w:space="0" w:color="auto"/>
                <w:left w:val="none" w:sz="0" w:space="0" w:color="auto"/>
                <w:bottom w:val="none" w:sz="0" w:space="0" w:color="auto"/>
                <w:right w:val="none" w:sz="0" w:space="0" w:color="auto"/>
              </w:divBdr>
              <w:divsChild>
                <w:div w:id="863328544">
                  <w:marLeft w:val="0"/>
                  <w:marRight w:val="0"/>
                  <w:marTop w:val="0"/>
                  <w:marBottom w:val="0"/>
                  <w:divBdr>
                    <w:top w:val="none" w:sz="0" w:space="0" w:color="auto"/>
                    <w:left w:val="none" w:sz="0" w:space="0" w:color="auto"/>
                    <w:bottom w:val="none" w:sz="0" w:space="0" w:color="auto"/>
                    <w:right w:val="none" w:sz="0" w:space="0" w:color="auto"/>
                  </w:divBdr>
                  <w:divsChild>
                    <w:div w:id="3615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roundedcafe.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intranet.birmingham.ac.uk%2Fstudent%2Fdocuments%2Fpublic%2Finclusive-practice-standards.docx&amp;wdOrigin=BROWSELINK" TargetMode="External"/><Relationship Id="rId17" Type="http://schemas.openxmlformats.org/officeDocument/2006/relationships/hyperlink" Target="http://www.birmingham.ac.uk" TargetMode="External"/><Relationship Id="rId2" Type="http://schemas.openxmlformats.org/officeDocument/2006/relationships/numbering" Target="numbering.xml"/><Relationship Id="rId16" Type="http://schemas.openxmlformats.org/officeDocument/2006/relationships/hyperlink" Target="mailto:disability@contacts.b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isability@contacts.bham.ac.uk" TargetMode="External"/><Relationship Id="rId5" Type="http://schemas.openxmlformats.org/officeDocument/2006/relationships/webSettings" Target="webSettings.xml"/><Relationship Id="rId15" Type="http://schemas.openxmlformats.org/officeDocument/2006/relationships/hyperlink" Target="mailto:disability@contacts.bham.ac.uk" TargetMode="External"/><Relationship Id="rId10" Type="http://schemas.openxmlformats.org/officeDocument/2006/relationships/hyperlink" Target="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ability@contacts.bham.ac.uk" TargetMode="External"/><Relationship Id="rId14" Type="http://schemas.openxmlformats.org/officeDocument/2006/relationships/hyperlink" Target="intranet.birmingham.ac.uk/p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 Maybin (Content Production)</cp:lastModifiedBy>
  <cp:revision>14</cp:revision>
  <cp:lastPrinted>2019-08-08T13:58:00Z</cp:lastPrinted>
  <dcterms:created xsi:type="dcterms:W3CDTF">2022-03-31T10:14:00Z</dcterms:created>
  <dcterms:modified xsi:type="dcterms:W3CDTF">2024-06-21T09:06:00Z</dcterms:modified>
</cp:coreProperties>
</file>