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F235E" w14:textId="2297E687" w:rsidR="003F73DB" w:rsidRDefault="003F73DB" w:rsidP="00F63C16">
      <w:pPr>
        <w:pStyle w:val="Heading1"/>
        <w:rPr>
          <w:rStyle w:val="eop"/>
          <w:rFonts w:ascii="Arial" w:hAnsi="Arial" w:cs="Arial"/>
          <w:b/>
          <w:bCs/>
          <w:color w:val="002453"/>
          <w:sz w:val="28"/>
          <w:szCs w:val="28"/>
        </w:rPr>
      </w:pPr>
      <w:r>
        <w:rPr>
          <w:rStyle w:val="normaltextrun"/>
          <w:rFonts w:ascii="Arial" w:hAnsi="Arial" w:cs="Arial"/>
          <w:b/>
          <w:bCs/>
          <w:color w:val="002453"/>
          <w:sz w:val="28"/>
          <w:szCs w:val="28"/>
          <w:lang w:val="en-US"/>
        </w:rPr>
        <w:t>Questions relating to proposal 1</w:t>
      </w:r>
      <w:r w:rsidR="00F4184C">
        <w:rPr>
          <w:rStyle w:val="eop"/>
          <w:rFonts w:ascii="Arial" w:hAnsi="Arial" w:cs="Arial"/>
          <w:b/>
          <w:bCs/>
          <w:color w:val="002453"/>
          <w:sz w:val="28"/>
          <w:szCs w:val="28"/>
        </w:rPr>
        <w:t>: impose three general ongoing conditions of registration relating to the quality of a provider’s courses</w:t>
      </w:r>
    </w:p>
    <w:p w14:paraId="7FFC99B9" w14:textId="77777777" w:rsidR="00F4184C" w:rsidRDefault="00F4184C" w:rsidP="003F73DB">
      <w:pPr>
        <w:pStyle w:val="paragraph"/>
        <w:spacing w:before="0" w:beforeAutospacing="0" w:after="0" w:afterAutospacing="0"/>
        <w:ind w:left="105"/>
        <w:textAlignment w:val="baseline"/>
        <w:rPr>
          <w:rFonts w:ascii="Segoe UI" w:hAnsi="Segoe UI" w:cs="Segoe UI"/>
          <w:b/>
          <w:bCs/>
          <w:sz w:val="18"/>
          <w:szCs w:val="18"/>
        </w:rPr>
      </w:pPr>
    </w:p>
    <w:p w14:paraId="18A2407A" w14:textId="77777777" w:rsidR="003F73DB" w:rsidRDefault="003F73DB" w:rsidP="003F73DB">
      <w:pPr>
        <w:pStyle w:val="paragraph"/>
        <w:spacing w:before="0" w:beforeAutospacing="0" w:after="0" w:afterAutospacing="0"/>
        <w:ind w:left="105"/>
        <w:textAlignment w:val="baseline"/>
        <w:rPr>
          <w:rStyle w:val="eop"/>
          <w:rFonts w:ascii="Arial" w:hAnsi="Arial" w:cs="Arial"/>
          <w:sz w:val="22"/>
          <w:szCs w:val="22"/>
        </w:rPr>
      </w:pPr>
      <w:r>
        <w:rPr>
          <w:rStyle w:val="normaltextrun"/>
          <w:rFonts w:ascii="Arial" w:hAnsi="Arial" w:cs="Arial"/>
          <w:b/>
          <w:bCs/>
          <w:sz w:val="22"/>
          <w:szCs w:val="22"/>
          <w:lang w:val="en-US"/>
        </w:rPr>
        <w:t>Question 1a: </w:t>
      </w:r>
      <w:r>
        <w:rPr>
          <w:rStyle w:val="normaltextrun"/>
          <w:rFonts w:ascii="Arial" w:hAnsi="Arial" w:cs="Arial"/>
          <w:sz w:val="22"/>
          <w:szCs w:val="22"/>
          <w:lang w:val="en-US"/>
        </w:rPr>
        <w:t>Do you agree or disagree with the proposed introduction of ongoing condition B1 and associated changes to the </w:t>
      </w:r>
      <w:proofErr w:type="spellStart"/>
      <w:r>
        <w:rPr>
          <w:rStyle w:val="normaltextrun"/>
          <w:rFonts w:ascii="Arial" w:hAnsi="Arial" w:cs="Arial"/>
          <w:sz w:val="22"/>
          <w:szCs w:val="22"/>
          <w:lang w:val="en-US"/>
        </w:rPr>
        <w:t>OfS’s</w:t>
      </w:r>
      <w:proofErr w:type="spellEnd"/>
      <w:r>
        <w:rPr>
          <w:rStyle w:val="normaltextrun"/>
          <w:rFonts w:ascii="Arial" w:hAnsi="Arial" w:cs="Arial"/>
          <w:sz w:val="22"/>
          <w:szCs w:val="22"/>
          <w:lang w:val="en-US"/>
        </w:rPr>
        <w:t> regulatory framework as set out in Annex A?</w:t>
      </w:r>
      <w:r>
        <w:rPr>
          <w:rStyle w:val="eop"/>
          <w:rFonts w:ascii="Arial" w:hAnsi="Arial" w:cs="Arial"/>
          <w:sz w:val="22"/>
          <w:szCs w:val="22"/>
        </w:rPr>
        <w:t> </w:t>
      </w:r>
    </w:p>
    <w:p w14:paraId="23903BF3" w14:textId="77777777" w:rsidR="003F73DB" w:rsidRDefault="003F73DB" w:rsidP="003F73DB">
      <w:pPr>
        <w:pStyle w:val="paragraph"/>
        <w:spacing w:before="0" w:beforeAutospacing="0" w:after="0" w:afterAutospacing="0"/>
        <w:ind w:left="105"/>
        <w:textAlignment w:val="baseline"/>
        <w:rPr>
          <w:rFonts w:ascii="Segoe UI" w:hAnsi="Segoe UI" w:cs="Segoe UI"/>
          <w:sz w:val="18"/>
          <w:szCs w:val="18"/>
        </w:rPr>
      </w:pPr>
    </w:p>
    <w:p w14:paraId="6F589285" w14:textId="77777777" w:rsidR="003F73DB" w:rsidRPr="003B7C5A" w:rsidRDefault="003F73DB" w:rsidP="003F73DB">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r w:rsidRPr="003B7C5A">
        <w:rPr>
          <w:rStyle w:val="normaltextrun"/>
          <w:rFonts w:asciiTheme="minorHAnsi" w:hAnsiTheme="minorHAnsi" w:cstheme="minorHAnsi"/>
          <w:iCs/>
          <w:sz w:val="22"/>
          <w:szCs w:val="22"/>
          <w:shd w:val="clear" w:color="auto" w:fill="FFFFFF"/>
          <w:lang w:val="en-US"/>
        </w:rPr>
        <w:t>Disagree</w:t>
      </w:r>
      <w:r w:rsidR="00B14456" w:rsidRPr="003B7C5A">
        <w:rPr>
          <w:rStyle w:val="normaltextrun"/>
          <w:rFonts w:asciiTheme="minorHAnsi" w:hAnsiTheme="minorHAnsi" w:cstheme="minorHAnsi"/>
          <w:iCs/>
          <w:sz w:val="22"/>
          <w:szCs w:val="22"/>
          <w:shd w:val="clear" w:color="auto" w:fill="FFFFFF"/>
          <w:lang w:val="en-US"/>
        </w:rPr>
        <w:t>.</w:t>
      </w:r>
    </w:p>
    <w:p w14:paraId="33F9EFD4" w14:textId="77777777" w:rsidR="003F73DB" w:rsidRPr="003B7C5A" w:rsidRDefault="003F73DB" w:rsidP="003F73DB">
      <w:pPr>
        <w:pStyle w:val="paragraph"/>
        <w:spacing w:before="0" w:beforeAutospacing="0" w:after="0" w:afterAutospacing="0"/>
        <w:ind w:left="105"/>
        <w:textAlignment w:val="baseline"/>
        <w:rPr>
          <w:rStyle w:val="eop"/>
          <w:rFonts w:ascii="Arial" w:hAnsi="Arial" w:cs="Arial"/>
          <w:sz w:val="22"/>
          <w:szCs w:val="22"/>
          <w:shd w:val="clear" w:color="auto" w:fill="FFFFFF"/>
        </w:rPr>
      </w:pPr>
    </w:p>
    <w:p w14:paraId="16726711" w14:textId="77777777" w:rsidR="003F73DB" w:rsidRPr="003B7C5A" w:rsidRDefault="003F73DB" w:rsidP="003F73DB">
      <w:pPr>
        <w:pStyle w:val="paragraph"/>
        <w:spacing w:before="0" w:beforeAutospacing="0" w:after="0" w:afterAutospacing="0"/>
        <w:ind w:left="105"/>
        <w:textAlignment w:val="baseline"/>
        <w:rPr>
          <w:rStyle w:val="eop"/>
          <w:rFonts w:ascii="Arial" w:hAnsi="Arial" w:cs="Arial"/>
          <w:sz w:val="22"/>
          <w:szCs w:val="22"/>
          <w:shd w:val="clear" w:color="auto" w:fill="FFFFFF"/>
        </w:rPr>
      </w:pPr>
      <w:r w:rsidRPr="003B7C5A">
        <w:rPr>
          <w:rStyle w:val="normaltextrun"/>
          <w:rFonts w:ascii="Arial" w:hAnsi="Arial" w:cs="Arial"/>
          <w:b/>
          <w:bCs/>
          <w:sz w:val="22"/>
          <w:szCs w:val="22"/>
          <w:shd w:val="clear" w:color="auto" w:fill="FFFFFF"/>
          <w:lang w:val="en-US"/>
        </w:rPr>
        <w:t>Question 1b: </w:t>
      </w:r>
      <w:r w:rsidRPr="003B7C5A">
        <w:rPr>
          <w:rStyle w:val="normaltextrun"/>
          <w:rFonts w:ascii="Arial" w:hAnsi="Arial" w:cs="Arial"/>
          <w:sz w:val="22"/>
          <w:szCs w:val="22"/>
          <w:shd w:val="clear" w:color="auto" w:fill="FFFFFF"/>
          <w:lang w:val="en-US"/>
        </w:rPr>
        <w:t>Please give the reasons for your answer to Question 1a.</w:t>
      </w:r>
      <w:r w:rsidRPr="003B7C5A">
        <w:rPr>
          <w:rStyle w:val="eop"/>
          <w:rFonts w:ascii="Arial" w:hAnsi="Arial" w:cs="Arial"/>
          <w:sz w:val="22"/>
          <w:szCs w:val="22"/>
          <w:shd w:val="clear" w:color="auto" w:fill="FFFFFF"/>
        </w:rPr>
        <w:t> </w:t>
      </w:r>
    </w:p>
    <w:p w14:paraId="3DE8C2DB" w14:textId="77777777" w:rsidR="003F73DB" w:rsidRPr="003B7C5A" w:rsidRDefault="003F73DB" w:rsidP="003F73DB">
      <w:pPr>
        <w:pStyle w:val="paragraph"/>
        <w:spacing w:before="0" w:beforeAutospacing="0" w:after="0" w:afterAutospacing="0"/>
        <w:ind w:left="105"/>
        <w:textAlignment w:val="baseline"/>
        <w:rPr>
          <w:rStyle w:val="eop"/>
          <w:rFonts w:ascii="Arial" w:hAnsi="Arial" w:cs="Arial"/>
          <w:sz w:val="22"/>
          <w:szCs w:val="22"/>
          <w:shd w:val="clear" w:color="auto" w:fill="FFFFFF"/>
        </w:rPr>
      </w:pPr>
    </w:p>
    <w:p w14:paraId="25881092" w14:textId="77777777" w:rsidR="00664E3D" w:rsidRPr="00802F73" w:rsidRDefault="003F73DB" w:rsidP="00A64154">
      <w:pPr>
        <w:pStyle w:val="paragraph"/>
        <w:spacing w:before="0" w:beforeAutospacing="0" w:after="0" w:afterAutospacing="0"/>
        <w:ind w:left="105"/>
        <w:textAlignment w:val="baseline"/>
        <w:rPr>
          <w:rStyle w:val="eop"/>
          <w:rFonts w:ascii="Calibri" w:hAnsi="Calibri" w:cs="Calibri"/>
          <w:sz w:val="22"/>
          <w:szCs w:val="22"/>
          <w:shd w:val="clear" w:color="auto" w:fill="FFFFFF"/>
        </w:rPr>
      </w:pPr>
      <w:r w:rsidRPr="00802F73">
        <w:rPr>
          <w:rStyle w:val="eop"/>
          <w:rFonts w:ascii="Calibri" w:hAnsi="Calibri" w:cs="Calibri"/>
          <w:sz w:val="22"/>
          <w:szCs w:val="22"/>
          <w:shd w:val="clear" w:color="auto" w:fill="FFFFFF"/>
        </w:rPr>
        <w:t xml:space="preserve">We agree, of course, with the principle that students should receive a </w:t>
      </w:r>
      <w:proofErr w:type="gramStart"/>
      <w:r w:rsidRPr="00802F73">
        <w:rPr>
          <w:rStyle w:val="eop"/>
          <w:rFonts w:ascii="Calibri" w:hAnsi="Calibri" w:cs="Calibri"/>
          <w:sz w:val="22"/>
          <w:szCs w:val="22"/>
          <w:shd w:val="clear" w:color="auto" w:fill="FFFFFF"/>
        </w:rPr>
        <w:t>high quality</w:t>
      </w:r>
      <w:proofErr w:type="gramEnd"/>
      <w:r w:rsidRPr="00802F73">
        <w:rPr>
          <w:rStyle w:val="eop"/>
          <w:rFonts w:ascii="Calibri" w:hAnsi="Calibri" w:cs="Calibri"/>
          <w:sz w:val="22"/>
          <w:szCs w:val="22"/>
          <w:shd w:val="clear" w:color="auto" w:fill="FFFFFF"/>
        </w:rPr>
        <w:t xml:space="preserve"> academic experience, as expressed in B1.2</w:t>
      </w:r>
      <w:r w:rsidR="006B4A4A" w:rsidRPr="00802F73">
        <w:rPr>
          <w:rStyle w:val="eop"/>
          <w:rFonts w:ascii="Calibri" w:hAnsi="Calibri" w:cs="Calibri"/>
          <w:sz w:val="22"/>
          <w:szCs w:val="22"/>
          <w:shd w:val="clear" w:color="auto" w:fill="FFFFFF"/>
        </w:rPr>
        <w:t>.</w:t>
      </w:r>
      <w:r w:rsidR="00EC06FF" w:rsidRPr="00802F73">
        <w:rPr>
          <w:rStyle w:val="eop"/>
          <w:rFonts w:ascii="Calibri" w:hAnsi="Calibri" w:cs="Calibri"/>
          <w:sz w:val="22"/>
          <w:szCs w:val="22"/>
          <w:shd w:val="clear" w:color="auto" w:fill="FFFFFF"/>
        </w:rPr>
        <w:t xml:space="preserve"> </w:t>
      </w:r>
      <w:r w:rsidRPr="00802F73">
        <w:rPr>
          <w:rStyle w:val="eop"/>
          <w:rFonts w:ascii="Calibri" w:hAnsi="Calibri" w:cs="Calibri"/>
          <w:sz w:val="22"/>
          <w:szCs w:val="22"/>
          <w:shd w:val="clear" w:color="auto" w:fill="FFFFFF"/>
        </w:rPr>
        <w:t xml:space="preserve">However, </w:t>
      </w:r>
      <w:r w:rsidR="00664E3D" w:rsidRPr="00802F73">
        <w:rPr>
          <w:rStyle w:val="eop"/>
          <w:rFonts w:ascii="Calibri" w:hAnsi="Calibri" w:cs="Calibri"/>
          <w:sz w:val="22"/>
          <w:szCs w:val="22"/>
          <w:shd w:val="clear" w:color="auto" w:fill="FFFFFF"/>
        </w:rPr>
        <w:t xml:space="preserve">we do not agree that the OfS should be </w:t>
      </w:r>
      <w:r w:rsidR="00A64154" w:rsidRPr="00802F73">
        <w:rPr>
          <w:rStyle w:val="eop"/>
          <w:rFonts w:ascii="Calibri" w:hAnsi="Calibri" w:cs="Calibri"/>
          <w:sz w:val="22"/>
          <w:szCs w:val="22"/>
          <w:shd w:val="clear" w:color="auto" w:fill="FFFFFF"/>
        </w:rPr>
        <w:t>forming its own judgements on the</w:t>
      </w:r>
      <w:r w:rsidR="00664E3D" w:rsidRPr="00802F73">
        <w:rPr>
          <w:rStyle w:val="eop"/>
          <w:rFonts w:ascii="Calibri" w:hAnsi="Calibri" w:cs="Calibri"/>
          <w:sz w:val="22"/>
          <w:szCs w:val="22"/>
          <w:shd w:val="clear" w:color="auto" w:fill="FFFFFF"/>
        </w:rPr>
        <w:t xml:space="preserve"> </w:t>
      </w:r>
      <w:r w:rsidR="00A64154" w:rsidRPr="00802F73">
        <w:rPr>
          <w:rStyle w:val="eop"/>
          <w:rFonts w:ascii="Calibri" w:hAnsi="Calibri" w:cs="Calibri"/>
          <w:sz w:val="22"/>
          <w:szCs w:val="22"/>
          <w:shd w:val="clear" w:color="auto" w:fill="FFFFFF"/>
        </w:rPr>
        <w:t xml:space="preserve">proposed </w:t>
      </w:r>
      <w:r w:rsidR="00664E3D" w:rsidRPr="00802F73">
        <w:rPr>
          <w:rStyle w:val="eop"/>
          <w:rFonts w:ascii="Calibri" w:hAnsi="Calibri" w:cs="Calibri"/>
          <w:sz w:val="22"/>
          <w:szCs w:val="22"/>
          <w:shd w:val="clear" w:color="auto" w:fill="FFFFFF"/>
        </w:rPr>
        <w:t xml:space="preserve">additional points of </w:t>
      </w:r>
      <w:r w:rsidR="00A64154" w:rsidRPr="00802F73">
        <w:rPr>
          <w:rStyle w:val="eop"/>
          <w:rFonts w:ascii="Calibri" w:hAnsi="Calibri" w:cs="Calibri"/>
          <w:sz w:val="22"/>
          <w:szCs w:val="22"/>
          <w:shd w:val="clear" w:color="auto" w:fill="FFFFFF"/>
        </w:rPr>
        <w:t xml:space="preserve">academic </w:t>
      </w:r>
      <w:r w:rsidR="00664E3D" w:rsidRPr="00802F73">
        <w:rPr>
          <w:rStyle w:val="eop"/>
          <w:rFonts w:ascii="Calibri" w:hAnsi="Calibri" w:cs="Calibri"/>
          <w:sz w:val="22"/>
          <w:szCs w:val="22"/>
          <w:shd w:val="clear" w:color="auto" w:fill="FFFFFF"/>
        </w:rPr>
        <w:t xml:space="preserve">detail </w:t>
      </w:r>
      <w:r w:rsidR="00A64154" w:rsidRPr="00802F73">
        <w:rPr>
          <w:rStyle w:val="eop"/>
          <w:rFonts w:ascii="Calibri" w:hAnsi="Calibri" w:cs="Calibri"/>
          <w:sz w:val="22"/>
          <w:szCs w:val="22"/>
          <w:shd w:val="clear" w:color="auto" w:fill="FFFFFF"/>
        </w:rPr>
        <w:t>(as set out in</w:t>
      </w:r>
      <w:r w:rsidR="00664E3D" w:rsidRPr="00802F73">
        <w:rPr>
          <w:rStyle w:val="eop"/>
          <w:rFonts w:ascii="Calibri" w:hAnsi="Calibri" w:cs="Calibri"/>
          <w:sz w:val="22"/>
          <w:szCs w:val="22"/>
          <w:shd w:val="clear" w:color="auto" w:fill="FFFFFF"/>
        </w:rPr>
        <w:t xml:space="preserve"> the definitions and accompanying guidance</w:t>
      </w:r>
      <w:r w:rsidR="00A64154" w:rsidRPr="00802F73">
        <w:rPr>
          <w:rStyle w:val="eop"/>
          <w:rFonts w:ascii="Calibri" w:hAnsi="Calibri" w:cs="Calibri"/>
          <w:sz w:val="22"/>
          <w:szCs w:val="22"/>
          <w:shd w:val="clear" w:color="auto" w:fill="FFFFFF"/>
        </w:rPr>
        <w:t>)</w:t>
      </w:r>
      <w:r w:rsidR="00664E3D" w:rsidRPr="00802F73">
        <w:rPr>
          <w:rStyle w:val="eop"/>
          <w:rFonts w:ascii="Calibri" w:hAnsi="Calibri" w:cs="Calibri"/>
          <w:sz w:val="22"/>
          <w:szCs w:val="22"/>
          <w:shd w:val="clear" w:color="auto" w:fill="FFFFFF"/>
        </w:rPr>
        <w:t xml:space="preserve"> </w:t>
      </w:r>
      <w:proofErr w:type="gramStart"/>
      <w:r w:rsidR="00A64154" w:rsidRPr="00802F73">
        <w:rPr>
          <w:rStyle w:val="eop"/>
          <w:rFonts w:ascii="Calibri" w:hAnsi="Calibri" w:cs="Calibri"/>
          <w:sz w:val="22"/>
          <w:szCs w:val="22"/>
          <w:shd w:val="clear" w:color="auto" w:fill="FFFFFF"/>
        </w:rPr>
        <w:t>in order to</w:t>
      </w:r>
      <w:proofErr w:type="gramEnd"/>
      <w:r w:rsidR="00A64154" w:rsidRPr="00802F73">
        <w:rPr>
          <w:rStyle w:val="eop"/>
          <w:rFonts w:ascii="Calibri" w:hAnsi="Calibri" w:cs="Calibri"/>
          <w:sz w:val="22"/>
          <w:szCs w:val="22"/>
          <w:shd w:val="clear" w:color="auto" w:fill="FFFFFF"/>
        </w:rPr>
        <w:t xml:space="preserve"> reach a regulatory decision</w:t>
      </w:r>
      <w:r w:rsidR="00664E3D" w:rsidRPr="00802F73">
        <w:rPr>
          <w:rStyle w:val="eop"/>
          <w:rFonts w:ascii="Calibri" w:hAnsi="Calibri" w:cs="Calibri"/>
          <w:sz w:val="22"/>
          <w:szCs w:val="22"/>
          <w:shd w:val="clear" w:color="auto" w:fill="FFFFFF"/>
        </w:rPr>
        <w:t xml:space="preserve"> regarding academic quality. In our view, these details are</w:t>
      </w:r>
      <w:r w:rsidR="00EC06FF" w:rsidRPr="00802F73">
        <w:rPr>
          <w:rStyle w:val="eop"/>
          <w:rFonts w:ascii="Calibri" w:hAnsi="Calibri" w:cs="Calibri"/>
          <w:sz w:val="22"/>
          <w:szCs w:val="22"/>
          <w:shd w:val="clear" w:color="auto" w:fill="FFFFFF"/>
        </w:rPr>
        <w:t xml:space="preserve"> </w:t>
      </w:r>
      <w:r w:rsidRPr="00802F73">
        <w:rPr>
          <w:rStyle w:val="eop"/>
          <w:rFonts w:ascii="Calibri" w:hAnsi="Calibri" w:cs="Calibri"/>
          <w:sz w:val="22"/>
          <w:szCs w:val="22"/>
          <w:shd w:val="clear" w:color="auto" w:fill="FFFFFF"/>
        </w:rPr>
        <w:t>matters</w:t>
      </w:r>
      <w:r w:rsidR="00EC06FF" w:rsidRPr="00802F73">
        <w:rPr>
          <w:rStyle w:val="eop"/>
          <w:rFonts w:ascii="Calibri" w:hAnsi="Calibri" w:cs="Calibri"/>
          <w:sz w:val="22"/>
          <w:szCs w:val="22"/>
          <w:shd w:val="clear" w:color="auto" w:fill="FFFFFF"/>
        </w:rPr>
        <w:t xml:space="preserve"> </w:t>
      </w:r>
      <w:r w:rsidRPr="00802F73">
        <w:rPr>
          <w:rStyle w:val="eop"/>
          <w:rFonts w:ascii="Calibri" w:hAnsi="Calibri" w:cs="Calibri"/>
          <w:sz w:val="22"/>
          <w:szCs w:val="22"/>
          <w:shd w:val="clear" w:color="auto" w:fill="FFFFFF"/>
        </w:rPr>
        <w:t>of academic judgement rather</w:t>
      </w:r>
      <w:r w:rsidR="006B4A4A" w:rsidRPr="00802F73">
        <w:rPr>
          <w:rStyle w:val="eop"/>
          <w:rFonts w:ascii="Calibri" w:hAnsi="Calibri" w:cs="Calibri"/>
          <w:sz w:val="22"/>
          <w:szCs w:val="22"/>
          <w:shd w:val="clear" w:color="auto" w:fill="FFFFFF"/>
        </w:rPr>
        <w:t xml:space="preserve"> than regulatory judgement</w:t>
      </w:r>
      <w:r w:rsidR="00664E3D" w:rsidRPr="00802F73">
        <w:rPr>
          <w:rStyle w:val="eop"/>
          <w:rFonts w:ascii="Calibri" w:hAnsi="Calibri" w:cs="Calibri"/>
          <w:sz w:val="22"/>
          <w:szCs w:val="22"/>
          <w:shd w:val="clear" w:color="auto" w:fill="FFFFFF"/>
        </w:rPr>
        <w:t xml:space="preserve">. </w:t>
      </w:r>
    </w:p>
    <w:p w14:paraId="6FF06FAD" w14:textId="77777777" w:rsidR="00664E3D" w:rsidRPr="00802F73" w:rsidRDefault="00664E3D" w:rsidP="003F73DB">
      <w:pPr>
        <w:pStyle w:val="paragraph"/>
        <w:spacing w:before="0" w:beforeAutospacing="0" w:after="0" w:afterAutospacing="0"/>
        <w:ind w:left="105"/>
        <w:textAlignment w:val="baseline"/>
        <w:rPr>
          <w:rStyle w:val="eop"/>
          <w:rFonts w:ascii="Calibri" w:hAnsi="Calibri" w:cs="Calibri"/>
          <w:sz w:val="22"/>
          <w:szCs w:val="22"/>
          <w:shd w:val="clear" w:color="auto" w:fill="FFFFFF"/>
        </w:rPr>
      </w:pPr>
    </w:p>
    <w:p w14:paraId="75F93A5A" w14:textId="77777777" w:rsidR="006B4A4A" w:rsidRPr="00802F73" w:rsidRDefault="00664E3D" w:rsidP="003F73DB">
      <w:pPr>
        <w:pStyle w:val="paragraph"/>
        <w:spacing w:before="0" w:beforeAutospacing="0" w:after="0" w:afterAutospacing="0"/>
        <w:ind w:left="105"/>
        <w:textAlignment w:val="baseline"/>
        <w:rPr>
          <w:rStyle w:val="eop"/>
          <w:rFonts w:ascii="Calibri" w:hAnsi="Calibri" w:cs="Calibri"/>
          <w:sz w:val="22"/>
          <w:szCs w:val="22"/>
          <w:shd w:val="clear" w:color="auto" w:fill="FFFFFF"/>
        </w:rPr>
      </w:pPr>
      <w:r w:rsidRPr="00802F73">
        <w:rPr>
          <w:rStyle w:val="eop"/>
          <w:rFonts w:ascii="Calibri" w:hAnsi="Calibri" w:cs="Calibri"/>
          <w:sz w:val="22"/>
          <w:szCs w:val="22"/>
          <w:shd w:val="clear" w:color="auto" w:fill="FFFFFF"/>
        </w:rPr>
        <w:t xml:space="preserve">Key </w:t>
      </w:r>
      <w:r w:rsidR="00F63B61" w:rsidRPr="00802F73">
        <w:rPr>
          <w:rStyle w:val="eop"/>
          <w:rFonts w:ascii="Calibri" w:hAnsi="Calibri" w:cs="Calibri"/>
          <w:sz w:val="22"/>
          <w:szCs w:val="22"/>
          <w:shd w:val="clear" w:color="auto" w:fill="FFFFFF"/>
        </w:rPr>
        <w:t>concerns</w:t>
      </w:r>
      <w:r w:rsidRPr="00802F73">
        <w:rPr>
          <w:rStyle w:val="eop"/>
          <w:rFonts w:ascii="Calibri" w:hAnsi="Calibri" w:cs="Calibri"/>
          <w:sz w:val="22"/>
          <w:szCs w:val="22"/>
          <w:shd w:val="clear" w:color="auto" w:fill="FFFFFF"/>
        </w:rPr>
        <w:t xml:space="preserve"> we wish to highlight are as follows.</w:t>
      </w:r>
    </w:p>
    <w:p w14:paraId="75408E4C" w14:textId="77777777" w:rsidR="006B4A4A" w:rsidRPr="00802F73" w:rsidRDefault="006B4A4A" w:rsidP="003F73DB">
      <w:pPr>
        <w:pStyle w:val="paragraph"/>
        <w:spacing w:before="0" w:beforeAutospacing="0" w:after="0" w:afterAutospacing="0"/>
        <w:ind w:left="105"/>
        <w:textAlignment w:val="baseline"/>
        <w:rPr>
          <w:rStyle w:val="eop"/>
          <w:rFonts w:ascii="Calibri" w:hAnsi="Calibri" w:cs="Calibri"/>
          <w:sz w:val="22"/>
          <w:szCs w:val="22"/>
          <w:shd w:val="clear" w:color="auto" w:fill="FFFFFF"/>
        </w:rPr>
      </w:pPr>
    </w:p>
    <w:p w14:paraId="489FE056" w14:textId="516511C8" w:rsidR="00A64154" w:rsidRPr="00802F73" w:rsidRDefault="00664E3D" w:rsidP="00A64154">
      <w:pPr>
        <w:pStyle w:val="paragraph"/>
        <w:numPr>
          <w:ilvl w:val="0"/>
          <w:numId w:val="1"/>
        </w:numPr>
        <w:spacing w:before="0" w:beforeAutospacing="0" w:after="0" w:afterAutospacing="0"/>
        <w:textAlignment w:val="baseline"/>
        <w:rPr>
          <w:rStyle w:val="eop"/>
          <w:rFonts w:ascii="Calibri" w:hAnsi="Calibri" w:cs="Calibri"/>
          <w:sz w:val="22"/>
          <w:szCs w:val="22"/>
          <w:shd w:val="clear" w:color="auto" w:fill="FFFFFF"/>
        </w:rPr>
      </w:pPr>
      <w:r w:rsidRPr="00802F73">
        <w:rPr>
          <w:rStyle w:val="eop"/>
          <w:rFonts w:ascii="Calibri" w:hAnsi="Calibri" w:cs="Calibri"/>
          <w:sz w:val="22"/>
          <w:szCs w:val="22"/>
          <w:shd w:val="clear" w:color="auto" w:fill="FFFFFF"/>
        </w:rPr>
        <w:t xml:space="preserve">The vast majority of the indicative points listed in B1.3, B1.4 and the accompanying guidance as comprising a </w:t>
      </w:r>
      <w:proofErr w:type="gramStart"/>
      <w:r w:rsidRPr="00802F73">
        <w:rPr>
          <w:rStyle w:val="eop"/>
          <w:rFonts w:ascii="Calibri" w:hAnsi="Calibri" w:cs="Calibri"/>
          <w:sz w:val="22"/>
          <w:szCs w:val="22"/>
          <w:shd w:val="clear" w:color="auto" w:fill="FFFFFF"/>
        </w:rPr>
        <w:t>high quality</w:t>
      </w:r>
      <w:proofErr w:type="gramEnd"/>
      <w:r w:rsidRPr="00802F73">
        <w:rPr>
          <w:rStyle w:val="eop"/>
          <w:rFonts w:ascii="Calibri" w:hAnsi="Calibri" w:cs="Calibri"/>
          <w:sz w:val="22"/>
          <w:szCs w:val="22"/>
          <w:shd w:val="clear" w:color="auto" w:fill="FFFFFF"/>
        </w:rPr>
        <w:t xml:space="preserve"> academic experience are</w:t>
      </w:r>
      <w:r w:rsidR="00EC06FF" w:rsidRPr="00802F73">
        <w:rPr>
          <w:rStyle w:val="eop"/>
          <w:rFonts w:ascii="Calibri" w:hAnsi="Calibri" w:cs="Calibri"/>
          <w:sz w:val="22"/>
          <w:szCs w:val="22"/>
          <w:shd w:val="clear" w:color="auto" w:fill="FFFFFF"/>
        </w:rPr>
        <w:t>, as acknowledged in paragraph 6, “matters that relate to the curriculum and pedagogy”</w:t>
      </w:r>
      <w:r w:rsidR="00922288" w:rsidRPr="00802F73">
        <w:rPr>
          <w:rStyle w:val="eop"/>
          <w:rFonts w:ascii="Calibri" w:hAnsi="Calibri" w:cs="Calibri"/>
          <w:sz w:val="22"/>
          <w:szCs w:val="22"/>
          <w:shd w:val="clear" w:color="auto" w:fill="FFFFFF"/>
        </w:rPr>
        <w:t xml:space="preserve"> (such as whether a course has up-to-date subject matter; is sufficiently rigorous; has an appropriate balance of lectures and seminars; or has an appropriate number of optional modules). These, and numerous other examples, are detailed matters of academic judgement that should not be the concern of a national regulator. We </w:t>
      </w:r>
      <w:r w:rsidR="00BA0D7A" w:rsidRPr="00802F73">
        <w:rPr>
          <w:rStyle w:val="eop"/>
          <w:rFonts w:ascii="Calibri" w:hAnsi="Calibri" w:cs="Calibri"/>
          <w:sz w:val="22"/>
          <w:szCs w:val="22"/>
          <w:shd w:val="clear" w:color="auto" w:fill="FFFFFF"/>
        </w:rPr>
        <w:t xml:space="preserve">consider that, as an autonomous academic institution, </w:t>
      </w:r>
      <w:r w:rsidR="00922288" w:rsidRPr="00802F73">
        <w:rPr>
          <w:rStyle w:val="eop"/>
          <w:rFonts w:ascii="Calibri" w:hAnsi="Calibri" w:cs="Calibri"/>
          <w:sz w:val="22"/>
          <w:szCs w:val="22"/>
          <w:shd w:val="clear" w:color="auto" w:fill="FFFFFF"/>
        </w:rPr>
        <w:t>the</w:t>
      </w:r>
      <w:r w:rsidR="00EC06FF" w:rsidRPr="00802F73">
        <w:rPr>
          <w:rStyle w:val="eop"/>
          <w:rFonts w:ascii="Calibri" w:hAnsi="Calibri" w:cs="Calibri"/>
          <w:sz w:val="22"/>
          <w:szCs w:val="22"/>
          <w:shd w:val="clear" w:color="auto" w:fill="FFFFFF"/>
        </w:rPr>
        <w:t xml:space="preserve"> </w:t>
      </w:r>
      <w:r w:rsidR="009C4039" w:rsidRPr="00802F73">
        <w:rPr>
          <w:rStyle w:val="eop"/>
          <w:rFonts w:ascii="Calibri" w:hAnsi="Calibri" w:cs="Calibri"/>
          <w:sz w:val="22"/>
          <w:szCs w:val="22"/>
          <w:shd w:val="clear" w:color="auto" w:fill="FFFFFF"/>
        </w:rPr>
        <w:t xml:space="preserve">provider </w:t>
      </w:r>
      <w:r w:rsidR="00EC06FF" w:rsidRPr="00802F73">
        <w:rPr>
          <w:rStyle w:val="eop"/>
          <w:rFonts w:ascii="Calibri" w:hAnsi="Calibri" w:cs="Calibri"/>
          <w:sz w:val="22"/>
          <w:szCs w:val="22"/>
          <w:shd w:val="clear" w:color="auto" w:fill="FFFFFF"/>
        </w:rPr>
        <w:t xml:space="preserve">itself is best placed to assess these matters, drawing upon its pedagogic and disciplinary </w:t>
      </w:r>
      <w:proofErr w:type="gramStart"/>
      <w:r w:rsidR="00EC06FF" w:rsidRPr="00802F73">
        <w:rPr>
          <w:rStyle w:val="eop"/>
          <w:rFonts w:ascii="Calibri" w:hAnsi="Calibri" w:cs="Calibri"/>
          <w:sz w:val="22"/>
          <w:szCs w:val="22"/>
          <w:shd w:val="clear" w:color="auto" w:fill="FFFFFF"/>
        </w:rPr>
        <w:t>expertise</w:t>
      </w:r>
      <w:proofErr w:type="gramEnd"/>
      <w:r w:rsidR="00EC06FF" w:rsidRPr="00802F73">
        <w:rPr>
          <w:rStyle w:val="eop"/>
          <w:rFonts w:ascii="Calibri" w:hAnsi="Calibri" w:cs="Calibri"/>
          <w:sz w:val="22"/>
          <w:szCs w:val="22"/>
          <w:shd w:val="clear" w:color="auto" w:fill="FFFFFF"/>
        </w:rPr>
        <w:t xml:space="preserve"> and </w:t>
      </w:r>
      <w:r w:rsidR="00C07324" w:rsidRPr="00802F73">
        <w:rPr>
          <w:rStyle w:val="eop"/>
          <w:rFonts w:ascii="Calibri" w:hAnsi="Calibri" w:cs="Calibri"/>
          <w:sz w:val="22"/>
          <w:szCs w:val="22"/>
          <w:shd w:val="clear" w:color="auto" w:fill="FFFFFF"/>
        </w:rPr>
        <w:t xml:space="preserve">taking into account </w:t>
      </w:r>
      <w:r w:rsidR="00DF2809" w:rsidRPr="00802F73">
        <w:rPr>
          <w:rStyle w:val="eop"/>
          <w:rFonts w:ascii="Calibri" w:hAnsi="Calibri" w:cs="Calibri"/>
          <w:sz w:val="22"/>
          <w:szCs w:val="22"/>
          <w:shd w:val="clear" w:color="auto" w:fill="FFFFFF"/>
        </w:rPr>
        <w:t xml:space="preserve">existing </w:t>
      </w:r>
      <w:r w:rsidR="00C07324" w:rsidRPr="00802F73">
        <w:rPr>
          <w:rStyle w:val="eop"/>
          <w:rFonts w:ascii="Calibri" w:hAnsi="Calibri" w:cs="Calibri"/>
          <w:sz w:val="22"/>
          <w:szCs w:val="22"/>
          <w:shd w:val="clear" w:color="auto" w:fill="FFFFFF"/>
        </w:rPr>
        <w:t xml:space="preserve">independent external input and sector reference </w:t>
      </w:r>
      <w:r w:rsidR="00476C05" w:rsidRPr="00802F73">
        <w:rPr>
          <w:rStyle w:val="eop"/>
          <w:rFonts w:ascii="Calibri" w:hAnsi="Calibri" w:cs="Calibri"/>
          <w:sz w:val="22"/>
          <w:szCs w:val="22"/>
          <w:shd w:val="clear" w:color="auto" w:fill="FFFFFF"/>
        </w:rPr>
        <w:t xml:space="preserve">points, </w:t>
      </w:r>
      <w:r w:rsidR="00DF2809" w:rsidRPr="00802F73">
        <w:rPr>
          <w:rStyle w:val="eop"/>
          <w:rFonts w:ascii="Calibri" w:hAnsi="Calibri" w:cs="Calibri"/>
          <w:sz w:val="22"/>
          <w:szCs w:val="22"/>
          <w:shd w:val="clear" w:color="auto" w:fill="FFFFFF"/>
        </w:rPr>
        <w:t xml:space="preserve">without the need for </w:t>
      </w:r>
      <w:r w:rsidR="00476C05" w:rsidRPr="00802F73">
        <w:rPr>
          <w:rStyle w:val="eop"/>
          <w:rFonts w:ascii="Calibri" w:hAnsi="Calibri" w:cs="Calibri"/>
          <w:sz w:val="22"/>
          <w:szCs w:val="22"/>
          <w:shd w:val="clear" w:color="auto" w:fill="FFFFFF"/>
        </w:rPr>
        <w:t xml:space="preserve">intervention by the </w:t>
      </w:r>
      <w:r w:rsidR="00F4184C" w:rsidRPr="00802F73">
        <w:rPr>
          <w:rStyle w:val="eop"/>
          <w:rFonts w:ascii="Calibri" w:hAnsi="Calibri" w:cs="Calibri"/>
          <w:sz w:val="22"/>
          <w:szCs w:val="22"/>
          <w:shd w:val="clear" w:color="auto" w:fill="FFFFFF"/>
        </w:rPr>
        <w:t>regulator</w:t>
      </w:r>
      <w:r w:rsidR="00476C05" w:rsidRPr="00802F73">
        <w:rPr>
          <w:rStyle w:val="eop"/>
          <w:rFonts w:ascii="Calibri" w:hAnsi="Calibri" w:cs="Calibri"/>
          <w:sz w:val="22"/>
          <w:szCs w:val="22"/>
          <w:shd w:val="clear" w:color="auto" w:fill="FFFFFF"/>
        </w:rPr>
        <w:t xml:space="preserve"> or specially commissioned academic expertise.</w:t>
      </w:r>
      <w:r w:rsidR="009D71F5" w:rsidRPr="00802F73">
        <w:rPr>
          <w:rStyle w:val="eop"/>
          <w:rFonts w:ascii="Calibri" w:hAnsi="Calibri" w:cs="Calibri"/>
          <w:sz w:val="22"/>
          <w:szCs w:val="22"/>
          <w:shd w:val="clear" w:color="auto" w:fill="FFFFFF"/>
        </w:rPr>
        <w:t xml:space="preserve"> </w:t>
      </w:r>
    </w:p>
    <w:p w14:paraId="386E1E48" w14:textId="77777777" w:rsidR="00A64154" w:rsidRPr="00802F73" w:rsidRDefault="00A64154" w:rsidP="00A64154">
      <w:pPr>
        <w:pStyle w:val="paragraph"/>
        <w:spacing w:before="0" w:beforeAutospacing="0" w:after="0" w:afterAutospacing="0"/>
        <w:ind w:left="465"/>
        <w:textAlignment w:val="baseline"/>
        <w:rPr>
          <w:rStyle w:val="eop"/>
          <w:rFonts w:ascii="Calibri" w:hAnsi="Calibri" w:cs="Calibri"/>
          <w:sz w:val="22"/>
          <w:szCs w:val="22"/>
          <w:shd w:val="clear" w:color="auto" w:fill="FFFFFF"/>
        </w:rPr>
      </w:pPr>
    </w:p>
    <w:p w14:paraId="738C7E3B" w14:textId="6DA5756A" w:rsidR="007E1B57" w:rsidRPr="00802F73" w:rsidRDefault="00C07324" w:rsidP="007E1B57">
      <w:pPr>
        <w:pStyle w:val="paragraph"/>
        <w:numPr>
          <w:ilvl w:val="0"/>
          <w:numId w:val="1"/>
        </w:numPr>
        <w:spacing w:before="0" w:beforeAutospacing="0" w:after="0" w:afterAutospacing="0"/>
        <w:textAlignment w:val="baseline"/>
        <w:rPr>
          <w:rStyle w:val="eop"/>
          <w:rFonts w:ascii="Calibri" w:hAnsi="Calibri" w:cs="Calibri"/>
          <w:sz w:val="22"/>
          <w:szCs w:val="22"/>
          <w:shd w:val="clear" w:color="auto" w:fill="FFFFFF"/>
        </w:rPr>
      </w:pPr>
      <w:r w:rsidRPr="00802F73">
        <w:rPr>
          <w:rStyle w:val="eop"/>
          <w:rFonts w:ascii="Calibri" w:hAnsi="Calibri" w:cs="Calibri"/>
          <w:sz w:val="22"/>
          <w:szCs w:val="22"/>
          <w:shd w:val="clear" w:color="auto" w:fill="FFFFFF"/>
        </w:rPr>
        <w:t>T</w:t>
      </w:r>
      <w:r w:rsidR="00DF2809" w:rsidRPr="00802F73">
        <w:rPr>
          <w:rStyle w:val="eop"/>
          <w:rFonts w:ascii="Calibri" w:hAnsi="Calibri" w:cs="Calibri"/>
          <w:sz w:val="22"/>
          <w:szCs w:val="22"/>
          <w:shd w:val="clear" w:color="auto" w:fill="FFFFFF"/>
        </w:rPr>
        <w:t>he</w:t>
      </w:r>
      <w:r w:rsidR="00664E3D" w:rsidRPr="00802F73">
        <w:rPr>
          <w:rStyle w:val="eop"/>
          <w:rFonts w:ascii="Calibri" w:hAnsi="Calibri" w:cs="Calibri"/>
          <w:sz w:val="22"/>
          <w:szCs w:val="22"/>
          <w:shd w:val="clear" w:color="auto" w:fill="FFFFFF"/>
        </w:rPr>
        <w:t xml:space="preserve"> academic</w:t>
      </w:r>
      <w:r w:rsidRPr="00802F73">
        <w:rPr>
          <w:rStyle w:val="eop"/>
          <w:rFonts w:ascii="Calibri" w:hAnsi="Calibri" w:cs="Calibri"/>
          <w:sz w:val="22"/>
          <w:szCs w:val="22"/>
          <w:shd w:val="clear" w:color="auto" w:fill="FFFFFF"/>
        </w:rPr>
        <w:t xml:space="preserve"> considerations</w:t>
      </w:r>
      <w:r w:rsidR="00476C05" w:rsidRPr="00802F73">
        <w:rPr>
          <w:rStyle w:val="eop"/>
          <w:rFonts w:ascii="Calibri" w:hAnsi="Calibri" w:cs="Calibri"/>
          <w:sz w:val="22"/>
          <w:szCs w:val="22"/>
          <w:shd w:val="clear" w:color="auto" w:fill="FFFFFF"/>
        </w:rPr>
        <w:t xml:space="preserve"> noted above</w:t>
      </w:r>
      <w:r w:rsidR="00DF2809" w:rsidRPr="00802F73">
        <w:rPr>
          <w:rStyle w:val="eop"/>
          <w:rFonts w:ascii="Calibri" w:hAnsi="Calibri" w:cs="Calibri"/>
          <w:sz w:val="22"/>
          <w:szCs w:val="22"/>
          <w:shd w:val="clear" w:color="auto" w:fill="FFFFFF"/>
        </w:rPr>
        <w:t xml:space="preserve"> are </w:t>
      </w:r>
      <w:r w:rsidR="00EC06FF" w:rsidRPr="00802F73">
        <w:rPr>
          <w:rStyle w:val="eop"/>
          <w:rFonts w:ascii="Calibri" w:hAnsi="Calibri" w:cs="Calibri"/>
          <w:sz w:val="22"/>
          <w:szCs w:val="22"/>
          <w:shd w:val="clear" w:color="auto" w:fill="FFFFFF"/>
        </w:rPr>
        <w:t xml:space="preserve">already built into the sector’s </w:t>
      </w:r>
      <w:r w:rsidRPr="00802F73">
        <w:rPr>
          <w:rStyle w:val="eop"/>
          <w:rFonts w:ascii="Calibri" w:hAnsi="Calibri" w:cs="Calibri"/>
          <w:sz w:val="22"/>
          <w:szCs w:val="22"/>
          <w:shd w:val="clear" w:color="auto" w:fill="FFFFFF"/>
        </w:rPr>
        <w:t>long-established and well-regarded</w:t>
      </w:r>
      <w:r w:rsidR="00EC06FF" w:rsidRPr="00802F73">
        <w:rPr>
          <w:rStyle w:val="eop"/>
          <w:rFonts w:ascii="Calibri" w:hAnsi="Calibri" w:cs="Calibri"/>
          <w:sz w:val="22"/>
          <w:szCs w:val="22"/>
          <w:shd w:val="clear" w:color="auto" w:fill="FFFFFF"/>
        </w:rPr>
        <w:t xml:space="preserve"> internal and external quality assurance processes</w:t>
      </w:r>
      <w:r w:rsidR="00DF2809" w:rsidRPr="00802F73">
        <w:rPr>
          <w:rStyle w:val="eop"/>
          <w:rFonts w:ascii="Calibri" w:hAnsi="Calibri" w:cs="Calibri"/>
          <w:sz w:val="22"/>
          <w:szCs w:val="22"/>
          <w:shd w:val="clear" w:color="auto" w:fill="FFFFFF"/>
        </w:rPr>
        <w:t>,</w:t>
      </w:r>
      <w:r w:rsidR="00EC06FF" w:rsidRPr="00802F73">
        <w:rPr>
          <w:rStyle w:val="eop"/>
          <w:rFonts w:ascii="Calibri" w:hAnsi="Calibri" w:cs="Calibri"/>
          <w:sz w:val="22"/>
          <w:szCs w:val="22"/>
          <w:shd w:val="clear" w:color="auto" w:fill="FFFFFF"/>
        </w:rPr>
        <w:t xml:space="preserve"> </w:t>
      </w:r>
      <w:r w:rsidRPr="00802F73">
        <w:rPr>
          <w:rStyle w:val="eop"/>
          <w:rFonts w:ascii="Calibri" w:hAnsi="Calibri" w:cs="Calibri"/>
          <w:sz w:val="22"/>
          <w:szCs w:val="22"/>
          <w:shd w:val="clear" w:color="auto" w:fill="FFFFFF"/>
        </w:rPr>
        <w:t>not least</w:t>
      </w:r>
      <w:r w:rsidR="00EC06FF" w:rsidRPr="00802F73">
        <w:rPr>
          <w:rStyle w:val="eop"/>
          <w:rFonts w:ascii="Calibri" w:hAnsi="Calibri" w:cs="Calibri"/>
          <w:sz w:val="22"/>
          <w:szCs w:val="22"/>
          <w:shd w:val="clear" w:color="auto" w:fill="FFFFFF"/>
        </w:rPr>
        <w:t xml:space="preserve"> the external examiner system, which assesses and ensures comparability of standards within UK higher education. </w:t>
      </w:r>
      <w:r w:rsidR="007E1B57" w:rsidRPr="00802F73">
        <w:rPr>
          <w:rStyle w:val="eop"/>
          <w:rFonts w:ascii="Calibri" w:hAnsi="Calibri" w:cs="Calibri"/>
          <w:sz w:val="22"/>
          <w:szCs w:val="22"/>
          <w:shd w:val="clear" w:color="auto" w:fill="FFFFFF"/>
        </w:rPr>
        <w:t xml:space="preserve">We would argue that the </w:t>
      </w:r>
      <w:proofErr w:type="spellStart"/>
      <w:r w:rsidR="007E1B57" w:rsidRPr="00802F73">
        <w:rPr>
          <w:rStyle w:val="eop"/>
          <w:rFonts w:ascii="Calibri" w:hAnsi="Calibri" w:cs="Calibri"/>
          <w:sz w:val="22"/>
          <w:szCs w:val="22"/>
          <w:shd w:val="clear" w:color="auto" w:fill="FFFFFF"/>
        </w:rPr>
        <w:t>OfS’s</w:t>
      </w:r>
      <w:proofErr w:type="spellEnd"/>
      <w:r w:rsidR="007E1B57" w:rsidRPr="00802F73">
        <w:rPr>
          <w:rStyle w:val="eop"/>
          <w:rFonts w:ascii="Calibri" w:hAnsi="Calibri" w:cs="Calibri"/>
          <w:sz w:val="22"/>
          <w:szCs w:val="22"/>
          <w:shd w:val="clear" w:color="auto" w:fill="FFFFFF"/>
        </w:rPr>
        <w:t xml:space="preserve"> regulatory focus should be on any apparent failings in these systems, which should already be coming to the institution’s and the </w:t>
      </w:r>
      <w:proofErr w:type="spellStart"/>
      <w:r w:rsidR="007E1B57" w:rsidRPr="00802F73">
        <w:rPr>
          <w:rStyle w:val="eop"/>
          <w:rFonts w:ascii="Calibri" w:hAnsi="Calibri" w:cs="Calibri"/>
          <w:sz w:val="22"/>
          <w:szCs w:val="22"/>
          <w:shd w:val="clear" w:color="auto" w:fill="FFFFFF"/>
        </w:rPr>
        <w:t>OfS’s</w:t>
      </w:r>
      <w:proofErr w:type="spellEnd"/>
      <w:r w:rsidR="007E1B57" w:rsidRPr="00802F73">
        <w:rPr>
          <w:rStyle w:val="eop"/>
          <w:rFonts w:ascii="Calibri" w:hAnsi="Calibri" w:cs="Calibri"/>
          <w:sz w:val="22"/>
          <w:szCs w:val="22"/>
          <w:shd w:val="clear" w:color="auto" w:fill="FFFFFF"/>
        </w:rPr>
        <w:t xml:space="preserve"> attention through existing mechanisms (for example, student outcomes, </w:t>
      </w:r>
      <w:proofErr w:type="gramStart"/>
      <w:r w:rsidR="007E1B57" w:rsidRPr="00802F73">
        <w:rPr>
          <w:rStyle w:val="eop"/>
          <w:rFonts w:ascii="Calibri" w:hAnsi="Calibri" w:cs="Calibri"/>
          <w:sz w:val="22"/>
          <w:szCs w:val="22"/>
          <w:shd w:val="clear" w:color="auto" w:fill="FFFFFF"/>
        </w:rPr>
        <w:t>surveys</w:t>
      </w:r>
      <w:proofErr w:type="gramEnd"/>
      <w:r w:rsidR="007E1B57" w:rsidRPr="00802F73">
        <w:rPr>
          <w:rStyle w:val="eop"/>
          <w:rFonts w:ascii="Calibri" w:hAnsi="Calibri" w:cs="Calibri"/>
          <w:sz w:val="22"/>
          <w:szCs w:val="22"/>
          <w:shd w:val="clear" w:color="auto" w:fill="FFFFFF"/>
        </w:rPr>
        <w:t xml:space="preserve"> and complaints). This would be a more proportionate and appropriate approach than increased regulation of the academic details of courses themselves, which represents an unnecessary and inappropriate level of intervention into academic judgement and institutional autonomy.</w:t>
      </w:r>
    </w:p>
    <w:p w14:paraId="7F43461E" w14:textId="77777777" w:rsidR="008572A9" w:rsidRPr="00802F73" w:rsidRDefault="008572A9" w:rsidP="007E435D">
      <w:pPr>
        <w:pStyle w:val="ListParagraph"/>
        <w:spacing w:after="0"/>
        <w:rPr>
          <w:rStyle w:val="eop"/>
          <w:rFonts w:ascii="Calibri" w:hAnsi="Calibri" w:cs="Calibri"/>
          <w:shd w:val="clear" w:color="auto" w:fill="FFFFFF"/>
        </w:rPr>
      </w:pPr>
    </w:p>
    <w:p w14:paraId="7F965AB7" w14:textId="5C4192BA" w:rsidR="008572A9" w:rsidRPr="00802F73" w:rsidRDefault="008572A9" w:rsidP="008572A9">
      <w:pPr>
        <w:pStyle w:val="paragraph"/>
        <w:numPr>
          <w:ilvl w:val="0"/>
          <w:numId w:val="1"/>
        </w:numPr>
        <w:spacing w:before="0" w:beforeAutospacing="0" w:after="0" w:afterAutospacing="0"/>
        <w:textAlignment w:val="baseline"/>
        <w:rPr>
          <w:rStyle w:val="eop"/>
          <w:rFonts w:ascii="Calibri" w:hAnsi="Calibri" w:cs="Calibri"/>
          <w:sz w:val="22"/>
          <w:szCs w:val="22"/>
          <w:shd w:val="clear" w:color="auto" w:fill="FFFFFF"/>
        </w:rPr>
      </w:pPr>
      <w:r w:rsidRPr="00802F73">
        <w:rPr>
          <w:rStyle w:val="eop"/>
          <w:rFonts w:ascii="Calibri" w:hAnsi="Calibri" w:cs="Calibri"/>
          <w:sz w:val="22"/>
          <w:szCs w:val="22"/>
          <w:shd w:val="clear" w:color="auto" w:fill="FFFFFF"/>
        </w:rPr>
        <w:t xml:space="preserve">As noted by </w:t>
      </w:r>
      <w:proofErr w:type="spellStart"/>
      <w:r w:rsidRPr="00802F73">
        <w:rPr>
          <w:rStyle w:val="eop"/>
          <w:rFonts w:ascii="Calibri" w:hAnsi="Calibri" w:cs="Calibri"/>
          <w:sz w:val="22"/>
          <w:szCs w:val="22"/>
          <w:shd w:val="clear" w:color="auto" w:fill="FFFFFF"/>
        </w:rPr>
        <w:t>Smita</w:t>
      </w:r>
      <w:proofErr w:type="spellEnd"/>
      <w:r w:rsidRPr="00802F73">
        <w:rPr>
          <w:rStyle w:val="eop"/>
          <w:rFonts w:ascii="Calibri" w:hAnsi="Calibri" w:cs="Calibri"/>
          <w:sz w:val="22"/>
          <w:szCs w:val="22"/>
          <w:shd w:val="clear" w:color="auto" w:fill="FFFFFF"/>
        </w:rPr>
        <w:t xml:space="preserve"> </w:t>
      </w:r>
      <w:proofErr w:type="spellStart"/>
      <w:r w:rsidRPr="00802F73">
        <w:rPr>
          <w:rStyle w:val="eop"/>
          <w:rFonts w:ascii="Calibri" w:hAnsi="Calibri" w:cs="Calibri"/>
          <w:sz w:val="22"/>
          <w:szCs w:val="22"/>
          <w:shd w:val="clear" w:color="auto" w:fill="FFFFFF"/>
        </w:rPr>
        <w:t>Jamdar</w:t>
      </w:r>
      <w:proofErr w:type="spellEnd"/>
      <w:r w:rsidRPr="00802F73">
        <w:rPr>
          <w:rStyle w:val="eop"/>
          <w:rFonts w:ascii="Calibri" w:hAnsi="Calibri" w:cs="Calibri"/>
          <w:sz w:val="22"/>
          <w:szCs w:val="22"/>
          <w:shd w:val="clear" w:color="auto" w:fill="FFFFFF"/>
        </w:rPr>
        <w:t xml:space="preserve"> (Shakespeare Martineau), “Drawing upon academic expertise [as referenced in several places within the consultation document] does not mean following it”</w:t>
      </w:r>
      <w:r w:rsidRPr="00802F73">
        <w:rPr>
          <w:rStyle w:val="FootnoteReference"/>
          <w:rFonts w:ascii="Calibri" w:hAnsi="Calibri" w:cs="Calibri"/>
          <w:sz w:val="22"/>
          <w:szCs w:val="22"/>
          <w:shd w:val="clear" w:color="auto" w:fill="FFFFFF"/>
        </w:rPr>
        <w:t xml:space="preserve"> </w:t>
      </w:r>
      <w:r w:rsidRPr="00802F73">
        <w:rPr>
          <w:rStyle w:val="FootnoteReference"/>
          <w:rFonts w:ascii="Calibri" w:hAnsi="Calibri" w:cs="Calibri"/>
          <w:sz w:val="22"/>
          <w:szCs w:val="22"/>
          <w:shd w:val="clear" w:color="auto" w:fill="FFFFFF"/>
        </w:rPr>
        <w:footnoteReference w:id="1"/>
      </w:r>
      <w:r w:rsidRPr="00802F73">
        <w:rPr>
          <w:rFonts w:ascii="Calibri" w:hAnsi="Calibri" w:cs="Calibri"/>
          <w:sz w:val="22"/>
          <w:szCs w:val="22"/>
          <w:shd w:val="clear" w:color="auto" w:fill="FFFFFF"/>
        </w:rPr>
        <w:t>. P</w:t>
      </w:r>
      <w:r w:rsidRPr="00802F73">
        <w:rPr>
          <w:rStyle w:val="eop"/>
          <w:rFonts w:ascii="Calibri" w:hAnsi="Calibri" w:cs="Calibri"/>
          <w:sz w:val="22"/>
          <w:szCs w:val="22"/>
          <w:shd w:val="clear" w:color="auto" w:fill="FFFFFF"/>
        </w:rPr>
        <w:t xml:space="preserve">resumably, therefore, academic judgements could in theory be made by OfS staff who did not have the necessary expertise or experience. This seems to contradict </w:t>
      </w:r>
      <w:r w:rsidR="00BF13E1" w:rsidRPr="00802F73">
        <w:rPr>
          <w:rStyle w:val="eop"/>
          <w:rFonts w:ascii="Calibri" w:hAnsi="Calibri" w:cs="Calibri"/>
          <w:sz w:val="22"/>
          <w:szCs w:val="22"/>
          <w:shd w:val="clear" w:color="auto" w:fill="FFFFFF"/>
        </w:rPr>
        <w:t xml:space="preserve">the </w:t>
      </w:r>
      <w:r w:rsidR="007E435D" w:rsidRPr="00802F73">
        <w:rPr>
          <w:rStyle w:val="eop"/>
          <w:rFonts w:ascii="Calibri" w:hAnsi="Calibri" w:cs="Calibri"/>
          <w:sz w:val="22"/>
          <w:szCs w:val="22"/>
          <w:shd w:val="clear" w:color="auto" w:fill="FFFFFF"/>
        </w:rPr>
        <w:t>Higher Education and Research Act (</w:t>
      </w:r>
      <w:r w:rsidRPr="00802F73">
        <w:rPr>
          <w:rStyle w:val="eop"/>
          <w:rFonts w:ascii="Calibri" w:hAnsi="Calibri" w:cs="Calibri"/>
          <w:sz w:val="22"/>
          <w:szCs w:val="22"/>
          <w:shd w:val="clear" w:color="auto" w:fill="FFFFFF"/>
        </w:rPr>
        <w:t>HERA</w:t>
      </w:r>
      <w:r w:rsidR="007E435D" w:rsidRPr="00802F73">
        <w:rPr>
          <w:rStyle w:val="eop"/>
          <w:rFonts w:ascii="Calibri" w:hAnsi="Calibri" w:cs="Calibri"/>
          <w:sz w:val="22"/>
          <w:szCs w:val="22"/>
          <w:shd w:val="clear" w:color="auto" w:fill="FFFFFF"/>
        </w:rPr>
        <w:t>)</w:t>
      </w:r>
      <w:r w:rsidRPr="00802F73">
        <w:rPr>
          <w:rStyle w:val="eop"/>
          <w:rFonts w:ascii="Calibri" w:hAnsi="Calibri" w:cs="Calibri"/>
          <w:sz w:val="22"/>
          <w:szCs w:val="22"/>
          <w:shd w:val="clear" w:color="auto" w:fill="FFFFFF"/>
        </w:rPr>
        <w:t xml:space="preserve"> aim of establishing a suitable body (</w:t>
      </w:r>
      <w:proofErr w:type="gramStart"/>
      <w:r w:rsidRPr="00802F73">
        <w:rPr>
          <w:rStyle w:val="eop"/>
          <w:rFonts w:ascii="Calibri" w:hAnsi="Calibri" w:cs="Calibri"/>
          <w:sz w:val="22"/>
          <w:szCs w:val="22"/>
          <w:shd w:val="clear" w:color="auto" w:fill="FFFFFF"/>
        </w:rPr>
        <w:t>i.e.</w:t>
      </w:r>
      <w:proofErr w:type="gramEnd"/>
      <w:r w:rsidRPr="00802F73">
        <w:rPr>
          <w:rStyle w:val="eop"/>
          <w:rFonts w:ascii="Calibri" w:hAnsi="Calibri" w:cs="Calibri"/>
          <w:sz w:val="22"/>
          <w:szCs w:val="22"/>
          <w:shd w:val="clear" w:color="auto" w:fill="FFFFFF"/>
        </w:rPr>
        <w:t xml:space="preserve"> the DQB), which commands the confidence of the sector, to secure the effective assessment of quality and standards. </w:t>
      </w:r>
    </w:p>
    <w:p w14:paraId="6FD3819C" w14:textId="77777777" w:rsidR="00C07324" w:rsidRPr="00802F73" w:rsidRDefault="00C07324" w:rsidP="007E1B57">
      <w:pPr>
        <w:pStyle w:val="paragraph"/>
        <w:spacing w:before="0" w:beforeAutospacing="0" w:after="0" w:afterAutospacing="0"/>
        <w:textAlignment w:val="baseline"/>
        <w:rPr>
          <w:rStyle w:val="eop"/>
          <w:rFonts w:ascii="Calibri" w:hAnsi="Calibri" w:cs="Calibri"/>
          <w:sz w:val="22"/>
          <w:szCs w:val="22"/>
          <w:shd w:val="clear" w:color="auto" w:fill="FFFFFF"/>
        </w:rPr>
      </w:pPr>
    </w:p>
    <w:p w14:paraId="20203855" w14:textId="77777777" w:rsidR="001A0B4E" w:rsidRPr="00802F73" w:rsidRDefault="00F4184C" w:rsidP="00664E3D">
      <w:pPr>
        <w:pStyle w:val="paragraph"/>
        <w:numPr>
          <w:ilvl w:val="0"/>
          <w:numId w:val="1"/>
        </w:numPr>
        <w:spacing w:before="0" w:beforeAutospacing="0" w:after="0" w:afterAutospacing="0"/>
        <w:textAlignment w:val="baseline"/>
        <w:rPr>
          <w:rStyle w:val="eop"/>
          <w:rFonts w:ascii="Calibri" w:hAnsi="Calibri" w:cs="Calibri"/>
          <w:sz w:val="22"/>
          <w:szCs w:val="22"/>
          <w:shd w:val="clear" w:color="auto" w:fill="FFFFFF"/>
        </w:rPr>
      </w:pPr>
      <w:r w:rsidRPr="00802F73">
        <w:rPr>
          <w:rStyle w:val="eop"/>
          <w:rFonts w:ascii="Calibri" w:hAnsi="Calibri" w:cs="Calibri"/>
          <w:sz w:val="22"/>
          <w:szCs w:val="22"/>
          <w:shd w:val="clear" w:color="auto" w:fill="FFFFFF"/>
        </w:rPr>
        <w:lastRenderedPageBreak/>
        <w:t xml:space="preserve">Condition B1 </w:t>
      </w:r>
      <w:r w:rsidR="001A0B4E" w:rsidRPr="00802F73">
        <w:rPr>
          <w:rStyle w:val="eop"/>
          <w:rFonts w:ascii="Calibri" w:hAnsi="Calibri" w:cs="Calibri"/>
          <w:sz w:val="22"/>
          <w:szCs w:val="22"/>
          <w:shd w:val="clear" w:color="auto" w:fill="FFFFFF"/>
        </w:rPr>
        <w:t xml:space="preserve">also appears to </w:t>
      </w:r>
      <w:r w:rsidR="00922288" w:rsidRPr="00802F73">
        <w:rPr>
          <w:rStyle w:val="eop"/>
          <w:rFonts w:ascii="Calibri" w:hAnsi="Calibri" w:cs="Calibri"/>
          <w:sz w:val="22"/>
          <w:szCs w:val="22"/>
          <w:shd w:val="clear" w:color="auto" w:fill="FFFFFF"/>
        </w:rPr>
        <w:t>encroach upon the</w:t>
      </w:r>
      <w:r w:rsidR="001A0B4E" w:rsidRPr="00802F73">
        <w:rPr>
          <w:rStyle w:val="eop"/>
          <w:rFonts w:ascii="Calibri" w:hAnsi="Calibri" w:cs="Calibri"/>
          <w:sz w:val="22"/>
          <w:szCs w:val="22"/>
          <w:shd w:val="clear" w:color="auto" w:fill="FFFFFF"/>
        </w:rPr>
        <w:t xml:space="preserve"> remit of PSRBs. Guidance point 8e </w:t>
      </w:r>
      <w:r w:rsidR="00922288" w:rsidRPr="00802F73">
        <w:rPr>
          <w:rStyle w:val="eop"/>
          <w:rFonts w:ascii="Calibri" w:hAnsi="Calibri" w:cs="Calibri"/>
          <w:sz w:val="22"/>
          <w:szCs w:val="22"/>
          <w:shd w:val="clear" w:color="auto" w:fill="FFFFFF"/>
        </w:rPr>
        <w:t>indicates that the OfS would be concerned if a</w:t>
      </w:r>
      <w:r w:rsidR="001A0B4E" w:rsidRPr="00802F73">
        <w:rPr>
          <w:rStyle w:val="eop"/>
          <w:rFonts w:ascii="Calibri" w:hAnsi="Calibri" w:cs="Calibri"/>
          <w:sz w:val="22"/>
          <w:szCs w:val="22"/>
          <w:shd w:val="clear" w:color="auto" w:fill="FFFFFF"/>
        </w:rPr>
        <w:t xml:space="preserve"> course </w:t>
      </w:r>
      <w:r w:rsidR="00922288" w:rsidRPr="00802F73">
        <w:rPr>
          <w:rStyle w:val="eop"/>
          <w:rFonts w:ascii="Calibri" w:hAnsi="Calibri" w:cs="Calibri"/>
          <w:sz w:val="22"/>
          <w:szCs w:val="22"/>
          <w:shd w:val="clear" w:color="auto" w:fill="FFFFFF"/>
        </w:rPr>
        <w:t xml:space="preserve">did </w:t>
      </w:r>
      <w:r w:rsidR="001A0B4E" w:rsidRPr="00802F73">
        <w:rPr>
          <w:rStyle w:val="eop"/>
          <w:rFonts w:ascii="Calibri" w:hAnsi="Calibri" w:cs="Calibri"/>
          <w:sz w:val="22"/>
          <w:szCs w:val="22"/>
          <w:shd w:val="clear" w:color="auto" w:fill="FFFFFF"/>
        </w:rPr>
        <w:t>not conta</w:t>
      </w:r>
      <w:r w:rsidR="00922288" w:rsidRPr="00802F73">
        <w:rPr>
          <w:rStyle w:val="eop"/>
          <w:rFonts w:ascii="Calibri" w:hAnsi="Calibri" w:cs="Calibri"/>
          <w:sz w:val="22"/>
          <w:szCs w:val="22"/>
          <w:shd w:val="clear" w:color="auto" w:fill="FFFFFF"/>
        </w:rPr>
        <w:t>in</w:t>
      </w:r>
      <w:r w:rsidR="001A0B4E" w:rsidRPr="00802F73">
        <w:rPr>
          <w:rStyle w:val="eop"/>
          <w:rFonts w:ascii="Calibri" w:hAnsi="Calibri" w:cs="Calibri"/>
          <w:sz w:val="22"/>
          <w:szCs w:val="22"/>
          <w:shd w:val="clear" w:color="auto" w:fill="FFFFFF"/>
        </w:rPr>
        <w:t xml:space="preserve"> content required by a PSRB. We would argue that this is a matter for the PSRB to address through its normal review and accreditation processes. If an institution lost or was refused accreditation</w:t>
      </w:r>
      <w:r w:rsidR="007E1B57" w:rsidRPr="00802F73">
        <w:rPr>
          <w:rStyle w:val="eop"/>
          <w:rFonts w:ascii="Calibri" w:hAnsi="Calibri" w:cs="Calibri"/>
          <w:sz w:val="22"/>
          <w:szCs w:val="22"/>
          <w:shd w:val="clear" w:color="auto" w:fill="FFFFFF"/>
        </w:rPr>
        <w:t xml:space="preserve">, </w:t>
      </w:r>
      <w:r w:rsidR="001A0B4E" w:rsidRPr="00802F73">
        <w:rPr>
          <w:rStyle w:val="eop"/>
          <w:rFonts w:ascii="Calibri" w:hAnsi="Calibri" w:cs="Calibri"/>
          <w:sz w:val="22"/>
          <w:szCs w:val="22"/>
          <w:shd w:val="clear" w:color="auto" w:fill="FFFFFF"/>
        </w:rPr>
        <w:t>that might warrant investigation by the OfS (depending on the individual circumstances)</w:t>
      </w:r>
      <w:r w:rsidR="00922288" w:rsidRPr="00802F73">
        <w:rPr>
          <w:rStyle w:val="eop"/>
          <w:rFonts w:ascii="Calibri" w:hAnsi="Calibri" w:cs="Calibri"/>
          <w:sz w:val="22"/>
          <w:szCs w:val="22"/>
          <w:shd w:val="clear" w:color="auto" w:fill="FFFFFF"/>
        </w:rPr>
        <w:t>,</w:t>
      </w:r>
      <w:r w:rsidR="001A0B4E" w:rsidRPr="00802F73">
        <w:rPr>
          <w:rStyle w:val="eop"/>
          <w:rFonts w:ascii="Calibri" w:hAnsi="Calibri" w:cs="Calibri"/>
          <w:sz w:val="22"/>
          <w:szCs w:val="22"/>
          <w:shd w:val="clear" w:color="auto" w:fill="FFFFFF"/>
        </w:rPr>
        <w:t xml:space="preserve"> but </w:t>
      </w:r>
      <w:r w:rsidR="00664E3D" w:rsidRPr="00802F73">
        <w:rPr>
          <w:rStyle w:val="eop"/>
          <w:rFonts w:ascii="Calibri" w:hAnsi="Calibri" w:cs="Calibri"/>
          <w:sz w:val="22"/>
          <w:szCs w:val="22"/>
          <w:shd w:val="clear" w:color="auto" w:fill="FFFFFF"/>
        </w:rPr>
        <w:t>an issue relating to</w:t>
      </w:r>
      <w:r w:rsidR="00922288" w:rsidRPr="00802F73">
        <w:rPr>
          <w:rStyle w:val="eop"/>
          <w:rFonts w:ascii="Calibri" w:hAnsi="Calibri" w:cs="Calibri"/>
          <w:sz w:val="22"/>
          <w:szCs w:val="22"/>
          <w:shd w:val="clear" w:color="auto" w:fill="FFFFFF"/>
        </w:rPr>
        <w:t xml:space="preserve"> </w:t>
      </w:r>
      <w:r w:rsidR="007E1B57" w:rsidRPr="00802F73">
        <w:rPr>
          <w:rStyle w:val="eop"/>
          <w:rFonts w:ascii="Calibri" w:hAnsi="Calibri" w:cs="Calibri"/>
          <w:sz w:val="22"/>
          <w:szCs w:val="22"/>
          <w:shd w:val="clear" w:color="auto" w:fill="FFFFFF"/>
        </w:rPr>
        <w:t xml:space="preserve">individual </w:t>
      </w:r>
      <w:r w:rsidR="00922288" w:rsidRPr="00802F73">
        <w:rPr>
          <w:rStyle w:val="eop"/>
          <w:rFonts w:ascii="Calibri" w:hAnsi="Calibri" w:cs="Calibri"/>
          <w:sz w:val="22"/>
          <w:szCs w:val="22"/>
          <w:shd w:val="clear" w:color="auto" w:fill="FFFFFF"/>
        </w:rPr>
        <w:t xml:space="preserve">course content would not necessarily </w:t>
      </w:r>
      <w:r w:rsidR="007E1B57" w:rsidRPr="00802F73">
        <w:rPr>
          <w:rStyle w:val="eop"/>
          <w:rFonts w:ascii="Calibri" w:hAnsi="Calibri" w:cs="Calibri"/>
          <w:sz w:val="22"/>
          <w:szCs w:val="22"/>
          <w:shd w:val="clear" w:color="auto" w:fill="FFFFFF"/>
        </w:rPr>
        <w:t>lead to this</w:t>
      </w:r>
      <w:r w:rsidR="00922288" w:rsidRPr="00802F73">
        <w:rPr>
          <w:rStyle w:val="eop"/>
          <w:rFonts w:ascii="Calibri" w:hAnsi="Calibri" w:cs="Calibri"/>
          <w:sz w:val="22"/>
          <w:szCs w:val="22"/>
          <w:shd w:val="clear" w:color="auto" w:fill="FFFFFF"/>
        </w:rPr>
        <w:t xml:space="preserve"> nor require OfS intervention. We would welcome clarification of how the OfS intends to work with each PSRB to ensure that existing quality assurance and accreditation processes are not duplicated, </w:t>
      </w:r>
      <w:r w:rsidR="00476C05" w:rsidRPr="00802F73">
        <w:rPr>
          <w:rStyle w:val="eop"/>
          <w:rFonts w:ascii="Calibri" w:hAnsi="Calibri" w:cs="Calibri"/>
          <w:sz w:val="22"/>
          <w:szCs w:val="22"/>
          <w:shd w:val="clear" w:color="auto" w:fill="FFFFFF"/>
        </w:rPr>
        <w:t>which would undoubtedly l</w:t>
      </w:r>
      <w:r w:rsidR="00664E3D" w:rsidRPr="00802F73">
        <w:rPr>
          <w:rStyle w:val="eop"/>
          <w:rFonts w:ascii="Calibri" w:hAnsi="Calibri" w:cs="Calibri"/>
          <w:sz w:val="22"/>
          <w:szCs w:val="22"/>
          <w:shd w:val="clear" w:color="auto" w:fill="FFFFFF"/>
        </w:rPr>
        <w:t>ead</w:t>
      </w:r>
      <w:r w:rsidR="00922288" w:rsidRPr="00802F73">
        <w:rPr>
          <w:rStyle w:val="eop"/>
          <w:rFonts w:ascii="Calibri" w:hAnsi="Calibri" w:cs="Calibri"/>
          <w:sz w:val="22"/>
          <w:szCs w:val="22"/>
          <w:shd w:val="clear" w:color="auto" w:fill="FFFFFF"/>
        </w:rPr>
        <w:t xml:space="preserve"> to an increase in burden for all parties.</w:t>
      </w:r>
    </w:p>
    <w:p w14:paraId="0F1DD5B2" w14:textId="77777777" w:rsidR="001A0B4E" w:rsidRPr="00802F73" w:rsidRDefault="001A0B4E" w:rsidP="009D71F5">
      <w:pPr>
        <w:pStyle w:val="paragraph"/>
        <w:spacing w:before="0" w:beforeAutospacing="0" w:after="0" w:afterAutospacing="0"/>
        <w:textAlignment w:val="baseline"/>
        <w:rPr>
          <w:rStyle w:val="eop"/>
          <w:rFonts w:ascii="Calibri" w:hAnsi="Calibri" w:cs="Calibri"/>
          <w:sz w:val="22"/>
          <w:szCs w:val="22"/>
          <w:shd w:val="clear" w:color="auto" w:fill="FFFFFF"/>
        </w:rPr>
      </w:pPr>
    </w:p>
    <w:p w14:paraId="069BC5B7" w14:textId="77777777" w:rsidR="001A0B4E" w:rsidRPr="00802F73" w:rsidRDefault="00476C05" w:rsidP="00664E3D">
      <w:pPr>
        <w:pStyle w:val="paragraph"/>
        <w:numPr>
          <w:ilvl w:val="0"/>
          <w:numId w:val="1"/>
        </w:numPr>
        <w:spacing w:before="0" w:beforeAutospacing="0" w:after="0" w:afterAutospacing="0"/>
        <w:textAlignment w:val="baseline"/>
        <w:rPr>
          <w:rStyle w:val="eop"/>
          <w:rFonts w:ascii="Calibri" w:hAnsi="Calibri" w:cs="Calibri"/>
          <w:sz w:val="22"/>
          <w:szCs w:val="22"/>
          <w:shd w:val="clear" w:color="auto" w:fill="FFFFFF"/>
        </w:rPr>
      </w:pPr>
      <w:r w:rsidRPr="00802F73">
        <w:rPr>
          <w:rStyle w:val="eop"/>
          <w:rFonts w:ascii="Calibri" w:hAnsi="Calibri" w:cs="Calibri"/>
          <w:sz w:val="22"/>
          <w:szCs w:val="22"/>
          <w:shd w:val="clear" w:color="auto" w:fill="FFFFFF"/>
        </w:rPr>
        <w:t>Point 9c of the guidance notes that the OfS would be concerned about “a research degree course that is focused on a narrowly defined research question that provides limited scope for original ideas”. Given that research questions are normally specific to each student’s own thesis, this suggests that the OfS is proposing to regulate at the level of the individual student, which is surely not the intention. Even if it were, this is a further example of an issue that should be identified and addressed through internal and external quality assurance mechanisms without requiring intervention by the OfS.</w:t>
      </w:r>
      <w:r w:rsidR="00BA0D7A" w:rsidRPr="00802F73">
        <w:rPr>
          <w:rStyle w:val="eop"/>
          <w:rFonts w:ascii="Calibri" w:hAnsi="Calibri" w:cs="Calibri"/>
          <w:sz w:val="22"/>
          <w:szCs w:val="22"/>
          <w:shd w:val="clear" w:color="auto" w:fill="FFFFFF"/>
        </w:rPr>
        <w:t xml:space="preserve"> Furthermore, a question that may </w:t>
      </w:r>
      <w:proofErr w:type="gramStart"/>
      <w:r w:rsidR="00BA0D7A" w:rsidRPr="00802F73">
        <w:rPr>
          <w:rStyle w:val="eop"/>
          <w:rFonts w:ascii="Calibri" w:hAnsi="Calibri" w:cs="Calibri"/>
          <w:sz w:val="22"/>
          <w:szCs w:val="22"/>
          <w:shd w:val="clear" w:color="auto" w:fill="FFFFFF"/>
        </w:rPr>
        <w:t>be considered to be</w:t>
      </w:r>
      <w:proofErr w:type="gramEnd"/>
      <w:r w:rsidR="00BA0D7A" w:rsidRPr="00802F73">
        <w:rPr>
          <w:rStyle w:val="eop"/>
          <w:rFonts w:ascii="Calibri" w:hAnsi="Calibri" w:cs="Calibri"/>
          <w:sz w:val="22"/>
          <w:szCs w:val="22"/>
          <w:shd w:val="clear" w:color="auto" w:fill="FFFFFF"/>
        </w:rPr>
        <w:t xml:space="preserve"> “narrowly defined” does not limit the depth to which that question is explored, nor therefore the originality of ideas that may arise.</w:t>
      </w:r>
    </w:p>
    <w:p w14:paraId="20FCABDD" w14:textId="77777777" w:rsidR="00C07324" w:rsidRPr="003B7C5A" w:rsidRDefault="00C07324" w:rsidP="00EC15FA">
      <w:pPr>
        <w:pStyle w:val="ListParagraph"/>
        <w:spacing w:after="0"/>
        <w:rPr>
          <w:rStyle w:val="eop"/>
          <w:rFonts w:ascii="Arial" w:hAnsi="Arial" w:cs="Arial"/>
          <w:shd w:val="clear" w:color="auto" w:fill="FFFFFF"/>
        </w:rPr>
      </w:pPr>
    </w:p>
    <w:p w14:paraId="185A0179" w14:textId="77777777" w:rsidR="00EC06FF" w:rsidRPr="003B7C5A" w:rsidRDefault="00F63B61" w:rsidP="003F73DB">
      <w:pPr>
        <w:pStyle w:val="paragraph"/>
        <w:spacing w:before="0" w:beforeAutospacing="0" w:after="0" w:afterAutospacing="0"/>
        <w:ind w:left="105"/>
        <w:textAlignment w:val="baseline"/>
        <w:rPr>
          <w:rStyle w:val="eop"/>
          <w:rFonts w:ascii="Arial" w:hAnsi="Arial" w:cs="Arial"/>
          <w:sz w:val="22"/>
          <w:szCs w:val="22"/>
          <w:shd w:val="clear" w:color="auto" w:fill="FFFFFF"/>
        </w:rPr>
      </w:pPr>
      <w:r w:rsidRPr="003B7C5A">
        <w:rPr>
          <w:rStyle w:val="normaltextrun"/>
          <w:rFonts w:ascii="Arial" w:hAnsi="Arial" w:cs="Arial"/>
          <w:b/>
          <w:sz w:val="22"/>
          <w:szCs w:val="22"/>
          <w:shd w:val="clear" w:color="auto" w:fill="FFFFFF"/>
          <w:lang w:val="en-US"/>
        </w:rPr>
        <w:t>Question 1c:</w:t>
      </w:r>
      <w:r w:rsidRPr="003B7C5A">
        <w:rPr>
          <w:rStyle w:val="normaltextrun"/>
          <w:rFonts w:ascii="Arial" w:hAnsi="Arial" w:cs="Arial"/>
          <w:sz w:val="22"/>
          <w:szCs w:val="22"/>
          <w:shd w:val="clear" w:color="auto" w:fill="FFFFFF"/>
          <w:lang w:val="en-US"/>
        </w:rPr>
        <w:t> Do you have any alternative suggestions to the proposal in Question 1a?</w:t>
      </w:r>
      <w:r w:rsidRPr="003B7C5A">
        <w:rPr>
          <w:rStyle w:val="normaltextrun"/>
          <w:lang w:val="en-US"/>
        </w:rPr>
        <w:t> </w:t>
      </w:r>
    </w:p>
    <w:p w14:paraId="4FF73DAC" w14:textId="77777777" w:rsidR="00A64154" w:rsidRPr="003B7C5A" w:rsidRDefault="00A64154" w:rsidP="003F73DB">
      <w:pPr>
        <w:pStyle w:val="paragraph"/>
        <w:spacing w:before="0" w:beforeAutospacing="0" w:after="0" w:afterAutospacing="0"/>
        <w:ind w:left="105"/>
        <w:textAlignment w:val="baseline"/>
        <w:rPr>
          <w:rStyle w:val="eop"/>
          <w:rFonts w:ascii="Arial" w:hAnsi="Arial" w:cs="Arial"/>
          <w:sz w:val="22"/>
          <w:szCs w:val="22"/>
          <w:shd w:val="clear" w:color="auto" w:fill="FFFFFF"/>
        </w:rPr>
      </w:pPr>
    </w:p>
    <w:p w14:paraId="5B05CA99" w14:textId="77777777" w:rsidR="007E1B57" w:rsidRPr="003B7C5A" w:rsidRDefault="007E1B57" w:rsidP="007E1B57">
      <w:pPr>
        <w:pStyle w:val="paragraph"/>
        <w:spacing w:before="0" w:beforeAutospacing="0" w:after="0" w:afterAutospacing="0"/>
        <w:ind w:left="105"/>
        <w:textAlignment w:val="baseline"/>
        <w:rPr>
          <w:rStyle w:val="eop"/>
          <w:rFonts w:ascii="Calibri" w:hAnsi="Calibri" w:cs="Calibri"/>
          <w:sz w:val="22"/>
          <w:szCs w:val="22"/>
          <w:shd w:val="clear" w:color="auto" w:fill="FFFFFF"/>
        </w:rPr>
      </w:pPr>
      <w:r w:rsidRPr="003B7C5A">
        <w:rPr>
          <w:rStyle w:val="eop"/>
          <w:rFonts w:ascii="Calibri" w:hAnsi="Calibri" w:cs="Calibri"/>
          <w:sz w:val="22"/>
          <w:szCs w:val="22"/>
          <w:shd w:val="clear" w:color="auto" w:fill="FFFFFF"/>
        </w:rPr>
        <w:t xml:space="preserve">As noted in our response to Question 1b, we are not supportive of the proposed approach for making regulatory decisions based on matters of academic judgement that are already managed and quality assured by existing internal and mechanisms (including external examiners and PSRBs). We would urge the OfS to reconsider its approach to condition B1 on this basis, focusing on the outcomes </w:t>
      </w:r>
      <w:r w:rsidR="00F4184C" w:rsidRPr="003B7C5A">
        <w:rPr>
          <w:rStyle w:val="eop"/>
          <w:rFonts w:ascii="Calibri" w:hAnsi="Calibri" w:cs="Calibri"/>
          <w:sz w:val="22"/>
          <w:szCs w:val="22"/>
          <w:shd w:val="clear" w:color="auto" w:fill="FFFFFF"/>
        </w:rPr>
        <w:t xml:space="preserve">and impact </w:t>
      </w:r>
      <w:r w:rsidRPr="003B7C5A">
        <w:rPr>
          <w:rStyle w:val="eop"/>
          <w:rFonts w:ascii="Calibri" w:hAnsi="Calibri" w:cs="Calibri"/>
          <w:sz w:val="22"/>
          <w:szCs w:val="22"/>
          <w:shd w:val="clear" w:color="auto" w:fill="FFFFFF"/>
        </w:rPr>
        <w:t>of these existing systems</w:t>
      </w:r>
      <w:r w:rsidR="00801738" w:rsidRPr="003B7C5A">
        <w:rPr>
          <w:rStyle w:val="eop"/>
          <w:rFonts w:ascii="Calibri" w:hAnsi="Calibri" w:cs="Calibri"/>
          <w:sz w:val="22"/>
          <w:szCs w:val="22"/>
          <w:shd w:val="clear" w:color="auto" w:fill="FFFFFF"/>
        </w:rPr>
        <w:t xml:space="preserve"> alongside high-level principles,</w:t>
      </w:r>
      <w:r w:rsidRPr="003B7C5A">
        <w:rPr>
          <w:rStyle w:val="eop"/>
          <w:rFonts w:ascii="Calibri" w:hAnsi="Calibri" w:cs="Calibri"/>
          <w:sz w:val="22"/>
          <w:szCs w:val="22"/>
          <w:shd w:val="clear" w:color="auto" w:fill="FFFFFF"/>
        </w:rPr>
        <w:t xml:space="preserve"> rather than </w:t>
      </w:r>
      <w:r w:rsidR="00801738" w:rsidRPr="003B7C5A">
        <w:rPr>
          <w:rStyle w:val="eop"/>
          <w:rFonts w:ascii="Calibri" w:hAnsi="Calibri" w:cs="Calibri"/>
          <w:sz w:val="22"/>
          <w:szCs w:val="22"/>
          <w:shd w:val="clear" w:color="auto" w:fill="FFFFFF"/>
        </w:rPr>
        <w:t xml:space="preserve">on </w:t>
      </w:r>
      <w:r w:rsidRPr="003B7C5A">
        <w:rPr>
          <w:rStyle w:val="eop"/>
          <w:rFonts w:ascii="Calibri" w:hAnsi="Calibri" w:cs="Calibri"/>
          <w:sz w:val="22"/>
          <w:szCs w:val="22"/>
          <w:shd w:val="clear" w:color="auto" w:fill="FFFFFF"/>
        </w:rPr>
        <w:t>the content and delivery of individual academic courses.</w:t>
      </w:r>
    </w:p>
    <w:p w14:paraId="083A24A1" w14:textId="77777777" w:rsidR="007E1B57" w:rsidRPr="003B7C5A" w:rsidRDefault="007E1B57" w:rsidP="007E1B57">
      <w:pPr>
        <w:pStyle w:val="paragraph"/>
        <w:spacing w:before="0" w:beforeAutospacing="0" w:after="0" w:afterAutospacing="0"/>
        <w:textAlignment w:val="baseline"/>
        <w:rPr>
          <w:rStyle w:val="eop"/>
          <w:rFonts w:ascii="Calibri" w:hAnsi="Calibri" w:cs="Calibri"/>
          <w:sz w:val="22"/>
          <w:szCs w:val="22"/>
          <w:shd w:val="clear" w:color="auto" w:fill="FFFFFF"/>
        </w:rPr>
      </w:pPr>
    </w:p>
    <w:p w14:paraId="399BEE2F" w14:textId="4DCC76D5" w:rsidR="00951B1A" w:rsidRDefault="00F4184C" w:rsidP="00DE417D">
      <w:pPr>
        <w:pStyle w:val="paragraph"/>
        <w:spacing w:before="0" w:beforeAutospacing="0" w:after="0" w:afterAutospacing="0"/>
        <w:ind w:left="105"/>
        <w:textAlignment w:val="baseline"/>
        <w:rPr>
          <w:rStyle w:val="eop"/>
          <w:rFonts w:ascii="Calibri" w:hAnsi="Calibri" w:cs="Calibri"/>
          <w:sz w:val="22"/>
          <w:szCs w:val="22"/>
          <w:shd w:val="clear" w:color="auto" w:fill="FFFFFF"/>
        </w:rPr>
      </w:pPr>
      <w:r w:rsidRPr="003B7C5A">
        <w:rPr>
          <w:rStyle w:val="eop"/>
          <w:rFonts w:ascii="Calibri" w:hAnsi="Calibri" w:cs="Calibri"/>
          <w:sz w:val="22"/>
          <w:szCs w:val="22"/>
          <w:shd w:val="clear" w:color="auto" w:fill="FFFFFF"/>
        </w:rPr>
        <w:t>We</w:t>
      </w:r>
      <w:r w:rsidR="00476C05" w:rsidRPr="003B7C5A">
        <w:rPr>
          <w:rStyle w:val="eop"/>
          <w:rFonts w:ascii="Calibri" w:hAnsi="Calibri" w:cs="Calibri"/>
          <w:sz w:val="22"/>
          <w:szCs w:val="22"/>
          <w:shd w:val="clear" w:color="auto" w:fill="FFFFFF"/>
        </w:rPr>
        <w:t xml:space="preserve"> are not supportive of the proposal to engage independent academic expertise as we do not feel that the OfS should be taking regulatory decisions based upon the </w:t>
      </w:r>
      <w:r w:rsidR="00F63B61" w:rsidRPr="003B7C5A">
        <w:rPr>
          <w:rStyle w:val="eop"/>
          <w:rFonts w:ascii="Calibri" w:hAnsi="Calibri" w:cs="Calibri"/>
          <w:sz w:val="22"/>
          <w:szCs w:val="22"/>
          <w:shd w:val="clear" w:color="auto" w:fill="FFFFFF"/>
        </w:rPr>
        <w:t xml:space="preserve">academic </w:t>
      </w:r>
      <w:r w:rsidR="00476C05" w:rsidRPr="003B7C5A">
        <w:rPr>
          <w:rStyle w:val="eop"/>
          <w:rFonts w:ascii="Calibri" w:hAnsi="Calibri" w:cs="Calibri"/>
          <w:sz w:val="22"/>
          <w:szCs w:val="22"/>
          <w:shd w:val="clear" w:color="auto" w:fill="FFFFFF"/>
        </w:rPr>
        <w:t>detail</w:t>
      </w:r>
      <w:r w:rsidR="00F63B61" w:rsidRPr="003B7C5A">
        <w:rPr>
          <w:rStyle w:val="eop"/>
          <w:rFonts w:ascii="Calibri" w:hAnsi="Calibri" w:cs="Calibri"/>
          <w:sz w:val="22"/>
          <w:szCs w:val="22"/>
          <w:shd w:val="clear" w:color="auto" w:fill="FFFFFF"/>
        </w:rPr>
        <w:t>s</w:t>
      </w:r>
      <w:r w:rsidR="00476C05" w:rsidRPr="003B7C5A">
        <w:rPr>
          <w:rStyle w:val="eop"/>
          <w:rFonts w:ascii="Calibri" w:hAnsi="Calibri" w:cs="Calibri"/>
          <w:sz w:val="22"/>
          <w:szCs w:val="22"/>
          <w:shd w:val="clear" w:color="auto" w:fill="FFFFFF"/>
        </w:rPr>
        <w:t xml:space="preserve"> proposed. However, we would equally not wish to see these decisions being taken by the OfS </w:t>
      </w:r>
      <w:r w:rsidR="00476C05" w:rsidRPr="003B7C5A">
        <w:rPr>
          <w:rStyle w:val="eop"/>
          <w:rFonts w:ascii="Calibri" w:hAnsi="Calibri" w:cs="Calibri"/>
          <w:i/>
          <w:sz w:val="22"/>
          <w:szCs w:val="22"/>
          <w:shd w:val="clear" w:color="auto" w:fill="FFFFFF"/>
        </w:rPr>
        <w:t>without</w:t>
      </w:r>
      <w:r w:rsidR="00476C05" w:rsidRPr="003B7C5A">
        <w:rPr>
          <w:rStyle w:val="eop"/>
          <w:rFonts w:ascii="Calibri" w:hAnsi="Calibri" w:cs="Calibri"/>
          <w:sz w:val="22"/>
          <w:szCs w:val="22"/>
          <w:shd w:val="clear" w:color="auto" w:fill="FFFFFF"/>
        </w:rPr>
        <w:t xml:space="preserve"> academic </w:t>
      </w:r>
      <w:proofErr w:type="gramStart"/>
      <w:r w:rsidR="00476C05" w:rsidRPr="003B7C5A">
        <w:rPr>
          <w:rStyle w:val="eop"/>
          <w:rFonts w:ascii="Calibri" w:hAnsi="Calibri" w:cs="Calibri"/>
          <w:sz w:val="22"/>
          <w:szCs w:val="22"/>
          <w:shd w:val="clear" w:color="auto" w:fill="FFFFFF"/>
        </w:rPr>
        <w:t>expertise, if</w:t>
      </w:r>
      <w:proofErr w:type="gramEnd"/>
      <w:r w:rsidR="00476C05" w:rsidRPr="003B7C5A">
        <w:rPr>
          <w:rStyle w:val="eop"/>
          <w:rFonts w:ascii="Calibri" w:hAnsi="Calibri" w:cs="Calibri"/>
          <w:sz w:val="22"/>
          <w:szCs w:val="22"/>
          <w:shd w:val="clear" w:color="auto" w:fill="FFFFFF"/>
        </w:rPr>
        <w:t xml:space="preserve"> the condition remains as proposed. In that case, we would </w:t>
      </w:r>
      <w:r w:rsidR="008572A9">
        <w:rPr>
          <w:rStyle w:val="eop"/>
          <w:rFonts w:ascii="Calibri" w:hAnsi="Calibri" w:cs="Calibri"/>
          <w:sz w:val="22"/>
          <w:szCs w:val="22"/>
          <w:shd w:val="clear" w:color="auto" w:fill="FFFFFF"/>
        </w:rPr>
        <w:t xml:space="preserve">strongly </w:t>
      </w:r>
      <w:r w:rsidR="00476C05" w:rsidRPr="003B7C5A">
        <w:rPr>
          <w:rStyle w:val="eop"/>
          <w:rFonts w:ascii="Calibri" w:hAnsi="Calibri" w:cs="Calibri"/>
          <w:sz w:val="22"/>
          <w:szCs w:val="22"/>
          <w:shd w:val="clear" w:color="auto" w:fill="FFFFFF"/>
        </w:rPr>
        <w:t>recommend that this is undertaken through the QAA as Designated Quality Body</w:t>
      </w:r>
      <w:r w:rsidR="00AD26B2" w:rsidRPr="003B7C5A">
        <w:rPr>
          <w:rStyle w:val="eop"/>
          <w:rFonts w:ascii="Calibri" w:hAnsi="Calibri" w:cs="Calibri"/>
          <w:sz w:val="22"/>
          <w:szCs w:val="22"/>
          <w:shd w:val="clear" w:color="auto" w:fill="FFFFFF"/>
        </w:rPr>
        <w:t xml:space="preserve"> (DQB)</w:t>
      </w:r>
      <w:r w:rsidR="00476C05" w:rsidRPr="003B7C5A">
        <w:rPr>
          <w:rStyle w:val="eop"/>
          <w:rFonts w:ascii="Calibri" w:hAnsi="Calibri" w:cs="Calibri"/>
          <w:sz w:val="22"/>
          <w:szCs w:val="22"/>
          <w:shd w:val="clear" w:color="auto" w:fill="FFFFFF"/>
        </w:rPr>
        <w:t>, drawing upon its existing networks, rather than separately by the OfS.</w:t>
      </w:r>
    </w:p>
    <w:p w14:paraId="28281993" w14:textId="5CBDA1B0" w:rsidR="00DE417D" w:rsidRDefault="00DE417D" w:rsidP="00DE417D">
      <w:pPr>
        <w:pStyle w:val="paragraph"/>
        <w:spacing w:before="0" w:beforeAutospacing="0" w:after="0" w:afterAutospacing="0"/>
        <w:ind w:left="105"/>
        <w:textAlignment w:val="baseline"/>
        <w:rPr>
          <w:rStyle w:val="eop"/>
          <w:rFonts w:ascii="Calibri" w:hAnsi="Calibri" w:cs="Calibri"/>
          <w:sz w:val="22"/>
          <w:szCs w:val="22"/>
          <w:shd w:val="clear" w:color="auto" w:fill="FFFFFF"/>
        </w:rPr>
      </w:pPr>
    </w:p>
    <w:p w14:paraId="509C5DBB" w14:textId="77777777" w:rsidR="00951B1A" w:rsidRPr="003B7C5A" w:rsidRDefault="00951B1A" w:rsidP="00951B1A">
      <w:pPr>
        <w:pStyle w:val="paragraph"/>
        <w:spacing w:before="0" w:beforeAutospacing="0" w:after="0" w:afterAutospacing="0"/>
        <w:ind w:left="105"/>
        <w:textAlignment w:val="baseline"/>
        <w:rPr>
          <w:rStyle w:val="eop"/>
          <w:rFonts w:ascii="Arial" w:hAnsi="Arial" w:cs="Arial"/>
          <w:sz w:val="22"/>
          <w:szCs w:val="22"/>
          <w:shd w:val="clear" w:color="auto" w:fill="FFFFFF"/>
        </w:rPr>
      </w:pPr>
      <w:r w:rsidRPr="003B7C5A">
        <w:rPr>
          <w:rStyle w:val="normaltextrun"/>
          <w:rFonts w:ascii="Arial" w:hAnsi="Arial" w:cs="Arial"/>
          <w:b/>
          <w:bCs/>
          <w:sz w:val="22"/>
          <w:szCs w:val="22"/>
          <w:shd w:val="clear" w:color="auto" w:fill="FFFFFF"/>
          <w:lang w:val="en-US"/>
        </w:rPr>
        <w:t>Question 2a: </w:t>
      </w:r>
      <w:r w:rsidRPr="003B7C5A">
        <w:rPr>
          <w:rStyle w:val="normaltextrun"/>
          <w:rFonts w:ascii="Arial" w:hAnsi="Arial" w:cs="Arial"/>
          <w:sz w:val="22"/>
          <w:szCs w:val="22"/>
          <w:shd w:val="clear" w:color="auto" w:fill="FFFFFF"/>
          <w:lang w:val="en-US"/>
        </w:rPr>
        <w:t>Do you agree or disagree with the proposed introduction of ongoing condition B2 and associated changes to the </w:t>
      </w:r>
      <w:proofErr w:type="spellStart"/>
      <w:r w:rsidRPr="003B7C5A">
        <w:rPr>
          <w:rStyle w:val="normaltextrun"/>
          <w:rFonts w:ascii="Arial" w:hAnsi="Arial" w:cs="Arial"/>
          <w:sz w:val="22"/>
          <w:szCs w:val="22"/>
          <w:shd w:val="clear" w:color="auto" w:fill="FFFFFF"/>
          <w:lang w:val="en-US"/>
        </w:rPr>
        <w:t>OfS’s</w:t>
      </w:r>
      <w:proofErr w:type="spellEnd"/>
      <w:r w:rsidRPr="003B7C5A">
        <w:rPr>
          <w:rStyle w:val="normaltextrun"/>
          <w:rFonts w:ascii="Arial" w:hAnsi="Arial" w:cs="Arial"/>
          <w:sz w:val="22"/>
          <w:szCs w:val="22"/>
          <w:shd w:val="clear" w:color="auto" w:fill="FFFFFF"/>
          <w:lang w:val="en-US"/>
        </w:rPr>
        <w:t> regulatory framework as set out in Annex A?</w:t>
      </w:r>
      <w:r w:rsidRPr="003B7C5A">
        <w:rPr>
          <w:rStyle w:val="eop"/>
          <w:rFonts w:ascii="Arial" w:hAnsi="Arial" w:cs="Arial"/>
          <w:sz w:val="22"/>
          <w:szCs w:val="22"/>
          <w:shd w:val="clear" w:color="auto" w:fill="FFFFFF"/>
        </w:rPr>
        <w:t> </w:t>
      </w:r>
    </w:p>
    <w:p w14:paraId="19C4BC42" w14:textId="77777777" w:rsidR="00951B1A" w:rsidRPr="003B7C5A" w:rsidRDefault="00951B1A" w:rsidP="00951B1A">
      <w:pPr>
        <w:pStyle w:val="paragraph"/>
        <w:spacing w:before="0" w:beforeAutospacing="0" w:after="0" w:afterAutospacing="0"/>
        <w:ind w:left="105"/>
        <w:textAlignment w:val="baseline"/>
        <w:rPr>
          <w:rFonts w:ascii="Arial" w:hAnsi="Arial" w:cs="Arial"/>
          <w:sz w:val="22"/>
          <w:szCs w:val="22"/>
        </w:rPr>
      </w:pPr>
    </w:p>
    <w:p w14:paraId="2B76E3FA" w14:textId="77777777" w:rsidR="00951B1A" w:rsidRPr="003B7C5A" w:rsidRDefault="00951B1A" w:rsidP="00951B1A">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r w:rsidRPr="003B7C5A">
        <w:rPr>
          <w:rStyle w:val="normaltextrun"/>
          <w:rFonts w:asciiTheme="minorHAnsi" w:hAnsiTheme="minorHAnsi" w:cstheme="minorHAnsi"/>
          <w:iCs/>
          <w:sz w:val="22"/>
          <w:szCs w:val="22"/>
          <w:shd w:val="clear" w:color="auto" w:fill="FFFFFF"/>
          <w:lang w:val="en-US"/>
        </w:rPr>
        <w:t>Disagree</w:t>
      </w:r>
      <w:r w:rsidR="00F95901" w:rsidRPr="003B7C5A">
        <w:rPr>
          <w:rStyle w:val="normaltextrun"/>
          <w:rFonts w:asciiTheme="minorHAnsi" w:hAnsiTheme="minorHAnsi" w:cstheme="minorHAnsi"/>
          <w:iCs/>
          <w:sz w:val="22"/>
          <w:szCs w:val="22"/>
          <w:shd w:val="clear" w:color="auto" w:fill="FFFFFF"/>
          <w:lang w:val="en-US"/>
        </w:rPr>
        <w:t>.</w:t>
      </w:r>
    </w:p>
    <w:p w14:paraId="0B14C9E9" w14:textId="77777777" w:rsidR="00951B1A" w:rsidRPr="003B7C5A" w:rsidRDefault="00951B1A" w:rsidP="00951B1A">
      <w:pPr>
        <w:pStyle w:val="paragraph"/>
        <w:spacing w:before="0" w:beforeAutospacing="0" w:after="0" w:afterAutospacing="0"/>
        <w:ind w:left="105"/>
        <w:textAlignment w:val="baseline"/>
        <w:rPr>
          <w:rFonts w:ascii="Arial" w:hAnsi="Arial" w:cs="Arial"/>
          <w:sz w:val="22"/>
          <w:szCs w:val="22"/>
          <w:shd w:val="clear" w:color="auto" w:fill="FFFFFF"/>
        </w:rPr>
      </w:pPr>
    </w:p>
    <w:p w14:paraId="3792AC30" w14:textId="77777777" w:rsidR="00951B1A" w:rsidRPr="003B7C5A" w:rsidRDefault="00951B1A" w:rsidP="00951B1A">
      <w:pPr>
        <w:pStyle w:val="paragraph"/>
        <w:spacing w:before="0" w:beforeAutospacing="0" w:after="0" w:afterAutospacing="0"/>
        <w:ind w:left="105"/>
        <w:textAlignment w:val="baseline"/>
        <w:rPr>
          <w:rStyle w:val="eop"/>
          <w:rFonts w:ascii="Arial" w:hAnsi="Arial" w:cs="Arial"/>
          <w:sz w:val="22"/>
          <w:szCs w:val="22"/>
          <w:shd w:val="clear" w:color="auto" w:fill="FFFFFF"/>
        </w:rPr>
      </w:pPr>
      <w:r w:rsidRPr="003B7C5A">
        <w:rPr>
          <w:rStyle w:val="normaltextrun"/>
          <w:rFonts w:ascii="Arial" w:hAnsi="Arial" w:cs="Arial"/>
          <w:b/>
          <w:bCs/>
          <w:sz w:val="22"/>
          <w:szCs w:val="22"/>
          <w:shd w:val="clear" w:color="auto" w:fill="FFFFFF"/>
          <w:lang w:val="en-US"/>
        </w:rPr>
        <w:t>Question 2b: </w:t>
      </w:r>
      <w:r w:rsidRPr="003B7C5A">
        <w:rPr>
          <w:rStyle w:val="normaltextrun"/>
          <w:rFonts w:ascii="Arial" w:hAnsi="Arial" w:cs="Arial"/>
          <w:sz w:val="22"/>
          <w:szCs w:val="22"/>
          <w:shd w:val="clear" w:color="auto" w:fill="FFFFFF"/>
          <w:lang w:val="en-US"/>
        </w:rPr>
        <w:t>Please give the reasons for your answer to Question 2a.</w:t>
      </w:r>
      <w:r w:rsidRPr="003B7C5A">
        <w:rPr>
          <w:rStyle w:val="eop"/>
          <w:rFonts w:ascii="Arial" w:hAnsi="Arial" w:cs="Arial"/>
          <w:sz w:val="22"/>
          <w:szCs w:val="22"/>
          <w:shd w:val="clear" w:color="auto" w:fill="FFFFFF"/>
        </w:rPr>
        <w:t> </w:t>
      </w:r>
    </w:p>
    <w:p w14:paraId="10E47E4A" w14:textId="77777777" w:rsidR="00951B1A" w:rsidRPr="003B7C5A" w:rsidRDefault="00951B1A" w:rsidP="00951B1A">
      <w:pPr>
        <w:pStyle w:val="paragraph"/>
        <w:spacing w:before="0" w:beforeAutospacing="0" w:after="0" w:afterAutospacing="0"/>
        <w:ind w:left="105"/>
        <w:textAlignment w:val="baseline"/>
        <w:rPr>
          <w:rFonts w:ascii="Arial" w:hAnsi="Arial" w:cs="Arial"/>
          <w:sz w:val="22"/>
          <w:szCs w:val="22"/>
        </w:rPr>
      </w:pPr>
    </w:p>
    <w:p w14:paraId="28CD8FFC" w14:textId="77777777" w:rsidR="00951B1A" w:rsidRPr="003B7C5A" w:rsidRDefault="00951B1A" w:rsidP="00951B1A">
      <w:pPr>
        <w:pStyle w:val="paragraph"/>
        <w:spacing w:before="0" w:beforeAutospacing="0" w:after="0" w:afterAutospacing="0"/>
        <w:ind w:left="105"/>
        <w:textAlignment w:val="baseline"/>
        <w:rPr>
          <w:rStyle w:val="eop"/>
          <w:rFonts w:ascii="Calibri" w:hAnsi="Calibri" w:cs="Calibri"/>
          <w:sz w:val="22"/>
          <w:szCs w:val="22"/>
          <w:shd w:val="clear" w:color="auto" w:fill="FFFFFF"/>
        </w:rPr>
      </w:pPr>
      <w:r w:rsidRPr="003B7C5A">
        <w:rPr>
          <w:rStyle w:val="eop"/>
          <w:rFonts w:ascii="Calibri" w:hAnsi="Calibri" w:cs="Calibri"/>
          <w:sz w:val="22"/>
          <w:szCs w:val="22"/>
          <w:shd w:val="clear" w:color="auto" w:fill="FFFFFF"/>
        </w:rPr>
        <w:t>We agree with the principles that students should receive appropriate support and resources, and that there should be effective student engagement.</w:t>
      </w:r>
    </w:p>
    <w:p w14:paraId="71198BBD" w14:textId="77777777" w:rsidR="00951B1A" w:rsidRPr="003B7C5A" w:rsidRDefault="00951B1A" w:rsidP="00951B1A">
      <w:pPr>
        <w:pStyle w:val="paragraph"/>
        <w:spacing w:before="0" w:beforeAutospacing="0" w:after="0" w:afterAutospacing="0"/>
        <w:ind w:left="105"/>
        <w:textAlignment w:val="baseline"/>
        <w:rPr>
          <w:rStyle w:val="eop"/>
          <w:rFonts w:ascii="Calibri" w:hAnsi="Calibri" w:cs="Calibri"/>
          <w:sz w:val="22"/>
          <w:szCs w:val="22"/>
          <w:shd w:val="clear" w:color="auto" w:fill="FFFFFF"/>
        </w:rPr>
      </w:pPr>
    </w:p>
    <w:p w14:paraId="7C12BFA7" w14:textId="77777777" w:rsidR="00951B1A" w:rsidRPr="003B7C5A" w:rsidRDefault="00951B1A" w:rsidP="00951B1A">
      <w:pPr>
        <w:pStyle w:val="paragraph"/>
        <w:spacing w:before="0" w:beforeAutospacing="0" w:after="0" w:afterAutospacing="0"/>
        <w:ind w:left="105"/>
        <w:textAlignment w:val="baseline"/>
        <w:rPr>
          <w:rStyle w:val="eop"/>
          <w:rFonts w:ascii="Calibri" w:hAnsi="Calibri" w:cs="Calibri"/>
          <w:sz w:val="22"/>
          <w:szCs w:val="22"/>
          <w:shd w:val="clear" w:color="auto" w:fill="FFFFFF"/>
        </w:rPr>
      </w:pPr>
      <w:r w:rsidRPr="003B7C5A">
        <w:rPr>
          <w:rStyle w:val="eop"/>
          <w:rFonts w:ascii="Calibri" w:hAnsi="Calibri" w:cs="Calibri"/>
          <w:sz w:val="22"/>
          <w:szCs w:val="22"/>
          <w:shd w:val="clear" w:color="auto" w:fill="FFFFFF"/>
        </w:rPr>
        <w:t xml:space="preserve">However, the requirement to “ensure” that students succeed “in and beyond higher education” is problematic. This is not solely the responsibility of the institution, nor is it completely within </w:t>
      </w:r>
      <w:r w:rsidR="009F1616" w:rsidRPr="003B7C5A">
        <w:rPr>
          <w:rStyle w:val="eop"/>
          <w:rFonts w:ascii="Calibri" w:hAnsi="Calibri" w:cs="Calibri"/>
          <w:sz w:val="22"/>
          <w:szCs w:val="22"/>
          <w:shd w:val="clear" w:color="auto" w:fill="FFFFFF"/>
        </w:rPr>
        <w:t xml:space="preserve">institutional </w:t>
      </w:r>
      <w:r w:rsidRPr="003B7C5A">
        <w:rPr>
          <w:rStyle w:val="eop"/>
          <w:rFonts w:ascii="Calibri" w:hAnsi="Calibri" w:cs="Calibri"/>
          <w:sz w:val="22"/>
          <w:szCs w:val="22"/>
          <w:shd w:val="clear" w:color="auto" w:fill="FFFFFF"/>
        </w:rPr>
        <w:t xml:space="preserve">control: student success while in higher education also relies upon the individual efforts of each student to engage with their learning, and student success beyond higher education is subject to a range of factors, over many of which institutions and the sector have limited </w:t>
      </w:r>
      <w:r w:rsidRPr="003B7C5A">
        <w:rPr>
          <w:rStyle w:val="eop"/>
          <w:rFonts w:ascii="Calibri" w:hAnsi="Calibri" w:cs="Calibri"/>
          <w:sz w:val="22"/>
          <w:szCs w:val="22"/>
          <w:shd w:val="clear" w:color="auto" w:fill="FFFFFF"/>
        </w:rPr>
        <w:lastRenderedPageBreak/>
        <w:t xml:space="preserve">influence. Furthermore, there is no single interpretation of </w:t>
      </w:r>
      <w:r w:rsidR="00310D32" w:rsidRPr="003B7C5A">
        <w:rPr>
          <w:rStyle w:val="eop"/>
          <w:rFonts w:ascii="Calibri" w:hAnsi="Calibri" w:cs="Calibri"/>
          <w:sz w:val="22"/>
          <w:szCs w:val="22"/>
          <w:shd w:val="clear" w:color="auto" w:fill="FFFFFF"/>
        </w:rPr>
        <w:t>“succeed”, and it is not clear how the OfS intends to define this in the context of condition B2.</w:t>
      </w:r>
    </w:p>
    <w:p w14:paraId="764F5C61" w14:textId="77777777" w:rsidR="009F1616" w:rsidRPr="003B7C5A" w:rsidRDefault="009F1616" w:rsidP="00951B1A">
      <w:pPr>
        <w:pStyle w:val="paragraph"/>
        <w:spacing w:before="0" w:beforeAutospacing="0" w:after="0" w:afterAutospacing="0"/>
        <w:ind w:left="105"/>
        <w:textAlignment w:val="baseline"/>
        <w:rPr>
          <w:rStyle w:val="eop"/>
          <w:rFonts w:ascii="Calibri" w:hAnsi="Calibri" w:cs="Calibri"/>
          <w:sz w:val="22"/>
          <w:szCs w:val="22"/>
          <w:shd w:val="clear" w:color="auto" w:fill="FFFFFF"/>
        </w:rPr>
      </w:pPr>
    </w:p>
    <w:p w14:paraId="5D97F909" w14:textId="77777777" w:rsidR="009F1616" w:rsidRPr="003B7C5A" w:rsidRDefault="009F1616" w:rsidP="00951B1A">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r w:rsidRPr="003B7C5A">
        <w:rPr>
          <w:rStyle w:val="eop"/>
          <w:rFonts w:ascii="Calibri" w:hAnsi="Calibri" w:cs="Calibri"/>
          <w:sz w:val="22"/>
          <w:szCs w:val="22"/>
          <w:shd w:val="clear" w:color="auto" w:fill="FFFFFF"/>
        </w:rPr>
        <w:t xml:space="preserve">The requirements relating to staffing are also problematic. </w:t>
      </w:r>
      <w:proofErr w:type="gramStart"/>
      <w:r w:rsidR="00C809B1" w:rsidRPr="003B7C5A">
        <w:rPr>
          <w:rStyle w:val="eop"/>
          <w:rFonts w:ascii="Calibri" w:hAnsi="Calibri" w:cs="Calibri"/>
          <w:sz w:val="22"/>
          <w:szCs w:val="22"/>
          <w:shd w:val="clear" w:color="auto" w:fill="FFFFFF"/>
        </w:rPr>
        <w:t>Similarly</w:t>
      </w:r>
      <w:proofErr w:type="gramEnd"/>
      <w:r w:rsidR="00C809B1" w:rsidRPr="003B7C5A">
        <w:rPr>
          <w:rStyle w:val="eop"/>
          <w:rFonts w:ascii="Calibri" w:hAnsi="Calibri" w:cs="Calibri"/>
          <w:sz w:val="22"/>
          <w:szCs w:val="22"/>
          <w:shd w:val="clear" w:color="auto" w:fill="FFFFFF"/>
        </w:rPr>
        <w:t xml:space="preserve"> to our concer</w:t>
      </w:r>
      <w:r w:rsidR="003E08AE" w:rsidRPr="003B7C5A">
        <w:rPr>
          <w:rStyle w:val="eop"/>
          <w:rFonts w:ascii="Calibri" w:hAnsi="Calibri" w:cs="Calibri"/>
          <w:sz w:val="22"/>
          <w:szCs w:val="22"/>
          <w:shd w:val="clear" w:color="auto" w:fill="FFFFFF"/>
        </w:rPr>
        <w:t>ns regarding condition B1, we do</w:t>
      </w:r>
      <w:r w:rsidR="00C809B1" w:rsidRPr="003B7C5A">
        <w:rPr>
          <w:rStyle w:val="eop"/>
          <w:rFonts w:ascii="Calibri" w:hAnsi="Calibri" w:cs="Calibri"/>
          <w:sz w:val="22"/>
          <w:szCs w:val="22"/>
          <w:shd w:val="clear" w:color="auto" w:fill="FFFFFF"/>
        </w:rPr>
        <w:t xml:space="preserve"> not </w:t>
      </w:r>
      <w:r w:rsidR="003E08AE" w:rsidRPr="003B7C5A">
        <w:rPr>
          <w:rStyle w:val="eop"/>
          <w:rFonts w:ascii="Calibri" w:hAnsi="Calibri" w:cs="Calibri"/>
          <w:sz w:val="22"/>
          <w:szCs w:val="22"/>
          <w:shd w:val="clear" w:color="auto" w:fill="FFFFFF"/>
        </w:rPr>
        <w:t xml:space="preserve">feel that it is </w:t>
      </w:r>
      <w:r w:rsidR="00C809B1" w:rsidRPr="003B7C5A">
        <w:rPr>
          <w:rStyle w:val="eop"/>
          <w:rFonts w:ascii="Calibri" w:hAnsi="Calibri" w:cs="Calibri"/>
          <w:sz w:val="22"/>
          <w:szCs w:val="22"/>
          <w:shd w:val="clear" w:color="auto" w:fill="FFFFFF"/>
        </w:rPr>
        <w:t xml:space="preserve">appropriate for the OfS to form its own judgements on whether staffing for an individual course is “sufficient in number” or “appropriately qualified”. </w:t>
      </w:r>
      <w:r w:rsidRPr="003B7C5A">
        <w:rPr>
          <w:rStyle w:val="eop"/>
          <w:rFonts w:ascii="Calibri" w:hAnsi="Calibri" w:cs="Calibri"/>
          <w:sz w:val="22"/>
          <w:szCs w:val="22"/>
          <w:shd w:val="clear" w:color="auto" w:fill="FFFFFF"/>
        </w:rPr>
        <w:t>The precise number of staff required</w:t>
      </w:r>
      <w:r w:rsidR="00C809B1" w:rsidRPr="003B7C5A">
        <w:rPr>
          <w:rStyle w:val="eop"/>
          <w:rFonts w:ascii="Calibri" w:hAnsi="Calibri" w:cs="Calibri"/>
          <w:sz w:val="22"/>
          <w:szCs w:val="22"/>
          <w:shd w:val="clear" w:color="auto" w:fill="FFFFFF"/>
        </w:rPr>
        <w:t>, and their qualifications, are</w:t>
      </w:r>
      <w:r w:rsidRPr="003B7C5A">
        <w:rPr>
          <w:rStyle w:val="eop"/>
          <w:rFonts w:ascii="Calibri" w:hAnsi="Calibri" w:cs="Calibri"/>
          <w:sz w:val="22"/>
          <w:szCs w:val="22"/>
          <w:shd w:val="clear" w:color="auto" w:fill="FFFFFF"/>
        </w:rPr>
        <w:t xml:space="preserve"> a matter for each autonomous institution to decide, based upon </w:t>
      </w:r>
      <w:r w:rsidR="00C809B1" w:rsidRPr="003B7C5A">
        <w:rPr>
          <w:rStyle w:val="eop"/>
          <w:rFonts w:ascii="Calibri" w:hAnsi="Calibri" w:cs="Calibri"/>
          <w:sz w:val="22"/>
          <w:szCs w:val="22"/>
          <w:shd w:val="clear" w:color="auto" w:fill="FFFFFF"/>
        </w:rPr>
        <w:t>its own size, shape and context and informed by academic judgement.</w:t>
      </w:r>
      <w:r w:rsidRPr="003B7C5A">
        <w:rPr>
          <w:rStyle w:val="eop"/>
          <w:rFonts w:ascii="Calibri" w:hAnsi="Calibri" w:cs="Calibri"/>
          <w:sz w:val="22"/>
          <w:szCs w:val="22"/>
          <w:shd w:val="clear" w:color="auto" w:fill="FFFFFF"/>
        </w:rPr>
        <w:t xml:space="preserve"> It is even more inappropriate for the OfS </w:t>
      </w:r>
      <w:r w:rsidRPr="003B7C5A">
        <w:rPr>
          <w:rStyle w:val="eop"/>
          <w:rFonts w:asciiTheme="minorHAnsi" w:hAnsiTheme="minorHAnsi" w:cstheme="minorHAnsi"/>
          <w:sz w:val="22"/>
          <w:szCs w:val="22"/>
          <w:shd w:val="clear" w:color="auto" w:fill="FFFFFF"/>
        </w:rPr>
        <w:t xml:space="preserve">to consider any matters relating to individual staff members, which paragraph 28 of the guidance does not rule out. </w:t>
      </w:r>
      <w:r w:rsidR="00C809B1" w:rsidRPr="003B7C5A">
        <w:rPr>
          <w:rStyle w:val="eop"/>
          <w:rFonts w:asciiTheme="minorHAnsi" w:hAnsiTheme="minorHAnsi" w:cstheme="minorHAnsi"/>
          <w:sz w:val="22"/>
          <w:szCs w:val="22"/>
          <w:shd w:val="clear" w:color="auto" w:fill="FFFFFF"/>
        </w:rPr>
        <w:t xml:space="preserve">This represents a further example of regulatory over-reach </w:t>
      </w:r>
      <w:r w:rsidR="003E08AE" w:rsidRPr="003B7C5A">
        <w:rPr>
          <w:rStyle w:val="eop"/>
          <w:rFonts w:asciiTheme="minorHAnsi" w:hAnsiTheme="minorHAnsi" w:cstheme="minorHAnsi"/>
          <w:sz w:val="22"/>
          <w:szCs w:val="22"/>
          <w:shd w:val="clear" w:color="auto" w:fill="FFFFFF"/>
        </w:rPr>
        <w:t>into internal governance and deployment of resources.</w:t>
      </w:r>
    </w:p>
    <w:p w14:paraId="2A39BB97" w14:textId="77777777" w:rsidR="00C809B1" w:rsidRPr="003B7C5A" w:rsidRDefault="00C809B1" w:rsidP="00951B1A">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p>
    <w:p w14:paraId="069DC26F" w14:textId="77777777" w:rsidR="009F1616" w:rsidRPr="00802F73" w:rsidRDefault="007A2B0B" w:rsidP="00951B1A">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r w:rsidRPr="00802F73">
        <w:rPr>
          <w:rStyle w:val="eop"/>
          <w:rFonts w:asciiTheme="minorHAnsi" w:hAnsiTheme="minorHAnsi" w:cstheme="minorHAnsi"/>
          <w:sz w:val="22"/>
          <w:szCs w:val="22"/>
          <w:shd w:val="clear" w:color="auto" w:fill="FFFFFF"/>
        </w:rPr>
        <w:t>Paragraph 32 of the guidance states that students should “have” appropriate hardware</w:t>
      </w:r>
      <w:r w:rsidR="00FA3C39" w:rsidRPr="00802F73">
        <w:rPr>
          <w:rStyle w:val="eop"/>
          <w:rFonts w:asciiTheme="minorHAnsi" w:hAnsiTheme="minorHAnsi" w:cstheme="minorHAnsi"/>
          <w:sz w:val="22"/>
          <w:szCs w:val="22"/>
          <w:shd w:val="clear" w:color="auto" w:fill="FFFFFF"/>
        </w:rPr>
        <w:t xml:space="preserve">, </w:t>
      </w:r>
      <w:proofErr w:type="gramStart"/>
      <w:r w:rsidR="00FA3C39" w:rsidRPr="00802F73">
        <w:rPr>
          <w:rStyle w:val="eop"/>
          <w:rFonts w:asciiTheme="minorHAnsi" w:hAnsiTheme="minorHAnsi" w:cstheme="minorHAnsi"/>
          <w:sz w:val="22"/>
          <w:szCs w:val="22"/>
          <w:shd w:val="clear" w:color="auto" w:fill="FFFFFF"/>
        </w:rPr>
        <w:t>software</w:t>
      </w:r>
      <w:proofErr w:type="gramEnd"/>
      <w:r w:rsidRPr="00802F73">
        <w:rPr>
          <w:rStyle w:val="eop"/>
          <w:rFonts w:asciiTheme="minorHAnsi" w:hAnsiTheme="minorHAnsi" w:cstheme="minorHAnsi"/>
          <w:sz w:val="22"/>
          <w:szCs w:val="22"/>
          <w:shd w:val="clear" w:color="auto" w:fill="FFFFFF"/>
        </w:rPr>
        <w:t xml:space="preserve"> and internet access. This could be interpreted to mean that institutions are responsible for supplying this </w:t>
      </w:r>
      <w:r w:rsidR="00FA3C39" w:rsidRPr="00802F73">
        <w:rPr>
          <w:rStyle w:val="eop"/>
          <w:rFonts w:asciiTheme="minorHAnsi" w:hAnsiTheme="minorHAnsi" w:cstheme="minorHAnsi"/>
          <w:sz w:val="22"/>
          <w:szCs w:val="22"/>
          <w:shd w:val="clear" w:color="auto" w:fill="FFFFFF"/>
        </w:rPr>
        <w:t>beyond the boundaries of the campus or institutional digital environment, which is neither appropriate nor possible.</w:t>
      </w:r>
    </w:p>
    <w:p w14:paraId="6D38D8DD" w14:textId="77777777" w:rsidR="009F1616" w:rsidRPr="003B7C5A" w:rsidRDefault="009F1616" w:rsidP="00951B1A">
      <w:pPr>
        <w:pStyle w:val="paragraph"/>
        <w:spacing w:before="0" w:beforeAutospacing="0" w:after="0" w:afterAutospacing="0"/>
        <w:ind w:left="105"/>
        <w:textAlignment w:val="baseline"/>
        <w:rPr>
          <w:rStyle w:val="eop"/>
          <w:rFonts w:ascii="Arial" w:hAnsi="Arial" w:cs="Arial"/>
          <w:sz w:val="22"/>
          <w:szCs w:val="22"/>
          <w:shd w:val="clear" w:color="auto" w:fill="FFFFFF"/>
        </w:rPr>
      </w:pPr>
    </w:p>
    <w:p w14:paraId="38E48D7F" w14:textId="77777777" w:rsidR="00310D32" w:rsidRPr="003B7C5A" w:rsidRDefault="00310D32" w:rsidP="00951B1A">
      <w:pPr>
        <w:pStyle w:val="paragraph"/>
        <w:spacing w:before="0" w:beforeAutospacing="0" w:after="0" w:afterAutospacing="0"/>
        <w:ind w:left="105"/>
        <w:textAlignment w:val="baseline"/>
        <w:rPr>
          <w:rStyle w:val="eop"/>
          <w:rFonts w:ascii="Arial" w:hAnsi="Arial" w:cs="Arial"/>
          <w:sz w:val="22"/>
          <w:szCs w:val="22"/>
          <w:shd w:val="clear" w:color="auto" w:fill="FFFFFF"/>
        </w:rPr>
      </w:pPr>
      <w:r w:rsidRPr="003B7C5A">
        <w:rPr>
          <w:rStyle w:val="normaltextrun"/>
          <w:rFonts w:ascii="Arial" w:hAnsi="Arial" w:cs="Arial"/>
          <w:b/>
          <w:bCs/>
          <w:sz w:val="22"/>
          <w:szCs w:val="22"/>
          <w:shd w:val="clear" w:color="auto" w:fill="FFFFFF"/>
          <w:lang w:val="en-US"/>
        </w:rPr>
        <w:t>Question 2c: </w:t>
      </w:r>
      <w:r w:rsidRPr="003B7C5A">
        <w:rPr>
          <w:rStyle w:val="normaltextrun"/>
          <w:rFonts w:ascii="Arial" w:hAnsi="Arial" w:cs="Arial"/>
          <w:sz w:val="22"/>
          <w:szCs w:val="22"/>
          <w:shd w:val="clear" w:color="auto" w:fill="FFFFFF"/>
          <w:lang w:val="en-US"/>
        </w:rPr>
        <w:t>Do you have any alternative suggestions to the proposal in Question 2a?</w:t>
      </w:r>
      <w:r w:rsidRPr="003B7C5A">
        <w:rPr>
          <w:rStyle w:val="eop"/>
          <w:rFonts w:ascii="Arial" w:hAnsi="Arial" w:cs="Arial"/>
          <w:sz w:val="22"/>
          <w:szCs w:val="22"/>
          <w:shd w:val="clear" w:color="auto" w:fill="FFFFFF"/>
        </w:rPr>
        <w:t> </w:t>
      </w:r>
    </w:p>
    <w:p w14:paraId="33151AAD" w14:textId="77777777" w:rsidR="00310D32" w:rsidRPr="003B7C5A" w:rsidRDefault="00310D32" w:rsidP="00951B1A">
      <w:pPr>
        <w:pStyle w:val="paragraph"/>
        <w:spacing w:before="0" w:beforeAutospacing="0" w:after="0" w:afterAutospacing="0"/>
        <w:ind w:left="105"/>
        <w:textAlignment w:val="baseline"/>
        <w:rPr>
          <w:rFonts w:ascii="Arial" w:hAnsi="Arial" w:cs="Arial"/>
          <w:sz w:val="22"/>
          <w:szCs w:val="22"/>
        </w:rPr>
      </w:pPr>
    </w:p>
    <w:p w14:paraId="4BAD3B02" w14:textId="77777777" w:rsidR="00310D32" w:rsidRPr="003B7C5A" w:rsidRDefault="00310D32" w:rsidP="00951B1A">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r w:rsidRPr="003B7C5A">
        <w:rPr>
          <w:rStyle w:val="eop"/>
          <w:rFonts w:asciiTheme="minorHAnsi" w:hAnsiTheme="minorHAnsi" w:cstheme="minorHAnsi"/>
          <w:sz w:val="22"/>
          <w:szCs w:val="22"/>
          <w:shd w:val="clear" w:color="auto" w:fill="FFFFFF"/>
        </w:rPr>
        <w:t xml:space="preserve">We would </w:t>
      </w:r>
      <w:r w:rsidR="009F1616" w:rsidRPr="003B7C5A">
        <w:rPr>
          <w:rStyle w:val="eop"/>
          <w:rFonts w:asciiTheme="minorHAnsi" w:hAnsiTheme="minorHAnsi" w:cstheme="minorHAnsi"/>
          <w:sz w:val="22"/>
          <w:szCs w:val="22"/>
          <w:shd w:val="clear" w:color="auto" w:fill="FFFFFF"/>
        </w:rPr>
        <w:t xml:space="preserve">strongly </w:t>
      </w:r>
      <w:r w:rsidRPr="003B7C5A">
        <w:rPr>
          <w:rStyle w:val="eop"/>
          <w:rFonts w:asciiTheme="minorHAnsi" w:hAnsiTheme="minorHAnsi" w:cstheme="minorHAnsi"/>
          <w:sz w:val="22"/>
          <w:szCs w:val="22"/>
          <w:shd w:val="clear" w:color="auto" w:fill="FFFFFF"/>
        </w:rPr>
        <w:t>suggest that the language in B2.2a and B2.2b is changed to “enable” student success rather than “ensure”.</w:t>
      </w:r>
    </w:p>
    <w:p w14:paraId="4FBDA599" w14:textId="77777777" w:rsidR="009F1616" w:rsidRPr="003B7C5A" w:rsidRDefault="009F1616" w:rsidP="00951B1A">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p>
    <w:p w14:paraId="3986D1AC" w14:textId="77777777" w:rsidR="009F1616" w:rsidRPr="003B7C5A" w:rsidRDefault="009F1616" w:rsidP="00951B1A">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r w:rsidRPr="003B7C5A">
        <w:rPr>
          <w:rStyle w:val="eop"/>
          <w:rFonts w:asciiTheme="minorHAnsi" w:hAnsiTheme="minorHAnsi" w:cstheme="minorHAnsi"/>
          <w:sz w:val="22"/>
          <w:szCs w:val="22"/>
          <w:shd w:val="clear" w:color="auto" w:fill="FFFFFF"/>
        </w:rPr>
        <w:t xml:space="preserve">We would also strongly suggest that matters relating to staffing – in particular, any issues relating to individual staff – are removed from the condition and guidance. </w:t>
      </w:r>
      <w:r w:rsidR="007A2B0B" w:rsidRPr="003B7C5A">
        <w:rPr>
          <w:rStyle w:val="eop"/>
          <w:rFonts w:asciiTheme="minorHAnsi" w:hAnsiTheme="minorHAnsi" w:cstheme="minorHAnsi"/>
          <w:sz w:val="22"/>
          <w:szCs w:val="22"/>
          <w:shd w:val="clear" w:color="auto" w:fill="FFFFFF"/>
        </w:rPr>
        <w:t>For the reasons noted in response to question 2b, i</w:t>
      </w:r>
      <w:r w:rsidRPr="003B7C5A">
        <w:rPr>
          <w:rStyle w:val="eop"/>
          <w:rFonts w:asciiTheme="minorHAnsi" w:hAnsiTheme="minorHAnsi" w:cstheme="minorHAnsi"/>
          <w:sz w:val="22"/>
          <w:szCs w:val="22"/>
          <w:shd w:val="clear" w:color="auto" w:fill="FFFFFF"/>
        </w:rPr>
        <w:t xml:space="preserve">t is inappropriate for the OfS to be </w:t>
      </w:r>
      <w:r w:rsidR="007A2B0B" w:rsidRPr="003B7C5A">
        <w:rPr>
          <w:rStyle w:val="eop"/>
          <w:rFonts w:asciiTheme="minorHAnsi" w:hAnsiTheme="minorHAnsi" w:cstheme="minorHAnsi"/>
          <w:sz w:val="22"/>
          <w:szCs w:val="22"/>
          <w:shd w:val="clear" w:color="auto" w:fill="FFFFFF"/>
        </w:rPr>
        <w:t>assessing these matters in the detail suggested</w:t>
      </w:r>
      <w:r w:rsidRPr="003B7C5A">
        <w:rPr>
          <w:rStyle w:val="eop"/>
          <w:rFonts w:asciiTheme="minorHAnsi" w:hAnsiTheme="minorHAnsi" w:cstheme="minorHAnsi"/>
          <w:sz w:val="22"/>
          <w:szCs w:val="22"/>
          <w:shd w:val="clear" w:color="auto" w:fill="FFFFFF"/>
        </w:rPr>
        <w:t xml:space="preserve"> for</w:t>
      </w:r>
      <w:r w:rsidR="007A2B0B" w:rsidRPr="003B7C5A">
        <w:rPr>
          <w:rStyle w:val="eop"/>
          <w:rFonts w:asciiTheme="minorHAnsi" w:hAnsiTheme="minorHAnsi" w:cstheme="minorHAnsi"/>
          <w:sz w:val="22"/>
          <w:szCs w:val="22"/>
          <w:shd w:val="clear" w:color="auto" w:fill="FFFFFF"/>
        </w:rPr>
        <w:t xml:space="preserve"> the purposes of regulation</w:t>
      </w:r>
      <w:r w:rsidRPr="003B7C5A">
        <w:rPr>
          <w:rStyle w:val="eop"/>
          <w:rFonts w:asciiTheme="minorHAnsi" w:hAnsiTheme="minorHAnsi" w:cstheme="minorHAnsi"/>
          <w:sz w:val="22"/>
          <w:szCs w:val="22"/>
          <w:shd w:val="clear" w:color="auto" w:fill="FFFFFF"/>
        </w:rPr>
        <w:t>. Instead, the OfS should focus on the overall quality of provision and impact upon students, rather than</w:t>
      </w:r>
      <w:r w:rsidR="00C809B1" w:rsidRPr="003B7C5A">
        <w:rPr>
          <w:rStyle w:val="eop"/>
          <w:rFonts w:asciiTheme="minorHAnsi" w:hAnsiTheme="minorHAnsi" w:cstheme="minorHAnsi"/>
          <w:sz w:val="22"/>
          <w:szCs w:val="22"/>
          <w:shd w:val="clear" w:color="auto" w:fill="FFFFFF"/>
        </w:rPr>
        <w:t xml:space="preserve"> the nature and expertise of staffing itself.</w:t>
      </w:r>
      <w:r w:rsidRPr="003B7C5A">
        <w:rPr>
          <w:rStyle w:val="eop"/>
          <w:rFonts w:asciiTheme="minorHAnsi" w:hAnsiTheme="minorHAnsi" w:cstheme="minorHAnsi"/>
          <w:sz w:val="22"/>
          <w:szCs w:val="22"/>
          <w:shd w:val="clear" w:color="auto" w:fill="FFFFFF"/>
        </w:rPr>
        <w:t xml:space="preserve"> </w:t>
      </w:r>
    </w:p>
    <w:p w14:paraId="04268D54" w14:textId="77777777" w:rsidR="00FA3C39" w:rsidRPr="003B7C5A" w:rsidRDefault="00FA3C39" w:rsidP="00951B1A">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p>
    <w:p w14:paraId="56087AD3" w14:textId="77777777" w:rsidR="00FA3C39" w:rsidRPr="003B7C5A" w:rsidRDefault="00FA3C39" w:rsidP="00951B1A">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r w:rsidRPr="003B7C5A">
        <w:rPr>
          <w:rStyle w:val="eop"/>
          <w:rFonts w:asciiTheme="minorHAnsi" w:hAnsiTheme="minorHAnsi" w:cstheme="minorHAnsi"/>
          <w:sz w:val="22"/>
          <w:szCs w:val="22"/>
          <w:shd w:val="clear" w:color="auto" w:fill="FFFFFF"/>
        </w:rPr>
        <w:t>The references to students “having” appropriate hardware, software and internet access should be amended to “having access to” or similar.</w:t>
      </w:r>
    </w:p>
    <w:p w14:paraId="1E5CCA0B" w14:textId="77777777" w:rsidR="00FA3C39" w:rsidRPr="003B7C5A" w:rsidRDefault="00FA3C39" w:rsidP="00951B1A">
      <w:pPr>
        <w:pStyle w:val="paragraph"/>
        <w:spacing w:before="0" w:beforeAutospacing="0" w:after="0" w:afterAutospacing="0"/>
        <w:ind w:left="105"/>
        <w:textAlignment w:val="baseline"/>
        <w:rPr>
          <w:rStyle w:val="eop"/>
          <w:rFonts w:ascii="Arial" w:hAnsi="Arial" w:cs="Arial"/>
          <w:sz w:val="22"/>
          <w:szCs w:val="22"/>
          <w:shd w:val="clear" w:color="auto" w:fill="FFFFFF"/>
        </w:rPr>
      </w:pPr>
    </w:p>
    <w:p w14:paraId="68BFD638" w14:textId="77777777" w:rsidR="00FA3C39" w:rsidRPr="003B7C5A" w:rsidRDefault="00D7643D" w:rsidP="00951B1A">
      <w:pPr>
        <w:pStyle w:val="paragraph"/>
        <w:spacing w:before="0" w:beforeAutospacing="0" w:after="0" w:afterAutospacing="0"/>
        <w:ind w:left="105"/>
        <w:textAlignment w:val="baseline"/>
        <w:rPr>
          <w:rStyle w:val="eop"/>
          <w:rFonts w:ascii="Arial" w:hAnsi="Arial" w:cs="Arial"/>
          <w:sz w:val="22"/>
          <w:szCs w:val="22"/>
          <w:shd w:val="clear" w:color="auto" w:fill="FFFFFF"/>
        </w:rPr>
      </w:pPr>
      <w:r w:rsidRPr="003B7C5A">
        <w:rPr>
          <w:rStyle w:val="normaltextrun"/>
          <w:rFonts w:ascii="Arial" w:hAnsi="Arial" w:cs="Arial"/>
          <w:b/>
          <w:bCs/>
          <w:sz w:val="22"/>
          <w:szCs w:val="22"/>
          <w:shd w:val="clear" w:color="auto" w:fill="FFFFFF"/>
          <w:lang w:val="en-US"/>
        </w:rPr>
        <w:t>Question 3a: </w:t>
      </w:r>
      <w:r w:rsidRPr="003B7C5A">
        <w:rPr>
          <w:rStyle w:val="normaltextrun"/>
          <w:rFonts w:ascii="Arial" w:hAnsi="Arial" w:cs="Arial"/>
          <w:sz w:val="22"/>
          <w:szCs w:val="22"/>
          <w:shd w:val="clear" w:color="auto" w:fill="FFFFFF"/>
          <w:lang w:val="en-US"/>
        </w:rPr>
        <w:t>Do you agree or disagree with the proposed introduction of ongoing condition B4 and associated changes to the </w:t>
      </w:r>
      <w:proofErr w:type="spellStart"/>
      <w:r w:rsidRPr="003B7C5A">
        <w:rPr>
          <w:rStyle w:val="normaltextrun"/>
          <w:rFonts w:ascii="Arial" w:hAnsi="Arial" w:cs="Arial"/>
          <w:sz w:val="22"/>
          <w:szCs w:val="22"/>
          <w:shd w:val="clear" w:color="auto" w:fill="FFFFFF"/>
          <w:lang w:val="en-US"/>
        </w:rPr>
        <w:t>OfS’s</w:t>
      </w:r>
      <w:proofErr w:type="spellEnd"/>
      <w:r w:rsidRPr="003B7C5A">
        <w:rPr>
          <w:rStyle w:val="normaltextrun"/>
          <w:rFonts w:ascii="Arial" w:hAnsi="Arial" w:cs="Arial"/>
          <w:sz w:val="22"/>
          <w:szCs w:val="22"/>
          <w:shd w:val="clear" w:color="auto" w:fill="FFFFFF"/>
          <w:lang w:val="en-US"/>
        </w:rPr>
        <w:t> regulatory framework as set out in Annex A?</w:t>
      </w:r>
      <w:r w:rsidRPr="003B7C5A">
        <w:rPr>
          <w:rStyle w:val="eop"/>
          <w:rFonts w:ascii="Arial" w:hAnsi="Arial" w:cs="Arial"/>
          <w:sz w:val="22"/>
          <w:szCs w:val="22"/>
          <w:shd w:val="clear" w:color="auto" w:fill="FFFFFF"/>
        </w:rPr>
        <w:t> </w:t>
      </w:r>
    </w:p>
    <w:p w14:paraId="228A1476" w14:textId="77777777" w:rsidR="00D7643D" w:rsidRPr="003B7C5A" w:rsidRDefault="00D7643D" w:rsidP="00951B1A">
      <w:pPr>
        <w:pStyle w:val="paragraph"/>
        <w:spacing w:before="0" w:beforeAutospacing="0" w:after="0" w:afterAutospacing="0"/>
        <w:ind w:left="105"/>
        <w:textAlignment w:val="baseline"/>
        <w:rPr>
          <w:rFonts w:ascii="Arial" w:hAnsi="Arial" w:cs="Arial"/>
          <w:sz w:val="22"/>
          <w:szCs w:val="22"/>
        </w:rPr>
      </w:pPr>
    </w:p>
    <w:p w14:paraId="263FBED9" w14:textId="77777777" w:rsidR="00D7643D" w:rsidRPr="003B7C5A" w:rsidRDefault="00D7643D" w:rsidP="00D7643D">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r w:rsidRPr="003B7C5A">
        <w:rPr>
          <w:rStyle w:val="normaltextrun"/>
          <w:rFonts w:asciiTheme="minorHAnsi" w:hAnsiTheme="minorHAnsi" w:cstheme="minorHAnsi"/>
          <w:iCs/>
          <w:sz w:val="22"/>
          <w:szCs w:val="22"/>
          <w:shd w:val="clear" w:color="auto" w:fill="FFFFFF"/>
          <w:lang w:val="en-US"/>
        </w:rPr>
        <w:t>Disagree</w:t>
      </w:r>
      <w:r w:rsidR="00F95901" w:rsidRPr="003B7C5A">
        <w:rPr>
          <w:rStyle w:val="normaltextrun"/>
          <w:rFonts w:asciiTheme="minorHAnsi" w:hAnsiTheme="minorHAnsi" w:cstheme="minorHAnsi"/>
          <w:iCs/>
          <w:sz w:val="22"/>
          <w:szCs w:val="22"/>
          <w:shd w:val="clear" w:color="auto" w:fill="FFFFFF"/>
          <w:lang w:val="en-US"/>
        </w:rPr>
        <w:t>.</w:t>
      </w:r>
    </w:p>
    <w:p w14:paraId="76894559" w14:textId="77777777" w:rsidR="00D7643D" w:rsidRPr="003B7C5A" w:rsidRDefault="00D7643D" w:rsidP="00951B1A">
      <w:pPr>
        <w:pStyle w:val="paragraph"/>
        <w:spacing w:before="0" w:beforeAutospacing="0" w:after="0" w:afterAutospacing="0"/>
        <w:ind w:left="105"/>
        <w:textAlignment w:val="baseline"/>
        <w:rPr>
          <w:rStyle w:val="eop"/>
          <w:rFonts w:ascii="Arial" w:hAnsi="Arial" w:cs="Arial"/>
          <w:sz w:val="22"/>
          <w:szCs w:val="22"/>
          <w:shd w:val="clear" w:color="auto" w:fill="FFFFFF"/>
        </w:rPr>
      </w:pPr>
    </w:p>
    <w:p w14:paraId="0B366238" w14:textId="77777777" w:rsidR="00D7643D" w:rsidRPr="003B7C5A" w:rsidRDefault="00D7643D" w:rsidP="00951B1A">
      <w:pPr>
        <w:pStyle w:val="paragraph"/>
        <w:spacing w:before="0" w:beforeAutospacing="0" w:after="0" w:afterAutospacing="0"/>
        <w:ind w:left="105"/>
        <w:textAlignment w:val="baseline"/>
        <w:rPr>
          <w:rStyle w:val="eop"/>
          <w:rFonts w:ascii="Arial" w:hAnsi="Arial" w:cs="Arial"/>
          <w:sz w:val="22"/>
          <w:szCs w:val="22"/>
          <w:shd w:val="clear" w:color="auto" w:fill="FFFFFF"/>
        </w:rPr>
      </w:pPr>
      <w:r w:rsidRPr="003B7C5A">
        <w:rPr>
          <w:rStyle w:val="normaltextrun"/>
          <w:rFonts w:ascii="Arial" w:hAnsi="Arial" w:cs="Arial"/>
          <w:b/>
          <w:bCs/>
          <w:sz w:val="22"/>
          <w:szCs w:val="22"/>
          <w:shd w:val="clear" w:color="auto" w:fill="FFFFFF"/>
          <w:lang w:val="en-US"/>
        </w:rPr>
        <w:t>Question 3b: </w:t>
      </w:r>
      <w:r w:rsidRPr="003B7C5A">
        <w:rPr>
          <w:rStyle w:val="normaltextrun"/>
          <w:rFonts w:ascii="Arial" w:hAnsi="Arial" w:cs="Arial"/>
          <w:sz w:val="22"/>
          <w:szCs w:val="22"/>
          <w:shd w:val="clear" w:color="auto" w:fill="FFFFFF"/>
          <w:lang w:val="en-US"/>
        </w:rPr>
        <w:t>Please give the reasons for your answer to Question 3a.</w:t>
      </w:r>
      <w:r w:rsidRPr="003B7C5A">
        <w:rPr>
          <w:rStyle w:val="eop"/>
          <w:rFonts w:ascii="Arial" w:hAnsi="Arial" w:cs="Arial"/>
          <w:sz w:val="22"/>
          <w:szCs w:val="22"/>
          <w:shd w:val="clear" w:color="auto" w:fill="FFFFFF"/>
        </w:rPr>
        <w:t> </w:t>
      </w:r>
    </w:p>
    <w:p w14:paraId="4062ADA0" w14:textId="77777777" w:rsidR="00D7643D" w:rsidRPr="003B7C5A" w:rsidRDefault="00D7643D" w:rsidP="00951B1A">
      <w:pPr>
        <w:pStyle w:val="paragraph"/>
        <w:spacing w:before="0" w:beforeAutospacing="0" w:after="0" w:afterAutospacing="0"/>
        <w:ind w:left="105"/>
        <w:textAlignment w:val="baseline"/>
        <w:rPr>
          <w:rFonts w:ascii="Arial" w:hAnsi="Arial" w:cs="Arial"/>
          <w:sz w:val="22"/>
          <w:szCs w:val="22"/>
        </w:rPr>
      </w:pPr>
    </w:p>
    <w:p w14:paraId="24AB9E35" w14:textId="77777777" w:rsidR="00D7643D" w:rsidRPr="003B7C5A" w:rsidRDefault="00D7643D" w:rsidP="00951B1A">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r w:rsidRPr="003B7C5A">
        <w:rPr>
          <w:rStyle w:val="eop"/>
          <w:rFonts w:asciiTheme="minorHAnsi" w:hAnsiTheme="minorHAnsi" w:cstheme="minorHAnsi"/>
          <w:sz w:val="22"/>
          <w:szCs w:val="22"/>
          <w:shd w:val="clear" w:color="auto" w:fill="FFFFFF"/>
        </w:rPr>
        <w:t xml:space="preserve">We agree with the principles regarding effective, </w:t>
      </w:r>
      <w:proofErr w:type="gramStart"/>
      <w:r w:rsidRPr="003B7C5A">
        <w:rPr>
          <w:rStyle w:val="eop"/>
          <w:rFonts w:asciiTheme="minorHAnsi" w:hAnsiTheme="minorHAnsi" w:cstheme="minorHAnsi"/>
          <w:sz w:val="22"/>
          <w:szCs w:val="22"/>
          <w:shd w:val="clear" w:color="auto" w:fill="FFFFFF"/>
        </w:rPr>
        <w:t>valid</w:t>
      </w:r>
      <w:proofErr w:type="gramEnd"/>
      <w:r w:rsidRPr="003B7C5A">
        <w:rPr>
          <w:rStyle w:val="eop"/>
          <w:rFonts w:asciiTheme="minorHAnsi" w:hAnsiTheme="minorHAnsi" w:cstheme="minorHAnsi"/>
          <w:sz w:val="22"/>
          <w:szCs w:val="22"/>
          <w:shd w:val="clear" w:color="auto" w:fill="FFFFFF"/>
        </w:rPr>
        <w:t xml:space="preserve"> and reliable assessment, and credible awards.</w:t>
      </w:r>
    </w:p>
    <w:p w14:paraId="66E10AE1" w14:textId="77777777" w:rsidR="00D7643D" w:rsidRPr="003B7C5A" w:rsidRDefault="00D7643D" w:rsidP="00951B1A">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p>
    <w:p w14:paraId="626B3958" w14:textId="77777777" w:rsidR="00024FFC" w:rsidRPr="003B7C5A" w:rsidRDefault="00D7643D" w:rsidP="00951B1A">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r w:rsidRPr="003B7C5A">
        <w:rPr>
          <w:rStyle w:val="eop"/>
          <w:rFonts w:asciiTheme="minorHAnsi" w:hAnsiTheme="minorHAnsi" w:cstheme="minorHAnsi"/>
          <w:sz w:val="22"/>
          <w:szCs w:val="22"/>
          <w:shd w:val="clear" w:color="auto" w:fill="FFFFFF"/>
        </w:rPr>
        <w:t xml:space="preserve">However, we </w:t>
      </w:r>
      <w:r w:rsidR="003E08AE" w:rsidRPr="003B7C5A">
        <w:rPr>
          <w:rStyle w:val="eop"/>
          <w:rFonts w:asciiTheme="minorHAnsi" w:hAnsiTheme="minorHAnsi" w:cstheme="minorHAnsi"/>
          <w:sz w:val="22"/>
          <w:szCs w:val="22"/>
          <w:shd w:val="clear" w:color="auto" w:fill="FFFFFF"/>
        </w:rPr>
        <w:t xml:space="preserve">again </w:t>
      </w:r>
      <w:r w:rsidRPr="003B7C5A">
        <w:rPr>
          <w:rStyle w:val="eop"/>
          <w:rFonts w:asciiTheme="minorHAnsi" w:hAnsiTheme="minorHAnsi" w:cstheme="minorHAnsi"/>
          <w:sz w:val="22"/>
          <w:szCs w:val="22"/>
          <w:shd w:val="clear" w:color="auto" w:fill="FFFFFF"/>
        </w:rPr>
        <w:t xml:space="preserve">have concerns regarding the role of the OfS in assessing compliance with </w:t>
      </w:r>
      <w:r w:rsidR="00024FFC" w:rsidRPr="003B7C5A">
        <w:rPr>
          <w:rStyle w:val="eop"/>
          <w:rFonts w:asciiTheme="minorHAnsi" w:hAnsiTheme="minorHAnsi" w:cstheme="minorHAnsi"/>
          <w:sz w:val="22"/>
          <w:szCs w:val="22"/>
          <w:shd w:val="clear" w:color="auto" w:fill="FFFFFF"/>
        </w:rPr>
        <w:t xml:space="preserve">the details of </w:t>
      </w:r>
      <w:r w:rsidRPr="003B7C5A">
        <w:rPr>
          <w:rStyle w:val="eop"/>
          <w:rFonts w:asciiTheme="minorHAnsi" w:hAnsiTheme="minorHAnsi" w:cstheme="minorHAnsi"/>
          <w:sz w:val="22"/>
          <w:szCs w:val="22"/>
          <w:shd w:val="clear" w:color="auto" w:fill="FFFFFF"/>
        </w:rPr>
        <w:t xml:space="preserve">this condition. </w:t>
      </w:r>
      <w:r w:rsidR="00F91C5F" w:rsidRPr="003B7C5A">
        <w:rPr>
          <w:rStyle w:val="eop"/>
          <w:rFonts w:asciiTheme="minorHAnsi" w:hAnsiTheme="minorHAnsi" w:cstheme="minorHAnsi"/>
          <w:sz w:val="22"/>
          <w:szCs w:val="22"/>
          <w:shd w:val="clear" w:color="auto" w:fill="FFFFFF"/>
        </w:rPr>
        <w:t xml:space="preserve">For example, </w:t>
      </w:r>
      <w:r w:rsidRPr="003B7C5A">
        <w:rPr>
          <w:rStyle w:val="eop"/>
          <w:rFonts w:asciiTheme="minorHAnsi" w:hAnsiTheme="minorHAnsi" w:cstheme="minorHAnsi"/>
          <w:sz w:val="22"/>
          <w:szCs w:val="22"/>
          <w:shd w:val="clear" w:color="auto" w:fill="FFFFFF"/>
        </w:rPr>
        <w:t>“credible” is defined as “reflecting students’ knowledge and skills”</w:t>
      </w:r>
      <w:r w:rsidR="00F91C5F" w:rsidRPr="003B7C5A">
        <w:rPr>
          <w:rStyle w:val="eop"/>
          <w:rFonts w:asciiTheme="minorHAnsi" w:hAnsiTheme="minorHAnsi" w:cstheme="minorHAnsi"/>
          <w:sz w:val="22"/>
          <w:szCs w:val="22"/>
          <w:shd w:val="clear" w:color="auto" w:fill="FFFFFF"/>
        </w:rPr>
        <w:t xml:space="preserve"> and “assessed effectively” is defined as “providing stretch and rigour” and “testing relevant skills”</w:t>
      </w:r>
      <w:r w:rsidR="00024FFC" w:rsidRPr="003B7C5A">
        <w:rPr>
          <w:rStyle w:val="eop"/>
          <w:rFonts w:asciiTheme="minorHAnsi" w:hAnsiTheme="minorHAnsi" w:cstheme="minorHAnsi"/>
          <w:sz w:val="22"/>
          <w:szCs w:val="22"/>
          <w:shd w:val="clear" w:color="auto" w:fill="FFFFFF"/>
        </w:rPr>
        <w:t xml:space="preserve">. </w:t>
      </w:r>
      <w:r w:rsidRPr="003B7C5A">
        <w:rPr>
          <w:rStyle w:val="eop"/>
          <w:rFonts w:asciiTheme="minorHAnsi" w:hAnsiTheme="minorHAnsi" w:cstheme="minorHAnsi"/>
          <w:sz w:val="22"/>
          <w:szCs w:val="22"/>
          <w:shd w:val="clear" w:color="auto" w:fill="FFFFFF"/>
        </w:rPr>
        <w:t xml:space="preserve">While </w:t>
      </w:r>
      <w:r w:rsidR="00F91C5F" w:rsidRPr="003B7C5A">
        <w:rPr>
          <w:rStyle w:val="eop"/>
          <w:rFonts w:asciiTheme="minorHAnsi" w:hAnsiTheme="minorHAnsi" w:cstheme="minorHAnsi"/>
          <w:sz w:val="22"/>
          <w:szCs w:val="22"/>
          <w:shd w:val="clear" w:color="auto" w:fill="FFFFFF"/>
        </w:rPr>
        <w:t xml:space="preserve">these are </w:t>
      </w:r>
      <w:r w:rsidRPr="003B7C5A">
        <w:rPr>
          <w:rStyle w:val="eop"/>
          <w:rFonts w:asciiTheme="minorHAnsi" w:hAnsiTheme="minorHAnsi" w:cstheme="minorHAnsi"/>
          <w:sz w:val="22"/>
          <w:szCs w:val="22"/>
          <w:shd w:val="clear" w:color="auto" w:fill="FFFFFF"/>
        </w:rPr>
        <w:t>reasonable definition</w:t>
      </w:r>
      <w:r w:rsidR="00F91C5F" w:rsidRPr="003B7C5A">
        <w:rPr>
          <w:rStyle w:val="eop"/>
          <w:rFonts w:asciiTheme="minorHAnsi" w:hAnsiTheme="minorHAnsi" w:cstheme="minorHAnsi"/>
          <w:sz w:val="22"/>
          <w:szCs w:val="22"/>
          <w:shd w:val="clear" w:color="auto" w:fill="FFFFFF"/>
        </w:rPr>
        <w:t xml:space="preserve">s, it </w:t>
      </w:r>
      <w:r w:rsidRPr="003B7C5A">
        <w:rPr>
          <w:rStyle w:val="eop"/>
          <w:rFonts w:asciiTheme="minorHAnsi" w:hAnsiTheme="minorHAnsi" w:cstheme="minorHAnsi"/>
          <w:sz w:val="22"/>
          <w:szCs w:val="22"/>
          <w:shd w:val="clear" w:color="auto" w:fill="FFFFFF"/>
        </w:rPr>
        <w:t>should not be the role of the</w:t>
      </w:r>
      <w:r w:rsidR="00F91C5F" w:rsidRPr="003B7C5A">
        <w:rPr>
          <w:rStyle w:val="eop"/>
          <w:rFonts w:asciiTheme="minorHAnsi" w:hAnsiTheme="minorHAnsi" w:cstheme="minorHAnsi"/>
          <w:sz w:val="22"/>
          <w:szCs w:val="22"/>
          <w:shd w:val="clear" w:color="auto" w:fill="FFFFFF"/>
        </w:rPr>
        <w:t xml:space="preserve"> OfS to determine compliance with them: these are </w:t>
      </w:r>
      <w:r w:rsidRPr="003B7C5A">
        <w:rPr>
          <w:rStyle w:val="eop"/>
          <w:rFonts w:asciiTheme="minorHAnsi" w:hAnsiTheme="minorHAnsi" w:cstheme="minorHAnsi"/>
          <w:sz w:val="22"/>
          <w:szCs w:val="22"/>
          <w:shd w:val="clear" w:color="auto" w:fill="FFFFFF"/>
        </w:rPr>
        <w:t>again</w:t>
      </w:r>
      <w:r w:rsidR="00F91C5F" w:rsidRPr="003B7C5A">
        <w:rPr>
          <w:rStyle w:val="eop"/>
          <w:rFonts w:asciiTheme="minorHAnsi" w:hAnsiTheme="minorHAnsi" w:cstheme="minorHAnsi"/>
          <w:sz w:val="22"/>
          <w:szCs w:val="22"/>
          <w:shd w:val="clear" w:color="auto" w:fill="FFFFFF"/>
        </w:rPr>
        <w:t xml:space="preserve"> </w:t>
      </w:r>
      <w:proofErr w:type="gramStart"/>
      <w:r w:rsidR="00F91C5F" w:rsidRPr="003B7C5A">
        <w:rPr>
          <w:rStyle w:val="eop"/>
          <w:rFonts w:asciiTheme="minorHAnsi" w:hAnsiTheme="minorHAnsi" w:cstheme="minorHAnsi"/>
          <w:sz w:val="22"/>
          <w:szCs w:val="22"/>
          <w:shd w:val="clear" w:color="auto" w:fill="FFFFFF"/>
        </w:rPr>
        <w:t>matters</w:t>
      </w:r>
      <w:proofErr w:type="gramEnd"/>
      <w:r w:rsidR="00F91C5F" w:rsidRPr="003B7C5A">
        <w:rPr>
          <w:rStyle w:val="eop"/>
          <w:rFonts w:asciiTheme="minorHAnsi" w:hAnsiTheme="minorHAnsi" w:cstheme="minorHAnsi"/>
          <w:sz w:val="22"/>
          <w:szCs w:val="22"/>
          <w:shd w:val="clear" w:color="auto" w:fill="FFFFFF"/>
        </w:rPr>
        <w:t xml:space="preserve"> of academic judgement, which is quality assured through existing internal and external mechanisms.</w:t>
      </w:r>
      <w:r w:rsidR="005A6232" w:rsidRPr="003B7C5A">
        <w:rPr>
          <w:rStyle w:val="eop"/>
          <w:rFonts w:asciiTheme="minorHAnsi" w:hAnsiTheme="minorHAnsi" w:cstheme="minorHAnsi"/>
          <w:sz w:val="22"/>
          <w:szCs w:val="22"/>
          <w:shd w:val="clear" w:color="auto" w:fill="FFFFFF"/>
        </w:rPr>
        <w:t xml:space="preserve"> Specific examples (not exhaustive) are as follows: </w:t>
      </w:r>
    </w:p>
    <w:p w14:paraId="4683DC7B" w14:textId="77777777" w:rsidR="00024FFC" w:rsidRPr="003B7C5A" w:rsidRDefault="00024FFC" w:rsidP="00951B1A">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p>
    <w:p w14:paraId="4BAE29A8" w14:textId="77777777" w:rsidR="00024FFC" w:rsidRPr="003B7C5A" w:rsidRDefault="005A6232" w:rsidP="005A6232">
      <w:pPr>
        <w:pStyle w:val="paragraph"/>
        <w:numPr>
          <w:ilvl w:val="0"/>
          <w:numId w:val="2"/>
        </w:numPr>
        <w:spacing w:before="0" w:beforeAutospacing="0" w:after="0" w:afterAutospacing="0"/>
        <w:textAlignment w:val="baseline"/>
        <w:rPr>
          <w:rStyle w:val="eop"/>
          <w:rFonts w:asciiTheme="minorHAnsi" w:hAnsiTheme="minorHAnsi" w:cstheme="minorHAnsi"/>
          <w:sz w:val="22"/>
          <w:szCs w:val="22"/>
          <w:shd w:val="clear" w:color="auto" w:fill="FFFFFF"/>
        </w:rPr>
      </w:pPr>
      <w:r w:rsidRPr="003B7C5A">
        <w:rPr>
          <w:rStyle w:val="eop"/>
          <w:rFonts w:asciiTheme="minorHAnsi" w:hAnsiTheme="minorHAnsi" w:cstheme="minorHAnsi"/>
          <w:sz w:val="22"/>
          <w:szCs w:val="22"/>
          <w:shd w:val="clear" w:color="auto" w:fill="FFFFFF"/>
        </w:rPr>
        <w:t>T</w:t>
      </w:r>
      <w:r w:rsidR="00024FFC" w:rsidRPr="003B7C5A">
        <w:rPr>
          <w:rStyle w:val="eop"/>
          <w:rFonts w:asciiTheme="minorHAnsi" w:hAnsiTheme="minorHAnsi" w:cstheme="minorHAnsi"/>
          <w:sz w:val="22"/>
          <w:szCs w:val="22"/>
          <w:shd w:val="clear" w:color="auto" w:fill="FFFFFF"/>
        </w:rPr>
        <w:t xml:space="preserve">he guidance states that “a course that assesses a limited range of subject matter, or knowledge and skills would be likely to be of concern” (paragraph 50b). This surely depends on the course in </w:t>
      </w:r>
      <w:proofErr w:type="gramStart"/>
      <w:r w:rsidR="00024FFC" w:rsidRPr="003B7C5A">
        <w:rPr>
          <w:rStyle w:val="eop"/>
          <w:rFonts w:asciiTheme="minorHAnsi" w:hAnsiTheme="minorHAnsi" w:cstheme="minorHAnsi"/>
          <w:sz w:val="22"/>
          <w:szCs w:val="22"/>
          <w:shd w:val="clear" w:color="auto" w:fill="FFFFFF"/>
        </w:rPr>
        <w:t xml:space="preserve">question, </w:t>
      </w:r>
      <w:r w:rsidRPr="003B7C5A">
        <w:rPr>
          <w:rStyle w:val="eop"/>
          <w:rFonts w:asciiTheme="minorHAnsi" w:hAnsiTheme="minorHAnsi" w:cstheme="minorHAnsi"/>
          <w:sz w:val="22"/>
          <w:szCs w:val="22"/>
          <w:shd w:val="clear" w:color="auto" w:fill="FFFFFF"/>
        </w:rPr>
        <w:t>and</w:t>
      </w:r>
      <w:proofErr w:type="gramEnd"/>
      <w:r w:rsidRPr="003B7C5A">
        <w:rPr>
          <w:rStyle w:val="eop"/>
          <w:rFonts w:asciiTheme="minorHAnsi" w:hAnsiTheme="minorHAnsi" w:cstheme="minorHAnsi"/>
          <w:sz w:val="22"/>
          <w:szCs w:val="22"/>
          <w:shd w:val="clear" w:color="auto" w:fill="FFFFFF"/>
        </w:rPr>
        <w:t xml:space="preserve"> would be a matter for internal and external subject experts </w:t>
      </w:r>
      <w:r w:rsidRPr="003B7C5A">
        <w:rPr>
          <w:rStyle w:val="eop"/>
          <w:rFonts w:asciiTheme="minorHAnsi" w:hAnsiTheme="minorHAnsi" w:cstheme="minorHAnsi"/>
          <w:sz w:val="22"/>
          <w:szCs w:val="22"/>
          <w:shd w:val="clear" w:color="auto" w:fill="FFFFFF"/>
        </w:rPr>
        <w:lastRenderedPageBreak/>
        <w:t xml:space="preserve">to determine when developing and reviewing the course. </w:t>
      </w:r>
      <w:r w:rsidR="003E08AE" w:rsidRPr="003B7C5A">
        <w:rPr>
          <w:rStyle w:val="eop"/>
          <w:rFonts w:asciiTheme="minorHAnsi" w:hAnsiTheme="minorHAnsi" w:cstheme="minorHAnsi"/>
          <w:sz w:val="22"/>
          <w:szCs w:val="22"/>
          <w:shd w:val="clear" w:color="auto" w:fill="FFFFFF"/>
        </w:rPr>
        <w:t>This approach is also unhelpful</w:t>
      </w:r>
      <w:r w:rsidRPr="003B7C5A">
        <w:rPr>
          <w:rStyle w:val="eop"/>
          <w:rFonts w:asciiTheme="minorHAnsi" w:hAnsiTheme="minorHAnsi" w:cstheme="minorHAnsi"/>
          <w:sz w:val="22"/>
          <w:szCs w:val="22"/>
          <w:shd w:val="clear" w:color="auto" w:fill="FFFFFF"/>
        </w:rPr>
        <w:t xml:space="preserve"> given that</w:t>
      </w:r>
      <w:r w:rsidR="00024FFC" w:rsidRPr="003B7C5A">
        <w:rPr>
          <w:rStyle w:val="eop"/>
          <w:rFonts w:asciiTheme="minorHAnsi" w:hAnsiTheme="minorHAnsi" w:cstheme="minorHAnsi"/>
          <w:sz w:val="22"/>
          <w:szCs w:val="22"/>
          <w:shd w:val="clear" w:color="auto" w:fill="FFFFFF"/>
        </w:rPr>
        <w:t xml:space="preserve"> condition B4 applies to any award of credit (paragraph 56a of the main consultation document), which could include individual modules and </w:t>
      </w:r>
      <w:proofErr w:type="spellStart"/>
      <w:r w:rsidR="00024FFC" w:rsidRPr="003B7C5A">
        <w:rPr>
          <w:rStyle w:val="eop"/>
          <w:rFonts w:asciiTheme="minorHAnsi" w:hAnsiTheme="minorHAnsi" w:cstheme="minorHAnsi"/>
          <w:sz w:val="22"/>
          <w:szCs w:val="22"/>
          <w:shd w:val="clear" w:color="auto" w:fill="FFFFFF"/>
        </w:rPr>
        <w:t>microcredentials</w:t>
      </w:r>
      <w:proofErr w:type="spellEnd"/>
      <w:r w:rsidR="00024FFC" w:rsidRPr="003B7C5A">
        <w:rPr>
          <w:rStyle w:val="eop"/>
          <w:rFonts w:asciiTheme="minorHAnsi" w:hAnsiTheme="minorHAnsi" w:cstheme="minorHAnsi"/>
          <w:sz w:val="22"/>
          <w:szCs w:val="22"/>
          <w:shd w:val="clear" w:color="auto" w:fill="FFFFFF"/>
        </w:rPr>
        <w:t xml:space="preserve"> that legitimately have a specialist and therefore relatively narrow focus.</w:t>
      </w:r>
      <w:r w:rsidRPr="003B7C5A">
        <w:rPr>
          <w:rStyle w:val="eop"/>
          <w:rFonts w:asciiTheme="minorHAnsi" w:hAnsiTheme="minorHAnsi" w:cstheme="minorHAnsi"/>
          <w:sz w:val="22"/>
          <w:szCs w:val="22"/>
          <w:shd w:val="clear" w:color="auto" w:fill="FFFFFF"/>
        </w:rPr>
        <w:t xml:space="preserve"> </w:t>
      </w:r>
    </w:p>
    <w:p w14:paraId="7380FD1A" w14:textId="77777777" w:rsidR="005A6232" w:rsidRPr="003B7C5A" w:rsidRDefault="005A6232" w:rsidP="005A6232">
      <w:pPr>
        <w:pStyle w:val="paragraph"/>
        <w:spacing w:before="0" w:beforeAutospacing="0" w:after="0" w:afterAutospacing="0"/>
        <w:ind w:left="825"/>
        <w:textAlignment w:val="baseline"/>
        <w:rPr>
          <w:rStyle w:val="eop"/>
          <w:rFonts w:asciiTheme="minorHAnsi" w:hAnsiTheme="minorHAnsi" w:cstheme="minorHAnsi"/>
          <w:sz w:val="22"/>
          <w:szCs w:val="22"/>
          <w:shd w:val="clear" w:color="auto" w:fill="FFFFFF"/>
        </w:rPr>
      </w:pPr>
    </w:p>
    <w:p w14:paraId="367ABDF1" w14:textId="77777777" w:rsidR="005A6232" w:rsidRPr="003B7C5A" w:rsidRDefault="005A6232" w:rsidP="005A6232">
      <w:pPr>
        <w:pStyle w:val="paragraph"/>
        <w:numPr>
          <w:ilvl w:val="0"/>
          <w:numId w:val="2"/>
        </w:numPr>
        <w:spacing w:before="0" w:beforeAutospacing="0" w:after="0" w:afterAutospacing="0"/>
        <w:textAlignment w:val="baseline"/>
        <w:rPr>
          <w:rStyle w:val="eop"/>
          <w:rFonts w:asciiTheme="minorHAnsi" w:hAnsiTheme="minorHAnsi" w:cstheme="minorHAnsi"/>
          <w:sz w:val="22"/>
          <w:szCs w:val="22"/>
          <w:shd w:val="clear" w:color="auto" w:fill="FFFFFF"/>
        </w:rPr>
      </w:pPr>
      <w:r w:rsidRPr="003B7C5A">
        <w:rPr>
          <w:rStyle w:val="eop"/>
          <w:rFonts w:asciiTheme="minorHAnsi" w:hAnsiTheme="minorHAnsi" w:cstheme="minorHAnsi"/>
          <w:sz w:val="22"/>
          <w:szCs w:val="22"/>
          <w:shd w:val="clear" w:color="auto" w:fill="FFFFFF"/>
        </w:rPr>
        <w:t xml:space="preserve">Paragraph 50d of the guidance indicates that the OfS would be concerned if feedback was not provided “in time for students to learn from it before the next assessment”. This is one example of a level of detail that should not need to be monitored by a national regulator unless significant or thematic concerns had been raised through other, existing, mechanisms. </w:t>
      </w:r>
    </w:p>
    <w:p w14:paraId="1DD584D2" w14:textId="77777777" w:rsidR="005A6232" w:rsidRPr="003B7C5A" w:rsidRDefault="005A6232" w:rsidP="005A6232">
      <w:pPr>
        <w:pStyle w:val="paragraph"/>
        <w:spacing w:before="0" w:beforeAutospacing="0" w:after="0" w:afterAutospacing="0"/>
        <w:textAlignment w:val="baseline"/>
        <w:rPr>
          <w:rStyle w:val="eop"/>
          <w:rFonts w:asciiTheme="minorHAnsi" w:hAnsiTheme="minorHAnsi" w:cstheme="minorHAnsi"/>
          <w:sz w:val="22"/>
          <w:szCs w:val="22"/>
          <w:shd w:val="clear" w:color="auto" w:fill="FFFFFF"/>
        </w:rPr>
      </w:pPr>
    </w:p>
    <w:p w14:paraId="23551D98" w14:textId="77777777" w:rsidR="005A6232" w:rsidRPr="003B7C5A" w:rsidRDefault="00564B16" w:rsidP="005A6232">
      <w:pPr>
        <w:pStyle w:val="paragraph"/>
        <w:numPr>
          <w:ilvl w:val="0"/>
          <w:numId w:val="2"/>
        </w:numPr>
        <w:spacing w:before="0" w:beforeAutospacing="0" w:after="0" w:afterAutospacing="0"/>
        <w:textAlignment w:val="baseline"/>
        <w:rPr>
          <w:rStyle w:val="eop"/>
          <w:rFonts w:asciiTheme="minorHAnsi" w:hAnsiTheme="minorHAnsi" w:cstheme="minorHAnsi"/>
          <w:sz w:val="22"/>
          <w:szCs w:val="22"/>
          <w:shd w:val="clear" w:color="auto" w:fill="FFFFFF"/>
        </w:rPr>
      </w:pPr>
      <w:proofErr w:type="gramStart"/>
      <w:r w:rsidRPr="003B7C5A">
        <w:rPr>
          <w:rStyle w:val="eop"/>
          <w:rFonts w:asciiTheme="minorHAnsi" w:hAnsiTheme="minorHAnsi" w:cstheme="minorHAnsi"/>
          <w:sz w:val="22"/>
          <w:szCs w:val="22"/>
          <w:shd w:val="clear" w:color="auto" w:fill="FFFFFF"/>
        </w:rPr>
        <w:t>With regard to</w:t>
      </w:r>
      <w:proofErr w:type="gramEnd"/>
      <w:r w:rsidRPr="003B7C5A">
        <w:rPr>
          <w:rStyle w:val="eop"/>
          <w:rFonts w:asciiTheme="minorHAnsi" w:hAnsiTheme="minorHAnsi" w:cstheme="minorHAnsi"/>
          <w:sz w:val="22"/>
          <w:szCs w:val="22"/>
          <w:shd w:val="clear" w:color="auto" w:fill="FFFFFF"/>
        </w:rPr>
        <w:t xml:space="preserve"> t</w:t>
      </w:r>
      <w:r w:rsidR="005A6232" w:rsidRPr="003B7C5A">
        <w:rPr>
          <w:rStyle w:val="eop"/>
          <w:rFonts w:asciiTheme="minorHAnsi" w:hAnsiTheme="minorHAnsi" w:cstheme="minorHAnsi"/>
          <w:sz w:val="22"/>
          <w:szCs w:val="22"/>
          <w:shd w:val="clear" w:color="auto" w:fill="FFFFFF"/>
        </w:rPr>
        <w:t>he proposal to require institutions to penalise a lack of proficiency in the use of writte</w:t>
      </w:r>
      <w:r w:rsidRPr="003B7C5A">
        <w:rPr>
          <w:rStyle w:val="eop"/>
          <w:rFonts w:asciiTheme="minorHAnsi" w:hAnsiTheme="minorHAnsi" w:cstheme="minorHAnsi"/>
          <w:sz w:val="22"/>
          <w:szCs w:val="22"/>
          <w:shd w:val="clear" w:color="auto" w:fill="FFFFFF"/>
        </w:rPr>
        <w:t xml:space="preserve">n English, </w:t>
      </w:r>
      <w:r w:rsidR="005A6232" w:rsidRPr="003B7C5A">
        <w:rPr>
          <w:rStyle w:val="eop"/>
          <w:rFonts w:asciiTheme="minorHAnsi" w:hAnsiTheme="minorHAnsi" w:cstheme="minorHAnsi"/>
          <w:sz w:val="22"/>
          <w:szCs w:val="22"/>
          <w:shd w:val="clear" w:color="auto" w:fill="FFFFFF"/>
        </w:rPr>
        <w:t xml:space="preserve">we </w:t>
      </w:r>
      <w:r w:rsidR="003E08AE" w:rsidRPr="003B7C5A">
        <w:rPr>
          <w:rStyle w:val="eop"/>
          <w:rFonts w:asciiTheme="minorHAnsi" w:hAnsiTheme="minorHAnsi" w:cstheme="minorHAnsi"/>
          <w:sz w:val="22"/>
          <w:szCs w:val="22"/>
          <w:shd w:val="clear" w:color="auto" w:fill="FFFFFF"/>
        </w:rPr>
        <w:t>accept</w:t>
      </w:r>
      <w:r w:rsidR="005A6232" w:rsidRPr="003B7C5A">
        <w:rPr>
          <w:rStyle w:val="eop"/>
          <w:rFonts w:asciiTheme="minorHAnsi" w:hAnsiTheme="minorHAnsi" w:cstheme="minorHAnsi"/>
          <w:sz w:val="22"/>
          <w:szCs w:val="22"/>
          <w:shd w:val="clear" w:color="auto" w:fill="FFFFFF"/>
        </w:rPr>
        <w:t xml:space="preserve"> that </w:t>
      </w:r>
      <w:r w:rsidR="00572F73" w:rsidRPr="003B7C5A">
        <w:rPr>
          <w:rStyle w:val="eop"/>
          <w:rFonts w:asciiTheme="minorHAnsi" w:hAnsiTheme="minorHAnsi" w:cstheme="minorHAnsi"/>
          <w:sz w:val="22"/>
          <w:szCs w:val="22"/>
          <w:shd w:val="clear" w:color="auto" w:fill="FFFFFF"/>
        </w:rPr>
        <w:t xml:space="preserve">effective </w:t>
      </w:r>
      <w:r w:rsidR="005A6232" w:rsidRPr="003B7C5A">
        <w:rPr>
          <w:rStyle w:val="eop"/>
          <w:rFonts w:asciiTheme="minorHAnsi" w:hAnsiTheme="minorHAnsi" w:cstheme="minorHAnsi"/>
          <w:sz w:val="22"/>
          <w:szCs w:val="22"/>
          <w:shd w:val="clear" w:color="auto" w:fill="FFFFFF"/>
        </w:rPr>
        <w:t xml:space="preserve">communication and language </w:t>
      </w:r>
      <w:r w:rsidR="00492994" w:rsidRPr="003B7C5A">
        <w:rPr>
          <w:rStyle w:val="eop"/>
          <w:rFonts w:asciiTheme="minorHAnsi" w:hAnsiTheme="minorHAnsi" w:cstheme="minorHAnsi"/>
          <w:sz w:val="22"/>
          <w:szCs w:val="22"/>
          <w:shd w:val="clear" w:color="auto" w:fill="FFFFFF"/>
        </w:rPr>
        <w:t>skills are an important outcome of hig</w:t>
      </w:r>
      <w:r w:rsidRPr="003B7C5A">
        <w:rPr>
          <w:rStyle w:val="eop"/>
          <w:rFonts w:asciiTheme="minorHAnsi" w:hAnsiTheme="minorHAnsi" w:cstheme="minorHAnsi"/>
          <w:sz w:val="22"/>
          <w:szCs w:val="22"/>
          <w:shd w:val="clear" w:color="auto" w:fill="FFFFFF"/>
        </w:rPr>
        <w:t xml:space="preserve">her education in general terms. However, </w:t>
      </w:r>
      <w:r w:rsidR="00492994" w:rsidRPr="003B7C5A">
        <w:rPr>
          <w:rStyle w:val="eop"/>
          <w:rFonts w:asciiTheme="minorHAnsi" w:hAnsiTheme="minorHAnsi" w:cstheme="minorHAnsi"/>
          <w:sz w:val="22"/>
          <w:szCs w:val="22"/>
          <w:shd w:val="clear" w:color="auto" w:fill="FFFFFF"/>
        </w:rPr>
        <w:t>t</w:t>
      </w:r>
      <w:r w:rsidR="00572F73" w:rsidRPr="003B7C5A">
        <w:rPr>
          <w:rStyle w:val="eop"/>
          <w:rFonts w:asciiTheme="minorHAnsi" w:hAnsiTheme="minorHAnsi" w:cstheme="minorHAnsi"/>
          <w:sz w:val="22"/>
          <w:szCs w:val="22"/>
          <w:shd w:val="clear" w:color="auto" w:fill="FFFFFF"/>
        </w:rPr>
        <w:t xml:space="preserve">he extent </w:t>
      </w:r>
      <w:r w:rsidR="00492994" w:rsidRPr="003B7C5A">
        <w:rPr>
          <w:rStyle w:val="eop"/>
          <w:rFonts w:asciiTheme="minorHAnsi" w:hAnsiTheme="minorHAnsi" w:cstheme="minorHAnsi"/>
          <w:sz w:val="22"/>
          <w:szCs w:val="22"/>
          <w:shd w:val="clear" w:color="auto" w:fill="FFFFFF"/>
        </w:rPr>
        <w:t xml:space="preserve">will depend on the type of course and its learning outcomes. It is also important to recognise that students with disabilities such as dyslexia must not be disadvantaged by a blanket approach such as that proposed by the OfS. </w:t>
      </w:r>
    </w:p>
    <w:p w14:paraId="135D17A1" w14:textId="77777777" w:rsidR="00492994" w:rsidRPr="003B7C5A" w:rsidRDefault="00492994" w:rsidP="00492994">
      <w:pPr>
        <w:pStyle w:val="paragraph"/>
        <w:spacing w:before="0" w:beforeAutospacing="0" w:after="0" w:afterAutospacing="0"/>
        <w:textAlignment w:val="baseline"/>
        <w:rPr>
          <w:rStyle w:val="eop"/>
          <w:rFonts w:asciiTheme="minorHAnsi" w:hAnsiTheme="minorHAnsi" w:cstheme="minorHAnsi"/>
          <w:sz w:val="22"/>
          <w:szCs w:val="22"/>
          <w:shd w:val="clear" w:color="auto" w:fill="FFFFFF"/>
        </w:rPr>
      </w:pPr>
    </w:p>
    <w:p w14:paraId="756032EF" w14:textId="77777777" w:rsidR="00024FFC" w:rsidRPr="003B7C5A" w:rsidRDefault="00492994" w:rsidP="00E04962">
      <w:pPr>
        <w:pStyle w:val="paragraph"/>
        <w:numPr>
          <w:ilvl w:val="0"/>
          <w:numId w:val="2"/>
        </w:numPr>
        <w:spacing w:before="0" w:beforeAutospacing="0" w:after="0" w:afterAutospacing="0"/>
        <w:textAlignment w:val="baseline"/>
        <w:rPr>
          <w:rStyle w:val="eop"/>
          <w:rFonts w:asciiTheme="minorHAnsi" w:hAnsiTheme="minorHAnsi" w:cstheme="minorHAnsi"/>
          <w:sz w:val="22"/>
          <w:szCs w:val="22"/>
          <w:shd w:val="clear" w:color="auto" w:fill="FFFFFF"/>
        </w:rPr>
      </w:pPr>
      <w:r w:rsidRPr="003B7C5A">
        <w:rPr>
          <w:rStyle w:val="eop"/>
          <w:rFonts w:asciiTheme="minorHAnsi" w:hAnsiTheme="minorHAnsi" w:cstheme="minorHAnsi"/>
          <w:sz w:val="22"/>
          <w:szCs w:val="22"/>
          <w:shd w:val="clear" w:color="auto" w:fill="FFFFFF"/>
        </w:rPr>
        <w:t xml:space="preserve">Paragraph 52 suggests that any change to regulations might be a concern. Although the illustrative example focuses on a change that results in a concern regarding the academic standards of degree classifications, the way this point is worded suggests that the OfS might scrutinise </w:t>
      </w:r>
      <w:proofErr w:type="gramStart"/>
      <w:r w:rsidRPr="003B7C5A">
        <w:rPr>
          <w:rStyle w:val="eop"/>
          <w:rFonts w:asciiTheme="minorHAnsi" w:hAnsiTheme="minorHAnsi" w:cstheme="minorHAnsi"/>
          <w:sz w:val="22"/>
          <w:szCs w:val="22"/>
          <w:shd w:val="clear" w:color="auto" w:fill="FFFFFF"/>
        </w:rPr>
        <w:t>any and all</w:t>
      </w:r>
      <w:proofErr w:type="gramEnd"/>
      <w:r w:rsidRPr="003B7C5A">
        <w:rPr>
          <w:rStyle w:val="eop"/>
          <w:rFonts w:asciiTheme="minorHAnsi" w:hAnsiTheme="minorHAnsi" w:cstheme="minorHAnsi"/>
          <w:sz w:val="22"/>
          <w:szCs w:val="22"/>
          <w:shd w:val="clear" w:color="auto" w:fill="FFFFFF"/>
        </w:rPr>
        <w:t xml:space="preserve"> regula</w:t>
      </w:r>
      <w:r w:rsidR="00564B16" w:rsidRPr="003B7C5A">
        <w:rPr>
          <w:rStyle w:val="eop"/>
          <w:rFonts w:asciiTheme="minorHAnsi" w:hAnsiTheme="minorHAnsi" w:cstheme="minorHAnsi"/>
          <w:sz w:val="22"/>
          <w:szCs w:val="22"/>
          <w:shd w:val="clear" w:color="auto" w:fill="FFFFFF"/>
        </w:rPr>
        <w:t>tory changes. This would be in</w:t>
      </w:r>
      <w:r w:rsidRPr="003B7C5A">
        <w:rPr>
          <w:rStyle w:val="eop"/>
          <w:rFonts w:asciiTheme="minorHAnsi" w:hAnsiTheme="minorHAnsi" w:cstheme="minorHAnsi"/>
          <w:sz w:val="22"/>
          <w:szCs w:val="22"/>
          <w:shd w:val="clear" w:color="auto" w:fill="FFFFFF"/>
        </w:rPr>
        <w:t>appropriate</w:t>
      </w:r>
      <w:r w:rsidR="00564B16" w:rsidRPr="003B7C5A">
        <w:rPr>
          <w:rStyle w:val="eop"/>
          <w:rFonts w:asciiTheme="minorHAnsi" w:hAnsiTheme="minorHAnsi" w:cstheme="minorHAnsi"/>
          <w:sz w:val="22"/>
          <w:szCs w:val="22"/>
          <w:shd w:val="clear" w:color="auto" w:fill="FFFFFF"/>
        </w:rPr>
        <w:t xml:space="preserve"> and overly burdensome</w:t>
      </w:r>
      <w:r w:rsidRPr="003B7C5A">
        <w:rPr>
          <w:rStyle w:val="eop"/>
          <w:rFonts w:asciiTheme="minorHAnsi" w:hAnsiTheme="minorHAnsi" w:cstheme="minorHAnsi"/>
          <w:sz w:val="22"/>
          <w:szCs w:val="22"/>
          <w:shd w:val="clear" w:color="auto" w:fill="FFFFFF"/>
        </w:rPr>
        <w:t>.</w:t>
      </w:r>
      <w:r w:rsidR="009A3BB9" w:rsidRPr="003B7C5A">
        <w:rPr>
          <w:rStyle w:val="eop"/>
          <w:rFonts w:asciiTheme="minorHAnsi" w:hAnsiTheme="minorHAnsi" w:cstheme="minorHAnsi"/>
          <w:sz w:val="22"/>
          <w:szCs w:val="22"/>
          <w:shd w:val="clear" w:color="auto" w:fill="FFFFFF"/>
        </w:rPr>
        <w:t xml:space="preserve"> </w:t>
      </w:r>
      <w:r w:rsidR="00585D74" w:rsidRPr="003B7C5A">
        <w:rPr>
          <w:rStyle w:val="eop"/>
          <w:rFonts w:asciiTheme="minorHAnsi" w:hAnsiTheme="minorHAnsi" w:cstheme="minorHAnsi"/>
          <w:sz w:val="22"/>
          <w:szCs w:val="22"/>
          <w:shd w:val="clear" w:color="auto" w:fill="FFFFFF"/>
        </w:rPr>
        <w:t xml:space="preserve">The OfS would also need to </w:t>
      </w:r>
      <w:proofErr w:type="gramStart"/>
      <w:r w:rsidR="00585D74" w:rsidRPr="003B7C5A">
        <w:rPr>
          <w:rStyle w:val="eop"/>
          <w:rFonts w:asciiTheme="minorHAnsi" w:hAnsiTheme="minorHAnsi" w:cstheme="minorHAnsi"/>
          <w:sz w:val="22"/>
          <w:szCs w:val="22"/>
          <w:shd w:val="clear" w:color="auto" w:fill="FFFFFF"/>
        </w:rPr>
        <w:t>take into account</w:t>
      </w:r>
      <w:proofErr w:type="gramEnd"/>
      <w:r w:rsidR="00585D74" w:rsidRPr="003B7C5A">
        <w:rPr>
          <w:rStyle w:val="eop"/>
          <w:rFonts w:asciiTheme="minorHAnsi" w:hAnsiTheme="minorHAnsi" w:cstheme="minorHAnsi"/>
          <w:sz w:val="22"/>
          <w:szCs w:val="22"/>
          <w:shd w:val="clear" w:color="auto" w:fill="FFFFFF"/>
        </w:rPr>
        <w:t xml:space="preserve"> context; for example, a regulatory change that serves to reduce attainment gaps may ultimately lead to an increase in higher degree classifications, but this would be a positive outcome rather than a concern.</w:t>
      </w:r>
    </w:p>
    <w:p w14:paraId="068EE48D" w14:textId="77777777" w:rsidR="00492994" w:rsidRPr="003B7C5A" w:rsidRDefault="00492994" w:rsidP="00492994">
      <w:pPr>
        <w:pStyle w:val="paragraph"/>
        <w:spacing w:before="0" w:beforeAutospacing="0" w:after="0" w:afterAutospacing="0"/>
        <w:ind w:left="825"/>
        <w:textAlignment w:val="baseline"/>
        <w:rPr>
          <w:rStyle w:val="eop"/>
          <w:rFonts w:asciiTheme="minorHAnsi" w:hAnsiTheme="minorHAnsi" w:cstheme="minorHAnsi"/>
          <w:sz w:val="22"/>
          <w:szCs w:val="22"/>
          <w:shd w:val="clear" w:color="auto" w:fill="FFFFFF"/>
        </w:rPr>
      </w:pPr>
    </w:p>
    <w:p w14:paraId="32E2B417" w14:textId="77777777" w:rsidR="00492994" w:rsidRPr="003B7C5A" w:rsidRDefault="00492994" w:rsidP="00024FFC">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r w:rsidRPr="003B7C5A">
        <w:rPr>
          <w:rStyle w:val="eop"/>
          <w:rFonts w:asciiTheme="minorHAnsi" w:hAnsiTheme="minorHAnsi" w:cstheme="minorHAnsi"/>
          <w:sz w:val="22"/>
          <w:szCs w:val="22"/>
          <w:shd w:val="clear" w:color="auto" w:fill="FFFFFF"/>
        </w:rPr>
        <w:t xml:space="preserve">We agree that it is important </w:t>
      </w:r>
      <w:r w:rsidR="00572F73" w:rsidRPr="003B7C5A">
        <w:rPr>
          <w:rStyle w:val="eop"/>
          <w:rFonts w:asciiTheme="minorHAnsi" w:hAnsiTheme="minorHAnsi" w:cstheme="minorHAnsi"/>
          <w:sz w:val="22"/>
          <w:szCs w:val="22"/>
          <w:shd w:val="clear" w:color="auto" w:fill="FFFFFF"/>
        </w:rPr>
        <w:t xml:space="preserve">for all institutions </w:t>
      </w:r>
      <w:r w:rsidRPr="003B7C5A">
        <w:rPr>
          <w:rStyle w:val="eop"/>
          <w:rFonts w:asciiTheme="minorHAnsi" w:hAnsiTheme="minorHAnsi" w:cstheme="minorHAnsi"/>
          <w:sz w:val="22"/>
          <w:szCs w:val="22"/>
          <w:shd w:val="clear" w:color="auto" w:fill="FFFFFF"/>
        </w:rPr>
        <w:t xml:space="preserve">to detect and minimise academic misconduct. However, it is not clear how the OfS intends to assess whether an institution has taken “reasonable steps” in this regard (50g of accompanying guidance), nor whether assessments have been designed </w:t>
      </w:r>
      <w:r w:rsidR="00572F73" w:rsidRPr="003B7C5A">
        <w:rPr>
          <w:rStyle w:val="eop"/>
          <w:rFonts w:asciiTheme="minorHAnsi" w:hAnsiTheme="minorHAnsi" w:cstheme="minorHAnsi"/>
          <w:sz w:val="22"/>
          <w:szCs w:val="22"/>
          <w:shd w:val="clear" w:color="auto" w:fill="FFFFFF"/>
        </w:rPr>
        <w:t xml:space="preserve">to facilitate this (56c of main consultation document) without detailed investigation such as review of individual assessment design and student cases. We would oppose this as a further example of </w:t>
      </w:r>
      <w:r w:rsidR="003E08AE" w:rsidRPr="003B7C5A">
        <w:rPr>
          <w:rStyle w:val="eop"/>
          <w:rFonts w:asciiTheme="minorHAnsi" w:hAnsiTheme="minorHAnsi" w:cstheme="minorHAnsi"/>
          <w:sz w:val="22"/>
          <w:szCs w:val="22"/>
          <w:shd w:val="clear" w:color="auto" w:fill="FFFFFF"/>
        </w:rPr>
        <w:t>excessively detailed regulation and a matter of academic judgement that would also create additional burden for</w:t>
      </w:r>
      <w:r w:rsidR="00E24692" w:rsidRPr="003B7C5A">
        <w:rPr>
          <w:rStyle w:val="eop"/>
          <w:rFonts w:asciiTheme="minorHAnsi" w:hAnsiTheme="minorHAnsi" w:cstheme="minorHAnsi"/>
          <w:sz w:val="22"/>
          <w:szCs w:val="22"/>
          <w:shd w:val="clear" w:color="auto" w:fill="FFFFFF"/>
        </w:rPr>
        <w:t xml:space="preserve"> institutions.</w:t>
      </w:r>
    </w:p>
    <w:p w14:paraId="3E23990B" w14:textId="77777777" w:rsidR="00572F73" w:rsidRPr="003B7C5A" w:rsidRDefault="00572F73" w:rsidP="00024FFC">
      <w:pPr>
        <w:pStyle w:val="paragraph"/>
        <w:spacing w:before="0" w:beforeAutospacing="0" w:after="0" w:afterAutospacing="0"/>
        <w:ind w:left="105"/>
        <w:textAlignment w:val="baseline"/>
        <w:rPr>
          <w:rStyle w:val="eop"/>
          <w:rFonts w:ascii="Arial" w:hAnsi="Arial" w:cs="Arial"/>
          <w:sz w:val="22"/>
          <w:szCs w:val="22"/>
          <w:shd w:val="clear" w:color="auto" w:fill="FFFFFF"/>
        </w:rPr>
      </w:pPr>
    </w:p>
    <w:p w14:paraId="76B307CB" w14:textId="77777777" w:rsidR="00572F73" w:rsidRPr="003B7C5A" w:rsidRDefault="00572F73" w:rsidP="00024FFC">
      <w:pPr>
        <w:pStyle w:val="paragraph"/>
        <w:spacing w:before="0" w:beforeAutospacing="0" w:after="0" w:afterAutospacing="0"/>
        <w:ind w:left="105"/>
        <w:textAlignment w:val="baseline"/>
        <w:rPr>
          <w:rStyle w:val="eop"/>
          <w:rFonts w:ascii="Arial" w:hAnsi="Arial" w:cs="Arial"/>
          <w:sz w:val="22"/>
          <w:szCs w:val="22"/>
          <w:shd w:val="clear" w:color="auto" w:fill="FFFFFF"/>
        </w:rPr>
      </w:pPr>
      <w:r w:rsidRPr="003B7C5A">
        <w:rPr>
          <w:rStyle w:val="normaltextrun"/>
          <w:rFonts w:ascii="Arial" w:hAnsi="Arial" w:cs="Arial"/>
          <w:b/>
          <w:bCs/>
          <w:sz w:val="22"/>
          <w:szCs w:val="22"/>
          <w:shd w:val="clear" w:color="auto" w:fill="FFFFFF"/>
          <w:lang w:val="en-US"/>
        </w:rPr>
        <w:t>Question 3c: </w:t>
      </w:r>
      <w:r w:rsidRPr="003B7C5A">
        <w:rPr>
          <w:rStyle w:val="normaltextrun"/>
          <w:rFonts w:ascii="Arial" w:hAnsi="Arial" w:cs="Arial"/>
          <w:sz w:val="22"/>
          <w:szCs w:val="22"/>
          <w:shd w:val="clear" w:color="auto" w:fill="FFFFFF"/>
          <w:lang w:val="en-US"/>
        </w:rPr>
        <w:t>Do you have any alternative suggestions to the proposal in Question 3a?</w:t>
      </w:r>
      <w:r w:rsidRPr="003B7C5A">
        <w:rPr>
          <w:rStyle w:val="eop"/>
          <w:rFonts w:ascii="Arial" w:hAnsi="Arial" w:cs="Arial"/>
          <w:sz w:val="22"/>
          <w:szCs w:val="22"/>
          <w:shd w:val="clear" w:color="auto" w:fill="FFFFFF"/>
        </w:rPr>
        <w:t> </w:t>
      </w:r>
    </w:p>
    <w:p w14:paraId="4D3EFDEB" w14:textId="77777777" w:rsidR="005A6232" w:rsidRPr="003B7C5A" w:rsidRDefault="005A6232" w:rsidP="00024FFC">
      <w:pPr>
        <w:pStyle w:val="paragraph"/>
        <w:spacing w:before="0" w:beforeAutospacing="0" w:after="0" w:afterAutospacing="0"/>
        <w:ind w:left="105"/>
        <w:textAlignment w:val="baseline"/>
        <w:rPr>
          <w:rStyle w:val="eop"/>
          <w:rFonts w:ascii="Arial" w:hAnsi="Arial" w:cs="Arial"/>
          <w:sz w:val="22"/>
          <w:szCs w:val="22"/>
          <w:shd w:val="clear" w:color="auto" w:fill="FFFFFF"/>
        </w:rPr>
      </w:pPr>
    </w:p>
    <w:p w14:paraId="049FEDED" w14:textId="77777777" w:rsidR="00E24692" w:rsidRPr="003B7C5A" w:rsidRDefault="00F505C1" w:rsidP="00024FFC">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r w:rsidRPr="003B7C5A">
        <w:rPr>
          <w:rStyle w:val="eop"/>
          <w:rFonts w:asciiTheme="minorHAnsi" w:hAnsiTheme="minorHAnsi" w:cstheme="minorHAnsi"/>
          <w:sz w:val="22"/>
          <w:szCs w:val="22"/>
          <w:shd w:val="clear" w:color="auto" w:fill="FFFFFF"/>
        </w:rPr>
        <w:t>In general terms, and similarly to previous answers, we feel that the OfS should reconsider the approach to assessing</w:t>
      </w:r>
      <w:r w:rsidR="00E24692" w:rsidRPr="003B7C5A">
        <w:rPr>
          <w:rStyle w:val="eop"/>
          <w:rFonts w:asciiTheme="minorHAnsi" w:hAnsiTheme="minorHAnsi" w:cstheme="minorHAnsi"/>
          <w:sz w:val="22"/>
          <w:szCs w:val="22"/>
          <w:shd w:val="clear" w:color="auto" w:fill="FFFFFF"/>
        </w:rPr>
        <w:t xml:space="preserve"> compliance with condition B4 so that the definitions and accompanying guidance do not include matters of detail and academic judgement that are best determined by institutions themselves. As indicated in response to previous questions, the OfS should focus instead on overall outcomes and any significant issues or themes, rather than the detail of individual assessments and regulations.</w:t>
      </w:r>
    </w:p>
    <w:p w14:paraId="06775081" w14:textId="77777777" w:rsidR="00E24692" w:rsidRPr="003B7C5A" w:rsidRDefault="00E24692" w:rsidP="00024FFC">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p>
    <w:p w14:paraId="2A580935" w14:textId="77777777" w:rsidR="00E24692" w:rsidRPr="003B7C5A" w:rsidRDefault="00E24692" w:rsidP="00024FFC">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r w:rsidRPr="003B7C5A">
        <w:rPr>
          <w:rStyle w:val="eop"/>
          <w:rFonts w:asciiTheme="minorHAnsi" w:hAnsiTheme="minorHAnsi" w:cstheme="minorHAnsi"/>
          <w:sz w:val="22"/>
          <w:szCs w:val="22"/>
          <w:shd w:val="clear" w:color="auto" w:fill="FFFFFF"/>
        </w:rPr>
        <w:t xml:space="preserve">We would suggest </w:t>
      </w:r>
      <w:proofErr w:type="gramStart"/>
      <w:r w:rsidRPr="003B7C5A">
        <w:rPr>
          <w:rStyle w:val="eop"/>
          <w:rFonts w:asciiTheme="minorHAnsi" w:hAnsiTheme="minorHAnsi" w:cstheme="minorHAnsi"/>
          <w:sz w:val="22"/>
          <w:szCs w:val="22"/>
          <w:shd w:val="clear" w:color="auto" w:fill="FFFFFF"/>
        </w:rPr>
        <w:t>in particular that</w:t>
      </w:r>
      <w:proofErr w:type="gramEnd"/>
      <w:r w:rsidRPr="003B7C5A">
        <w:rPr>
          <w:rStyle w:val="eop"/>
          <w:rFonts w:asciiTheme="minorHAnsi" w:hAnsiTheme="minorHAnsi" w:cstheme="minorHAnsi"/>
          <w:sz w:val="22"/>
          <w:szCs w:val="22"/>
          <w:shd w:val="clear" w:color="auto" w:fill="FFFFFF"/>
        </w:rPr>
        <w:t xml:space="preserve"> the reference to English language proficiency is removed; that the reference to regulatory changes is clarified; and that the points regarding academic misconduct </w:t>
      </w:r>
      <w:r w:rsidR="003E08AE" w:rsidRPr="003B7C5A">
        <w:rPr>
          <w:rStyle w:val="eop"/>
          <w:rFonts w:asciiTheme="minorHAnsi" w:hAnsiTheme="minorHAnsi" w:cstheme="minorHAnsi"/>
          <w:sz w:val="22"/>
          <w:szCs w:val="22"/>
          <w:shd w:val="clear" w:color="auto" w:fill="FFFFFF"/>
        </w:rPr>
        <w:t>are clarified.</w:t>
      </w:r>
    </w:p>
    <w:p w14:paraId="0E65ED68" w14:textId="77777777" w:rsidR="00642726" w:rsidRDefault="00642726" w:rsidP="00024FFC">
      <w:pPr>
        <w:pStyle w:val="paragraph"/>
        <w:spacing w:before="0" w:beforeAutospacing="0" w:after="0" w:afterAutospacing="0"/>
        <w:ind w:left="105"/>
        <w:textAlignment w:val="baseline"/>
        <w:rPr>
          <w:rStyle w:val="eop"/>
          <w:rFonts w:ascii="Arial" w:hAnsi="Arial" w:cs="Arial"/>
          <w:color w:val="4F80BD"/>
          <w:sz w:val="22"/>
          <w:szCs w:val="22"/>
          <w:shd w:val="clear" w:color="auto" w:fill="FFFFFF"/>
        </w:rPr>
      </w:pPr>
    </w:p>
    <w:p w14:paraId="77515644" w14:textId="77777777" w:rsidR="005D3288" w:rsidRPr="00F63C16" w:rsidRDefault="005D3288" w:rsidP="00F63C16">
      <w:pPr>
        <w:pStyle w:val="Heading1"/>
        <w:rPr>
          <w:rStyle w:val="eop"/>
          <w:b/>
          <w:bCs/>
        </w:rPr>
      </w:pPr>
      <w:r w:rsidRPr="00F63C16">
        <w:rPr>
          <w:rStyle w:val="normaltextrun"/>
          <w:b/>
          <w:bCs/>
        </w:rPr>
        <w:lastRenderedPageBreak/>
        <w:t>Questions relating to proposal 2</w:t>
      </w:r>
      <w:r w:rsidRPr="00F63C16">
        <w:rPr>
          <w:rStyle w:val="eop"/>
          <w:b/>
          <w:bCs/>
        </w:rPr>
        <w:t>: impose one general ongoing condition of registration relating to the standards of a provider’s courses</w:t>
      </w:r>
    </w:p>
    <w:p w14:paraId="06676458" w14:textId="77777777" w:rsidR="005D3288" w:rsidRDefault="005D3288" w:rsidP="00024FFC">
      <w:pPr>
        <w:pStyle w:val="paragraph"/>
        <w:spacing w:before="0" w:beforeAutospacing="0" w:after="0" w:afterAutospacing="0"/>
        <w:ind w:left="105"/>
        <w:textAlignment w:val="baseline"/>
        <w:rPr>
          <w:rStyle w:val="eop"/>
          <w:rFonts w:ascii="Arial" w:hAnsi="Arial" w:cs="Arial"/>
          <w:color w:val="4F80BD"/>
          <w:sz w:val="22"/>
          <w:szCs w:val="22"/>
          <w:shd w:val="clear" w:color="auto" w:fill="FFFFFF"/>
        </w:rPr>
      </w:pPr>
    </w:p>
    <w:p w14:paraId="47813E56" w14:textId="77777777" w:rsidR="00642726" w:rsidRDefault="00EA3F35" w:rsidP="00024FFC">
      <w:pPr>
        <w:pStyle w:val="paragraph"/>
        <w:spacing w:before="0" w:beforeAutospacing="0" w:after="0" w:afterAutospacing="0"/>
        <w:ind w:left="105"/>
        <w:textAlignment w:val="baseline"/>
        <w:rPr>
          <w:rStyle w:val="eop"/>
          <w:rFonts w:ascii="Arial" w:hAnsi="Arial" w:cs="Arial"/>
          <w:color w:val="4F80BD"/>
          <w:sz w:val="22"/>
          <w:szCs w:val="22"/>
          <w:shd w:val="clear" w:color="auto" w:fill="FFFFFF"/>
        </w:rPr>
      </w:pPr>
      <w:r>
        <w:rPr>
          <w:rStyle w:val="normaltextrun"/>
          <w:rFonts w:ascii="Arial" w:hAnsi="Arial" w:cs="Arial"/>
          <w:b/>
          <w:bCs/>
          <w:color w:val="000000"/>
          <w:sz w:val="22"/>
          <w:szCs w:val="22"/>
          <w:shd w:val="clear" w:color="auto" w:fill="FFFFFF"/>
          <w:lang w:val="en-US"/>
        </w:rPr>
        <w:t>Question 4a: </w:t>
      </w:r>
      <w:r>
        <w:rPr>
          <w:rStyle w:val="normaltextrun"/>
          <w:rFonts w:ascii="Arial" w:hAnsi="Arial" w:cs="Arial"/>
          <w:color w:val="000000"/>
          <w:sz w:val="22"/>
          <w:szCs w:val="22"/>
          <w:shd w:val="clear" w:color="auto" w:fill="FFFFFF"/>
          <w:lang w:val="en-US"/>
        </w:rPr>
        <w:t>Do you agree or disagree with the proposed introduction of ongoing condition B5 and associated changes to the </w:t>
      </w:r>
      <w:proofErr w:type="spellStart"/>
      <w:r>
        <w:rPr>
          <w:rStyle w:val="normaltextrun"/>
          <w:rFonts w:ascii="Arial" w:hAnsi="Arial" w:cs="Arial"/>
          <w:color w:val="000000"/>
          <w:sz w:val="22"/>
          <w:szCs w:val="22"/>
          <w:shd w:val="clear" w:color="auto" w:fill="FFFFFF"/>
          <w:lang w:val="en-US"/>
        </w:rPr>
        <w:t>OfS’s</w:t>
      </w:r>
      <w:proofErr w:type="spellEnd"/>
      <w:r>
        <w:rPr>
          <w:rStyle w:val="normaltextrun"/>
          <w:rFonts w:ascii="Arial" w:hAnsi="Arial" w:cs="Arial"/>
          <w:color w:val="000000"/>
          <w:sz w:val="22"/>
          <w:szCs w:val="22"/>
          <w:shd w:val="clear" w:color="auto" w:fill="FFFFFF"/>
          <w:lang w:val="en-US"/>
        </w:rPr>
        <w:t> regulatory framework as set out in Annex B?</w:t>
      </w:r>
      <w:r>
        <w:rPr>
          <w:rStyle w:val="eop"/>
          <w:rFonts w:ascii="Arial" w:hAnsi="Arial" w:cs="Arial"/>
          <w:color w:val="000000"/>
          <w:sz w:val="22"/>
          <w:szCs w:val="22"/>
          <w:shd w:val="clear" w:color="auto" w:fill="FFFFFF"/>
        </w:rPr>
        <w:t> </w:t>
      </w:r>
    </w:p>
    <w:p w14:paraId="44415630" w14:textId="77777777" w:rsidR="00E24692" w:rsidRDefault="00E24692" w:rsidP="00024FFC">
      <w:pPr>
        <w:pStyle w:val="paragraph"/>
        <w:spacing w:before="0" w:beforeAutospacing="0" w:after="0" w:afterAutospacing="0"/>
        <w:ind w:left="105"/>
        <w:textAlignment w:val="baseline"/>
        <w:rPr>
          <w:rStyle w:val="eop"/>
          <w:rFonts w:ascii="Arial" w:hAnsi="Arial" w:cs="Arial"/>
          <w:color w:val="4F80BD"/>
          <w:sz w:val="22"/>
          <w:szCs w:val="22"/>
          <w:shd w:val="clear" w:color="auto" w:fill="FFFFFF"/>
        </w:rPr>
      </w:pPr>
    </w:p>
    <w:p w14:paraId="19944D53" w14:textId="77777777" w:rsidR="00EA3F35" w:rsidRPr="003B7C5A" w:rsidRDefault="00EA3F35" w:rsidP="00EA3F35">
      <w:pPr>
        <w:pStyle w:val="paragraph"/>
        <w:spacing w:before="0" w:beforeAutospacing="0" w:after="0" w:afterAutospacing="0"/>
        <w:ind w:left="105"/>
        <w:textAlignment w:val="baseline"/>
        <w:rPr>
          <w:rStyle w:val="normaltextrun"/>
          <w:rFonts w:asciiTheme="minorHAnsi" w:hAnsiTheme="minorHAnsi" w:cstheme="minorHAnsi"/>
          <w:i/>
          <w:iCs/>
          <w:sz w:val="22"/>
          <w:szCs w:val="22"/>
          <w:shd w:val="clear" w:color="auto" w:fill="FFFFFF"/>
          <w:lang w:val="en-US"/>
        </w:rPr>
      </w:pPr>
      <w:r w:rsidRPr="003B7C5A">
        <w:rPr>
          <w:rStyle w:val="normaltextrun"/>
          <w:rFonts w:asciiTheme="minorHAnsi" w:hAnsiTheme="minorHAnsi" w:cstheme="minorHAnsi"/>
          <w:iCs/>
          <w:sz w:val="22"/>
          <w:szCs w:val="22"/>
          <w:shd w:val="clear" w:color="auto" w:fill="FFFFFF"/>
          <w:lang w:val="en-US"/>
        </w:rPr>
        <w:t>Disagree</w:t>
      </w:r>
      <w:r w:rsidR="00F95901" w:rsidRPr="003B7C5A">
        <w:rPr>
          <w:rStyle w:val="normaltextrun"/>
          <w:rFonts w:asciiTheme="minorHAnsi" w:hAnsiTheme="minorHAnsi" w:cstheme="minorHAnsi"/>
          <w:iCs/>
          <w:sz w:val="22"/>
          <w:szCs w:val="22"/>
          <w:shd w:val="clear" w:color="auto" w:fill="FFFFFF"/>
          <w:lang w:val="en-US"/>
        </w:rPr>
        <w:t>.</w:t>
      </w:r>
    </w:p>
    <w:p w14:paraId="6967337B" w14:textId="77777777" w:rsidR="00EA3F35" w:rsidRPr="003B7C5A" w:rsidRDefault="00EA3F35" w:rsidP="00EA3F35">
      <w:pPr>
        <w:pStyle w:val="paragraph"/>
        <w:spacing w:before="0" w:beforeAutospacing="0" w:after="0" w:afterAutospacing="0"/>
        <w:ind w:left="105"/>
        <w:textAlignment w:val="baseline"/>
        <w:rPr>
          <w:rStyle w:val="normaltextrun"/>
          <w:rFonts w:ascii="Arial" w:hAnsi="Arial" w:cs="Arial"/>
          <w:iCs/>
          <w:sz w:val="22"/>
          <w:szCs w:val="22"/>
          <w:shd w:val="clear" w:color="auto" w:fill="FFFFFF"/>
          <w:lang w:val="en-US"/>
        </w:rPr>
      </w:pPr>
    </w:p>
    <w:p w14:paraId="372ED6B7" w14:textId="77777777" w:rsidR="00EA3F35" w:rsidRPr="003B7C5A" w:rsidRDefault="00EA3F35" w:rsidP="00EA3F35">
      <w:pPr>
        <w:pStyle w:val="paragraph"/>
        <w:spacing w:before="0" w:beforeAutospacing="0" w:after="0" w:afterAutospacing="0"/>
        <w:ind w:left="105"/>
        <w:textAlignment w:val="baseline"/>
        <w:rPr>
          <w:rStyle w:val="eop"/>
          <w:rFonts w:ascii="Arial" w:hAnsi="Arial" w:cs="Arial"/>
          <w:sz w:val="22"/>
          <w:szCs w:val="22"/>
          <w:shd w:val="clear" w:color="auto" w:fill="FFFFFF"/>
        </w:rPr>
      </w:pPr>
      <w:r w:rsidRPr="003B7C5A">
        <w:rPr>
          <w:rStyle w:val="normaltextrun"/>
          <w:rFonts w:ascii="Arial" w:hAnsi="Arial" w:cs="Arial"/>
          <w:b/>
          <w:bCs/>
          <w:sz w:val="22"/>
          <w:szCs w:val="22"/>
          <w:shd w:val="clear" w:color="auto" w:fill="FFFFFF"/>
          <w:lang w:val="en-US"/>
        </w:rPr>
        <w:t>Question 4b: </w:t>
      </w:r>
      <w:r w:rsidRPr="003B7C5A">
        <w:rPr>
          <w:rStyle w:val="normaltextrun"/>
          <w:rFonts w:ascii="Arial" w:hAnsi="Arial" w:cs="Arial"/>
          <w:sz w:val="22"/>
          <w:szCs w:val="22"/>
          <w:shd w:val="clear" w:color="auto" w:fill="FFFFFF"/>
          <w:lang w:val="en-US"/>
        </w:rPr>
        <w:t>Please give the reasons for your answer to Question 4a.</w:t>
      </w:r>
      <w:r w:rsidRPr="003B7C5A">
        <w:rPr>
          <w:rStyle w:val="eop"/>
          <w:rFonts w:ascii="Arial" w:hAnsi="Arial" w:cs="Arial"/>
          <w:sz w:val="22"/>
          <w:szCs w:val="22"/>
          <w:shd w:val="clear" w:color="auto" w:fill="FFFFFF"/>
        </w:rPr>
        <w:t> </w:t>
      </w:r>
    </w:p>
    <w:p w14:paraId="1AF00CF0" w14:textId="77777777" w:rsidR="00EA3F35" w:rsidRPr="003B7C5A" w:rsidRDefault="00EA3F35" w:rsidP="00EA3F35">
      <w:pPr>
        <w:pStyle w:val="paragraph"/>
        <w:spacing w:before="0" w:beforeAutospacing="0" w:after="0" w:afterAutospacing="0"/>
        <w:ind w:left="105"/>
        <w:textAlignment w:val="baseline"/>
        <w:rPr>
          <w:rStyle w:val="eop"/>
          <w:rFonts w:ascii="Arial" w:hAnsi="Arial" w:cs="Arial"/>
          <w:sz w:val="22"/>
          <w:szCs w:val="22"/>
          <w:shd w:val="clear" w:color="auto" w:fill="FFFFFF"/>
        </w:rPr>
      </w:pPr>
    </w:p>
    <w:p w14:paraId="062D2098" w14:textId="4F4A0D74" w:rsidR="00EA3F35" w:rsidRPr="003B7C5A" w:rsidRDefault="00EA3F35" w:rsidP="00EA3F35">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r w:rsidRPr="003B7C5A">
        <w:rPr>
          <w:rStyle w:val="eop"/>
          <w:rFonts w:asciiTheme="minorHAnsi" w:hAnsiTheme="minorHAnsi" w:cstheme="minorHAnsi"/>
          <w:sz w:val="22"/>
          <w:szCs w:val="22"/>
          <w:shd w:val="clear" w:color="auto" w:fill="FFFFFF"/>
        </w:rPr>
        <w:t>We agree with the principle that awards should be consistent with sector-recognised standards, and only granted to students whose knowledge and skills are consistent with those standards. This is a fundamental principle that already underpins UK higher education</w:t>
      </w:r>
      <w:r w:rsidR="00FF613E" w:rsidRPr="003B7C5A">
        <w:rPr>
          <w:rStyle w:val="eop"/>
          <w:rFonts w:asciiTheme="minorHAnsi" w:hAnsiTheme="minorHAnsi" w:cstheme="minorHAnsi"/>
          <w:sz w:val="22"/>
          <w:szCs w:val="22"/>
          <w:shd w:val="clear" w:color="auto" w:fill="FFFFFF"/>
        </w:rPr>
        <w:t xml:space="preserve"> and has contributed to its long-standing high reputation in the global higher education sector.</w:t>
      </w:r>
    </w:p>
    <w:p w14:paraId="0C480CB0" w14:textId="77777777" w:rsidR="00EA3F35" w:rsidRPr="003B7C5A" w:rsidRDefault="00EA3F35" w:rsidP="00EA3F35">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p>
    <w:p w14:paraId="431B6885" w14:textId="77777777" w:rsidR="00EA3F35" w:rsidRPr="003B7C5A" w:rsidRDefault="00EA3F35" w:rsidP="00EA3F35">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r w:rsidRPr="003B7C5A">
        <w:rPr>
          <w:rStyle w:val="eop"/>
          <w:rFonts w:asciiTheme="minorHAnsi" w:hAnsiTheme="minorHAnsi" w:cstheme="minorHAnsi"/>
          <w:sz w:val="22"/>
          <w:szCs w:val="22"/>
          <w:shd w:val="clear" w:color="auto" w:fill="FFFFFF"/>
        </w:rPr>
        <w:t>We also agree that it makes sense to remove specific references to the Framework for Higher Education</w:t>
      </w:r>
      <w:r w:rsidR="003F22A9" w:rsidRPr="003B7C5A">
        <w:rPr>
          <w:rStyle w:val="eop"/>
          <w:rFonts w:asciiTheme="minorHAnsi" w:hAnsiTheme="minorHAnsi" w:cstheme="minorHAnsi"/>
          <w:sz w:val="22"/>
          <w:szCs w:val="22"/>
          <w:shd w:val="clear" w:color="auto" w:fill="FFFFFF"/>
        </w:rPr>
        <w:t xml:space="preserve"> (FHEQ)</w:t>
      </w:r>
      <w:r w:rsidRPr="003B7C5A">
        <w:rPr>
          <w:rStyle w:val="eop"/>
          <w:rFonts w:asciiTheme="minorHAnsi" w:hAnsiTheme="minorHAnsi" w:cstheme="minorHAnsi"/>
          <w:sz w:val="22"/>
          <w:szCs w:val="22"/>
          <w:shd w:val="clear" w:color="auto" w:fill="FFFFFF"/>
        </w:rPr>
        <w:t xml:space="preserve">, but to use the content </w:t>
      </w:r>
      <w:r w:rsidR="003E08AE" w:rsidRPr="003B7C5A">
        <w:rPr>
          <w:rStyle w:val="eop"/>
          <w:rFonts w:asciiTheme="minorHAnsi" w:hAnsiTheme="minorHAnsi" w:cstheme="minorHAnsi"/>
          <w:sz w:val="22"/>
          <w:szCs w:val="22"/>
          <w:shd w:val="clear" w:color="auto" w:fill="FFFFFF"/>
        </w:rPr>
        <w:t>itself within Annex D</w:t>
      </w:r>
      <w:r w:rsidRPr="003B7C5A">
        <w:rPr>
          <w:rStyle w:val="eop"/>
          <w:rFonts w:asciiTheme="minorHAnsi" w:hAnsiTheme="minorHAnsi" w:cstheme="minorHAnsi"/>
          <w:sz w:val="22"/>
          <w:szCs w:val="22"/>
          <w:shd w:val="clear" w:color="auto" w:fill="FFFFFF"/>
        </w:rPr>
        <w:t>, as this future-proofs the condition. W</w:t>
      </w:r>
      <w:r w:rsidR="003F22A9" w:rsidRPr="003B7C5A">
        <w:rPr>
          <w:rStyle w:val="eop"/>
          <w:rFonts w:asciiTheme="minorHAnsi" w:hAnsiTheme="minorHAnsi" w:cstheme="minorHAnsi"/>
          <w:sz w:val="22"/>
          <w:szCs w:val="22"/>
          <w:shd w:val="clear" w:color="auto" w:fill="FFFFFF"/>
        </w:rPr>
        <w:t>e would query, however, whether</w:t>
      </w:r>
      <w:r w:rsidRPr="003B7C5A">
        <w:rPr>
          <w:rStyle w:val="eop"/>
          <w:rFonts w:asciiTheme="minorHAnsi" w:hAnsiTheme="minorHAnsi" w:cstheme="minorHAnsi"/>
          <w:sz w:val="22"/>
          <w:szCs w:val="22"/>
          <w:shd w:val="clear" w:color="auto" w:fill="FFFFFF"/>
        </w:rPr>
        <w:t xml:space="preserve"> </w:t>
      </w:r>
      <w:r w:rsidR="003F22A9" w:rsidRPr="003B7C5A">
        <w:rPr>
          <w:rStyle w:val="eop"/>
          <w:rFonts w:asciiTheme="minorHAnsi" w:hAnsiTheme="minorHAnsi" w:cstheme="minorHAnsi"/>
          <w:sz w:val="22"/>
          <w:szCs w:val="22"/>
          <w:shd w:val="clear" w:color="auto" w:fill="FFFFFF"/>
        </w:rPr>
        <w:t>formalising the content of the FHEQ within the condition itself means that it will no longer be maintained by the QAA with input from the sector</w:t>
      </w:r>
      <w:r w:rsidR="005D67F1" w:rsidRPr="003B7C5A">
        <w:rPr>
          <w:rStyle w:val="eop"/>
          <w:rFonts w:asciiTheme="minorHAnsi" w:hAnsiTheme="minorHAnsi" w:cstheme="minorHAnsi"/>
          <w:sz w:val="22"/>
          <w:szCs w:val="22"/>
          <w:shd w:val="clear" w:color="auto" w:fill="FFFFFF"/>
        </w:rPr>
        <w:t>, which in our view would be unwelcome</w:t>
      </w:r>
      <w:r w:rsidR="003F22A9" w:rsidRPr="003B7C5A">
        <w:rPr>
          <w:rStyle w:val="eop"/>
          <w:rFonts w:asciiTheme="minorHAnsi" w:hAnsiTheme="minorHAnsi" w:cstheme="minorHAnsi"/>
          <w:sz w:val="22"/>
          <w:szCs w:val="22"/>
          <w:shd w:val="clear" w:color="auto" w:fill="FFFFFF"/>
        </w:rPr>
        <w:t>.</w:t>
      </w:r>
    </w:p>
    <w:p w14:paraId="0D859315" w14:textId="77777777" w:rsidR="00EA3F35" w:rsidRPr="003B7C5A" w:rsidRDefault="00EA3F35" w:rsidP="00EA3F35">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p>
    <w:p w14:paraId="58683B29" w14:textId="1E564ED3" w:rsidR="003F22A9" w:rsidRPr="003B7C5A" w:rsidRDefault="003F22A9" w:rsidP="00EA3F35">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r w:rsidRPr="003B7C5A">
        <w:rPr>
          <w:rStyle w:val="eop"/>
          <w:rFonts w:asciiTheme="minorHAnsi" w:hAnsiTheme="minorHAnsi" w:cstheme="minorHAnsi"/>
          <w:sz w:val="22"/>
          <w:szCs w:val="22"/>
          <w:shd w:val="clear" w:color="auto" w:fill="FFFFFF"/>
        </w:rPr>
        <w:t xml:space="preserve">We note that adoption of the </w:t>
      </w:r>
      <w:r w:rsidR="00D9638C" w:rsidRPr="003B7C5A">
        <w:rPr>
          <w:rStyle w:val="eop"/>
          <w:rFonts w:asciiTheme="minorHAnsi" w:hAnsiTheme="minorHAnsi" w:cstheme="minorHAnsi"/>
          <w:sz w:val="22"/>
          <w:szCs w:val="22"/>
          <w:shd w:val="clear" w:color="auto" w:fill="FFFFFF"/>
        </w:rPr>
        <w:t xml:space="preserve">degree classification </w:t>
      </w:r>
      <w:r w:rsidRPr="003B7C5A">
        <w:rPr>
          <w:rStyle w:val="eop"/>
          <w:rFonts w:asciiTheme="minorHAnsi" w:hAnsiTheme="minorHAnsi" w:cstheme="minorHAnsi"/>
          <w:sz w:val="22"/>
          <w:szCs w:val="22"/>
          <w:shd w:val="clear" w:color="auto" w:fill="FFFFFF"/>
        </w:rPr>
        <w:t>descriptions</w:t>
      </w:r>
      <w:r w:rsidR="00D9638C" w:rsidRPr="003B7C5A">
        <w:rPr>
          <w:rStyle w:val="eop"/>
          <w:rFonts w:asciiTheme="minorHAnsi" w:hAnsiTheme="minorHAnsi" w:cstheme="minorHAnsi"/>
          <w:sz w:val="22"/>
          <w:szCs w:val="22"/>
          <w:shd w:val="clear" w:color="auto" w:fill="FFFFFF"/>
        </w:rPr>
        <w:t xml:space="preserve"> developed by UKSCQA</w:t>
      </w:r>
      <w:r w:rsidRPr="003B7C5A">
        <w:rPr>
          <w:rStyle w:val="eop"/>
          <w:rFonts w:asciiTheme="minorHAnsi" w:hAnsiTheme="minorHAnsi" w:cstheme="minorHAnsi"/>
          <w:sz w:val="22"/>
          <w:szCs w:val="22"/>
          <w:shd w:val="clear" w:color="auto" w:fill="FFFFFF"/>
        </w:rPr>
        <w:t xml:space="preserve"> would become a further mandatory requirement for institutions</w:t>
      </w:r>
      <w:r w:rsidR="003E08AE" w:rsidRPr="003B7C5A">
        <w:rPr>
          <w:rStyle w:val="eop"/>
          <w:rFonts w:asciiTheme="minorHAnsi" w:hAnsiTheme="minorHAnsi" w:cstheme="minorHAnsi"/>
          <w:sz w:val="22"/>
          <w:szCs w:val="22"/>
          <w:shd w:val="clear" w:color="auto" w:fill="FFFFFF"/>
        </w:rPr>
        <w:t>,</w:t>
      </w:r>
      <w:r w:rsidRPr="003B7C5A">
        <w:rPr>
          <w:rStyle w:val="eop"/>
          <w:rFonts w:asciiTheme="minorHAnsi" w:hAnsiTheme="minorHAnsi" w:cstheme="minorHAnsi"/>
          <w:sz w:val="22"/>
          <w:szCs w:val="22"/>
          <w:shd w:val="clear" w:color="auto" w:fill="FFFFFF"/>
        </w:rPr>
        <w:t xml:space="preserve"> with the potential for regulatory intervention, which was not the original intention and creates a further burden.</w:t>
      </w:r>
      <w:r w:rsidR="00D9638C" w:rsidRPr="003B7C5A">
        <w:rPr>
          <w:rStyle w:val="eop"/>
          <w:rFonts w:asciiTheme="minorHAnsi" w:hAnsiTheme="minorHAnsi" w:cstheme="minorHAnsi"/>
          <w:sz w:val="22"/>
          <w:szCs w:val="22"/>
          <w:shd w:val="clear" w:color="auto" w:fill="FFFFFF"/>
        </w:rPr>
        <w:t xml:space="preserve"> It would be our preference that the descriptions remain as good practice rather than a mandatory requirement, given that there are</w:t>
      </w:r>
      <w:r w:rsidRPr="003B7C5A">
        <w:rPr>
          <w:rStyle w:val="eop"/>
          <w:rFonts w:asciiTheme="minorHAnsi" w:hAnsiTheme="minorHAnsi" w:cstheme="minorHAnsi"/>
          <w:sz w:val="22"/>
          <w:szCs w:val="22"/>
          <w:shd w:val="clear" w:color="auto" w:fill="FFFFFF"/>
        </w:rPr>
        <w:t xml:space="preserve"> already well-established internal and sector-wide mechanisms in place to assure academic standards. These include internal quality assurance processes such as marking criteria, moderation processes and exam board processes, the external examiner system, and oversight of professional courses by PSRBs.</w:t>
      </w:r>
      <w:r w:rsidR="00D9638C" w:rsidRPr="003B7C5A">
        <w:rPr>
          <w:rStyle w:val="eop"/>
          <w:rFonts w:asciiTheme="minorHAnsi" w:hAnsiTheme="minorHAnsi" w:cstheme="minorHAnsi"/>
          <w:sz w:val="22"/>
          <w:szCs w:val="22"/>
          <w:shd w:val="clear" w:color="auto" w:fill="FFFFFF"/>
        </w:rPr>
        <w:t xml:space="preserve"> </w:t>
      </w:r>
      <w:r w:rsidR="00051AF5" w:rsidRPr="003B7C5A">
        <w:rPr>
          <w:rStyle w:val="eop"/>
          <w:rFonts w:asciiTheme="minorHAnsi" w:hAnsiTheme="minorHAnsi" w:cstheme="minorHAnsi"/>
          <w:sz w:val="22"/>
          <w:szCs w:val="22"/>
          <w:shd w:val="clear" w:color="auto" w:fill="FFFFFF"/>
        </w:rPr>
        <w:t>However, i</w:t>
      </w:r>
      <w:r w:rsidR="00D9638C" w:rsidRPr="003B7C5A">
        <w:rPr>
          <w:rStyle w:val="eop"/>
          <w:rFonts w:asciiTheme="minorHAnsi" w:hAnsiTheme="minorHAnsi" w:cstheme="minorHAnsi"/>
          <w:sz w:val="22"/>
          <w:szCs w:val="22"/>
          <w:shd w:val="clear" w:color="auto" w:fill="FFFFFF"/>
        </w:rPr>
        <w:t xml:space="preserve">f adoption of the descriptions remains mandatory, we would suggest further consultation as set out in response to Q4c, below. </w:t>
      </w:r>
      <w:r w:rsidRPr="003B7C5A">
        <w:rPr>
          <w:rStyle w:val="eop"/>
          <w:rFonts w:asciiTheme="minorHAnsi" w:hAnsiTheme="minorHAnsi" w:cstheme="minorHAnsi"/>
          <w:sz w:val="22"/>
          <w:szCs w:val="22"/>
          <w:shd w:val="clear" w:color="auto" w:fill="FFFFFF"/>
        </w:rPr>
        <w:t xml:space="preserve"> </w:t>
      </w:r>
    </w:p>
    <w:p w14:paraId="31B26604" w14:textId="77777777" w:rsidR="003F22A9" w:rsidRPr="003B7C5A" w:rsidRDefault="003F22A9" w:rsidP="00EA3F35">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p>
    <w:p w14:paraId="2400844B" w14:textId="503DABC3" w:rsidR="00983F5C" w:rsidRPr="003B7C5A" w:rsidRDefault="003F22A9" w:rsidP="00EA3F35">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r w:rsidRPr="003B7C5A">
        <w:rPr>
          <w:rStyle w:val="eop"/>
          <w:rFonts w:asciiTheme="minorHAnsi" w:hAnsiTheme="minorHAnsi" w:cstheme="minorHAnsi"/>
          <w:sz w:val="22"/>
          <w:szCs w:val="22"/>
          <w:shd w:val="clear" w:color="auto" w:fill="FFFFFF"/>
        </w:rPr>
        <w:t xml:space="preserve">We </w:t>
      </w:r>
      <w:r w:rsidR="00E04596" w:rsidRPr="003B7C5A">
        <w:rPr>
          <w:rStyle w:val="eop"/>
          <w:rFonts w:asciiTheme="minorHAnsi" w:hAnsiTheme="minorHAnsi" w:cstheme="minorHAnsi"/>
          <w:sz w:val="22"/>
          <w:szCs w:val="22"/>
          <w:shd w:val="clear" w:color="auto" w:fill="FFFFFF"/>
        </w:rPr>
        <w:t>object strongly to the</w:t>
      </w:r>
      <w:r w:rsidRPr="003B7C5A">
        <w:rPr>
          <w:rStyle w:val="eop"/>
          <w:rFonts w:asciiTheme="minorHAnsi" w:hAnsiTheme="minorHAnsi" w:cstheme="minorHAnsi"/>
          <w:sz w:val="22"/>
          <w:szCs w:val="22"/>
          <w:shd w:val="clear" w:color="auto" w:fill="FFFFFF"/>
        </w:rPr>
        <w:t xml:space="preserve"> proposal that the OfS </w:t>
      </w:r>
      <w:r w:rsidR="00925E50" w:rsidRPr="003B7C5A">
        <w:rPr>
          <w:rStyle w:val="eop"/>
          <w:rFonts w:asciiTheme="minorHAnsi" w:hAnsiTheme="minorHAnsi" w:cstheme="minorHAnsi"/>
          <w:sz w:val="22"/>
          <w:szCs w:val="22"/>
          <w:shd w:val="clear" w:color="auto" w:fill="FFFFFF"/>
        </w:rPr>
        <w:t xml:space="preserve">and/or </w:t>
      </w:r>
      <w:r w:rsidR="003E08AE" w:rsidRPr="003B7C5A">
        <w:rPr>
          <w:rStyle w:val="eop"/>
          <w:rFonts w:asciiTheme="minorHAnsi" w:hAnsiTheme="minorHAnsi" w:cstheme="minorHAnsi"/>
          <w:sz w:val="22"/>
          <w:szCs w:val="22"/>
          <w:shd w:val="clear" w:color="auto" w:fill="FFFFFF"/>
        </w:rPr>
        <w:t>QAA as DQB</w:t>
      </w:r>
      <w:r w:rsidR="00925E50" w:rsidRPr="003B7C5A">
        <w:rPr>
          <w:rStyle w:val="eop"/>
          <w:rFonts w:asciiTheme="minorHAnsi" w:hAnsiTheme="minorHAnsi" w:cstheme="minorHAnsi"/>
          <w:sz w:val="22"/>
          <w:szCs w:val="22"/>
          <w:shd w:val="clear" w:color="auto" w:fill="FFFFFF"/>
        </w:rPr>
        <w:t xml:space="preserve"> </w:t>
      </w:r>
      <w:r w:rsidRPr="003B7C5A">
        <w:rPr>
          <w:rStyle w:val="eop"/>
          <w:rFonts w:asciiTheme="minorHAnsi" w:hAnsiTheme="minorHAnsi" w:cstheme="minorHAnsi"/>
          <w:sz w:val="22"/>
          <w:szCs w:val="22"/>
          <w:shd w:val="clear" w:color="auto" w:fill="FFFFFF"/>
        </w:rPr>
        <w:t xml:space="preserve">will </w:t>
      </w:r>
      <w:r w:rsidR="00E04596" w:rsidRPr="003B7C5A">
        <w:rPr>
          <w:rStyle w:val="eop"/>
          <w:rFonts w:asciiTheme="minorHAnsi" w:hAnsiTheme="minorHAnsi" w:cstheme="minorHAnsi"/>
          <w:sz w:val="22"/>
          <w:szCs w:val="22"/>
          <w:shd w:val="clear" w:color="auto" w:fill="FFFFFF"/>
        </w:rPr>
        <w:t xml:space="preserve">need </w:t>
      </w:r>
      <w:r w:rsidRPr="003B7C5A">
        <w:rPr>
          <w:rStyle w:val="eop"/>
          <w:rFonts w:asciiTheme="minorHAnsi" w:hAnsiTheme="minorHAnsi" w:cstheme="minorHAnsi"/>
          <w:sz w:val="22"/>
          <w:szCs w:val="22"/>
          <w:shd w:val="clear" w:color="auto" w:fill="FFFFFF"/>
        </w:rPr>
        <w:t>acce</w:t>
      </w:r>
      <w:r w:rsidR="00E04596" w:rsidRPr="003B7C5A">
        <w:rPr>
          <w:rStyle w:val="eop"/>
          <w:rFonts w:asciiTheme="minorHAnsi" w:hAnsiTheme="minorHAnsi" w:cstheme="minorHAnsi"/>
          <w:sz w:val="22"/>
          <w:szCs w:val="22"/>
          <w:shd w:val="clear" w:color="auto" w:fill="FFFFFF"/>
        </w:rPr>
        <w:t xml:space="preserve">ss </w:t>
      </w:r>
      <w:r w:rsidR="00983F5C" w:rsidRPr="003B7C5A">
        <w:rPr>
          <w:rStyle w:val="eop"/>
          <w:rFonts w:asciiTheme="minorHAnsi" w:hAnsiTheme="minorHAnsi" w:cstheme="minorHAnsi"/>
          <w:sz w:val="22"/>
          <w:szCs w:val="22"/>
          <w:shd w:val="clear" w:color="auto" w:fill="FFFFFF"/>
        </w:rPr>
        <w:t xml:space="preserve">to </w:t>
      </w:r>
      <w:r w:rsidRPr="003B7C5A">
        <w:rPr>
          <w:rStyle w:val="eop"/>
          <w:rFonts w:asciiTheme="minorHAnsi" w:hAnsiTheme="minorHAnsi" w:cstheme="minorHAnsi"/>
          <w:sz w:val="22"/>
          <w:szCs w:val="22"/>
          <w:shd w:val="clear" w:color="auto" w:fill="FFFFFF"/>
        </w:rPr>
        <w:t>students’ assessed work</w:t>
      </w:r>
      <w:r w:rsidR="00E04596" w:rsidRPr="003B7C5A">
        <w:rPr>
          <w:rStyle w:val="eop"/>
          <w:rFonts w:asciiTheme="minorHAnsi" w:hAnsiTheme="minorHAnsi" w:cstheme="minorHAnsi"/>
          <w:sz w:val="22"/>
          <w:szCs w:val="22"/>
          <w:shd w:val="clear" w:color="auto" w:fill="FFFFFF"/>
        </w:rPr>
        <w:t xml:space="preserve">. It is inappropriate for a national regulator to scrutinise students’ assessed work – this again oversteps very clearly into matters of academic judgement and duplicates </w:t>
      </w:r>
      <w:r w:rsidR="005D67F1" w:rsidRPr="003B7C5A">
        <w:rPr>
          <w:rStyle w:val="eop"/>
          <w:rFonts w:asciiTheme="minorHAnsi" w:hAnsiTheme="minorHAnsi" w:cstheme="minorHAnsi"/>
          <w:sz w:val="22"/>
          <w:szCs w:val="22"/>
          <w:shd w:val="clear" w:color="auto" w:fill="FFFFFF"/>
        </w:rPr>
        <w:t>existing roles and systems. In</w:t>
      </w:r>
      <w:r w:rsidR="00983F5C" w:rsidRPr="003B7C5A">
        <w:rPr>
          <w:rStyle w:val="eop"/>
          <w:rFonts w:asciiTheme="minorHAnsi" w:hAnsiTheme="minorHAnsi" w:cstheme="minorHAnsi"/>
          <w:sz w:val="22"/>
          <w:szCs w:val="22"/>
          <w:shd w:val="clear" w:color="auto" w:fill="FFFFFF"/>
        </w:rPr>
        <w:t xml:space="preserve">ternal and external </w:t>
      </w:r>
      <w:r w:rsidR="005D67F1" w:rsidRPr="003B7C5A">
        <w:rPr>
          <w:rStyle w:val="eop"/>
          <w:rFonts w:asciiTheme="minorHAnsi" w:hAnsiTheme="minorHAnsi" w:cstheme="minorHAnsi"/>
          <w:sz w:val="22"/>
          <w:szCs w:val="22"/>
          <w:shd w:val="clear" w:color="auto" w:fill="FFFFFF"/>
        </w:rPr>
        <w:t xml:space="preserve">processes of </w:t>
      </w:r>
      <w:r w:rsidR="00983F5C" w:rsidRPr="003B7C5A">
        <w:rPr>
          <w:rStyle w:val="eop"/>
          <w:rFonts w:asciiTheme="minorHAnsi" w:hAnsiTheme="minorHAnsi" w:cstheme="minorHAnsi"/>
          <w:sz w:val="22"/>
          <w:szCs w:val="22"/>
          <w:shd w:val="clear" w:color="auto" w:fill="FFFFFF"/>
        </w:rPr>
        <w:t>marking and moderation</w:t>
      </w:r>
      <w:r w:rsidR="009A0912" w:rsidRPr="003B7C5A">
        <w:rPr>
          <w:rStyle w:val="eop"/>
          <w:rFonts w:asciiTheme="minorHAnsi" w:hAnsiTheme="minorHAnsi" w:cstheme="minorHAnsi"/>
          <w:sz w:val="22"/>
          <w:szCs w:val="22"/>
          <w:shd w:val="clear" w:color="auto" w:fill="FFFFFF"/>
        </w:rPr>
        <w:t>, including external examining,</w:t>
      </w:r>
      <w:r w:rsidR="00983F5C" w:rsidRPr="003B7C5A">
        <w:rPr>
          <w:rStyle w:val="eop"/>
          <w:rFonts w:asciiTheme="minorHAnsi" w:hAnsiTheme="minorHAnsi" w:cstheme="minorHAnsi"/>
          <w:sz w:val="22"/>
          <w:szCs w:val="22"/>
          <w:shd w:val="clear" w:color="auto" w:fill="FFFFFF"/>
        </w:rPr>
        <w:t xml:space="preserve"> should provide the evidence </w:t>
      </w:r>
      <w:r w:rsidR="003E08AE" w:rsidRPr="003B7C5A">
        <w:rPr>
          <w:rStyle w:val="eop"/>
          <w:rFonts w:asciiTheme="minorHAnsi" w:hAnsiTheme="minorHAnsi" w:cstheme="minorHAnsi"/>
          <w:sz w:val="22"/>
          <w:szCs w:val="22"/>
          <w:shd w:val="clear" w:color="auto" w:fill="FFFFFF"/>
        </w:rPr>
        <w:t xml:space="preserve">and outcomes </w:t>
      </w:r>
      <w:r w:rsidR="00983F5C" w:rsidRPr="003B7C5A">
        <w:rPr>
          <w:rStyle w:val="eop"/>
          <w:rFonts w:asciiTheme="minorHAnsi" w:hAnsiTheme="minorHAnsi" w:cstheme="minorHAnsi"/>
          <w:sz w:val="22"/>
          <w:szCs w:val="22"/>
          <w:shd w:val="clear" w:color="auto" w:fill="FFFFFF"/>
        </w:rPr>
        <w:t xml:space="preserve">required to assess compliance without the need for direct </w:t>
      </w:r>
      <w:r w:rsidR="00564B16" w:rsidRPr="003B7C5A">
        <w:rPr>
          <w:rStyle w:val="eop"/>
          <w:rFonts w:asciiTheme="minorHAnsi" w:hAnsiTheme="minorHAnsi" w:cstheme="minorHAnsi"/>
          <w:sz w:val="22"/>
          <w:szCs w:val="22"/>
          <w:shd w:val="clear" w:color="auto" w:fill="FFFFFF"/>
        </w:rPr>
        <w:t>access to scripts.</w:t>
      </w:r>
      <w:r w:rsidR="009A0912" w:rsidRPr="003B7C5A">
        <w:rPr>
          <w:rStyle w:val="eop"/>
          <w:rFonts w:asciiTheme="minorHAnsi" w:hAnsiTheme="minorHAnsi" w:cstheme="minorHAnsi"/>
          <w:sz w:val="22"/>
          <w:szCs w:val="22"/>
          <w:shd w:val="clear" w:color="auto" w:fill="FFFFFF"/>
        </w:rPr>
        <w:t xml:space="preserve"> The proposal also suggests a somewhat simplistic view of methods of assessment, as it is unclear how non-written assessments such as presentations or performances would be reviewed.</w:t>
      </w:r>
    </w:p>
    <w:p w14:paraId="42DFE6BF" w14:textId="77777777" w:rsidR="00983F5C" w:rsidRPr="003B7C5A" w:rsidRDefault="00983F5C" w:rsidP="00EA3F35">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p>
    <w:p w14:paraId="22A3FB64" w14:textId="77777777" w:rsidR="003F22A9" w:rsidRPr="003B7C5A" w:rsidRDefault="00983F5C" w:rsidP="00EA3F35">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r w:rsidRPr="003B7C5A">
        <w:rPr>
          <w:rStyle w:val="eop"/>
          <w:rFonts w:asciiTheme="minorHAnsi" w:hAnsiTheme="minorHAnsi" w:cstheme="minorHAnsi"/>
          <w:sz w:val="22"/>
          <w:szCs w:val="22"/>
          <w:shd w:val="clear" w:color="auto" w:fill="FFFFFF"/>
        </w:rPr>
        <w:t>T</w:t>
      </w:r>
      <w:r w:rsidR="005D67F1" w:rsidRPr="003B7C5A">
        <w:rPr>
          <w:rStyle w:val="eop"/>
          <w:rFonts w:asciiTheme="minorHAnsi" w:hAnsiTheme="minorHAnsi" w:cstheme="minorHAnsi"/>
          <w:sz w:val="22"/>
          <w:szCs w:val="22"/>
          <w:shd w:val="clear" w:color="auto" w:fill="FFFFFF"/>
        </w:rPr>
        <w:t>here would</w:t>
      </w:r>
      <w:r w:rsidRPr="003B7C5A">
        <w:rPr>
          <w:rStyle w:val="eop"/>
          <w:rFonts w:asciiTheme="minorHAnsi" w:hAnsiTheme="minorHAnsi" w:cstheme="minorHAnsi"/>
          <w:sz w:val="22"/>
          <w:szCs w:val="22"/>
          <w:shd w:val="clear" w:color="auto" w:fill="FFFFFF"/>
        </w:rPr>
        <w:t xml:space="preserve"> also</w:t>
      </w:r>
      <w:r w:rsidR="005D67F1" w:rsidRPr="003B7C5A">
        <w:rPr>
          <w:rStyle w:val="eop"/>
          <w:rFonts w:asciiTheme="minorHAnsi" w:hAnsiTheme="minorHAnsi" w:cstheme="minorHAnsi"/>
          <w:sz w:val="22"/>
          <w:szCs w:val="22"/>
          <w:shd w:val="clear" w:color="auto" w:fill="FFFFFF"/>
        </w:rPr>
        <w:t xml:space="preserve"> be</w:t>
      </w:r>
      <w:r w:rsidRPr="003B7C5A">
        <w:rPr>
          <w:rStyle w:val="eop"/>
          <w:rFonts w:asciiTheme="minorHAnsi" w:hAnsiTheme="minorHAnsi" w:cstheme="minorHAnsi"/>
          <w:sz w:val="22"/>
          <w:szCs w:val="22"/>
          <w:shd w:val="clear" w:color="auto" w:fill="FFFFFF"/>
        </w:rPr>
        <w:t xml:space="preserve"> increased </w:t>
      </w:r>
      <w:r w:rsidR="005D67F1" w:rsidRPr="003B7C5A">
        <w:rPr>
          <w:rStyle w:val="eop"/>
          <w:rFonts w:asciiTheme="minorHAnsi" w:hAnsiTheme="minorHAnsi" w:cstheme="minorHAnsi"/>
          <w:sz w:val="22"/>
          <w:szCs w:val="22"/>
          <w:shd w:val="clear" w:color="auto" w:fill="FFFFFF"/>
        </w:rPr>
        <w:t xml:space="preserve">administrative </w:t>
      </w:r>
      <w:r w:rsidRPr="003B7C5A">
        <w:rPr>
          <w:rStyle w:val="eop"/>
          <w:rFonts w:asciiTheme="minorHAnsi" w:hAnsiTheme="minorHAnsi" w:cstheme="minorHAnsi"/>
          <w:sz w:val="22"/>
          <w:szCs w:val="22"/>
          <w:shd w:val="clear" w:color="auto" w:fill="FFFFFF"/>
        </w:rPr>
        <w:t>burden</w:t>
      </w:r>
      <w:r w:rsidR="005D67F1" w:rsidRPr="003B7C5A">
        <w:rPr>
          <w:rStyle w:val="eop"/>
          <w:rFonts w:asciiTheme="minorHAnsi" w:hAnsiTheme="minorHAnsi" w:cstheme="minorHAnsi"/>
          <w:sz w:val="22"/>
          <w:szCs w:val="22"/>
          <w:shd w:val="clear" w:color="auto" w:fill="FFFFFF"/>
        </w:rPr>
        <w:t xml:space="preserve"> for institutions</w:t>
      </w:r>
      <w:r w:rsidRPr="003B7C5A">
        <w:rPr>
          <w:rStyle w:val="eop"/>
          <w:rFonts w:asciiTheme="minorHAnsi" w:hAnsiTheme="minorHAnsi" w:cstheme="minorHAnsi"/>
          <w:sz w:val="22"/>
          <w:szCs w:val="22"/>
          <w:shd w:val="clear" w:color="auto" w:fill="FFFFFF"/>
        </w:rPr>
        <w:t xml:space="preserve"> in ensuring that assessed work is available for students who are no longer registered, if it is expected that this will be retained beyond institutions’ own record</w:t>
      </w:r>
      <w:r w:rsidR="00801738" w:rsidRPr="003B7C5A">
        <w:rPr>
          <w:rStyle w:val="eop"/>
          <w:rFonts w:asciiTheme="minorHAnsi" w:hAnsiTheme="minorHAnsi" w:cstheme="minorHAnsi"/>
          <w:sz w:val="22"/>
          <w:szCs w:val="22"/>
          <w:shd w:val="clear" w:color="auto" w:fill="FFFFFF"/>
        </w:rPr>
        <w:t>s</w:t>
      </w:r>
      <w:r w:rsidRPr="003B7C5A">
        <w:rPr>
          <w:rStyle w:val="eop"/>
          <w:rFonts w:asciiTheme="minorHAnsi" w:hAnsiTheme="minorHAnsi" w:cstheme="minorHAnsi"/>
          <w:sz w:val="22"/>
          <w:szCs w:val="22"/>
          <w:shd w:val="clear" w:color="auto" w:fill="FFFFFF"/>
        </w:rPr>
        <w:t xml:space="preserve"> retention policies </w:t>
      </w:r>
      <w:r w:rsidR="00BD0DEE" w:rsidRPr="003B7C5A">
        <w:rPr>
          <w:rStyle w:val="eop"/>
          <w:rFonts w:asciiTheme="minorHAnsi" w:hAnsiTheme="minorHAnsi" w:cstheme="minorHAnsi"/>
          <w:sz w:val="22"/>
          <w:szCs w:val="22"/>
          <w:shd w:val="clear" w:color="auto" w:fill="FFFFFF"/>
        </w:rPr>
        <w:t xml:space="preserve">and in line with GDPR requirements </w:t>
      </w:r>
      <w:r w:rsidRPr="003B7C5A">
        <w:rPr>
          <w:rStyle w:val="eop"/>
          <w:rFonts w:asciiTheme="minorHAnsi" w:hAnsiTheme="minorHAnsi" w:cstheme="minorHAnsi"/>
          <w:sz w:val="22"/>
          <w:szCs w:val="22"/>
          <w:shd w:val="clear" w:color="auto" w:fill="FFFFFF"/>
        </w:rPr>
        <w:t xml:space="preserve">(which is not clear from the consultation document). It would be </w:t>
      </w:r>
      <w:r w:rsidR="003E08AE" w:rsidRPr="003B7C5A">
        <w:rPr>
          <w:rStyle w:val="eop"/>
          <w:rFonts w:asciiTheme="minorHAnsi" w:hAnsiTheme="minorHAnsi" w:cstheme="minorHAnsi"/>
          <w:sz w:val="22"/>
          <w:szCs w:val="22"/>
          <w:shd w:val="clear" w:color="auto" w:fill="FFFFFF"/>
        </w:rPr>
        <w:t>inappropriate for</w:t>
      </w:r>
      <w:r w:rsidRPr="003B7C5A">
        <w:rPr>
          <w:rStyle w:val="eop"/>
          <w:rFonts w:asciiTheme="minorHAnsi" w:hAnsiTheme="minorHAnsi" w:cstheme="minorHAnsi"/>
          <w:sz w:val="22"/>
          <w:szCs w:val="22"/>
          <w:shd w:val="clear" w:color="auto" w:fill="FFFFFF"/>
        </w:rPr>
        <w:t xml:space="preserve"> the OfS to draw negative inferences or take regulatory action in the absence of these records without having specified the period for which they should be retained.</w:t>
      </w:r>
      <w:r w:rsidR="003E08AE" w:rsidRPr="003B7C5A">
        <w:rPr>
          <w:rStyle w:val="eop"/>
          <w:rFonts w:asciiTheme="minorHAnsi" w:hAnsiTheme="minorHAnsi" w:cstheme="minorHAnsi"/>
          <w:sz w:val="22"/>
          <w:szCs w:val="22"/>
          <w:shd w:val="clear" w:color="auto" w:fill="FFFFFF"/>
        </w:rPr>
        <w:t xml:space="preserve"> There would also be additional logistical considerations in terms of storage and access.</w:t>
      </w:r>
    </w:p>
    <w:p w14:paraId="07EFE22E" w14:textId="77777777" w:rsidR="003F22A9" w:rsidRPr="003B7C5A" w:rsidRDefault="003F22A9" w:rsidP="00EA3F35">
      <w:pPr>
        <w:pStyle w:val="paragraph"/>
        <w:spacing w:before="0" w:beforeAutospacing="0" w:after="0" w:afterAutospacing="0"/>
        <w:ind w:left="105"/>
        <w:textAlignment w:val="baseline"/>
        <w:rPr>
          <w:rStyle w:val="eop"/>
          <w:rFonts w:ascii="Arial" w:hAnsi="Arial" w:cs="Arial"/>
          <w:sz w:val="22"/>
          <w:szCs w:val="22"/>
          <w:shd w:val="clear" w:color="auto" w:fill="FFFFFF"/>
        </w:rPr>
      </w:pPr>
    </w:p>
    <w:p w14:paraId="18C4B0B1" w14:textId="77777777" w:rsidR="003F22A9" w:rsidRPr="003B7C5A" w:rsidRDefault="003F22A9" w:rsidP="00EA3F35">
      <w:pPr>
        <w:pStyle w:val="paragraph"/>
        <w:spacing w:before="0" w:beforeAutospacing="0" w:after="0" w:afterAutospacing="0"/>
        <w:ind w:left="105"/>
        <w:textAlignment w:val="baseline"/>
        <w:rPr>
          <w:rStyle w:val="eop"/>
          <w:rFonts w:ascii="Arial" w:hAnsi="Arial" w:cs="Arial"/>
          <w:sz w:val="22"/>
          <w:szCs w:val="22"/>
          <w:shd w:val="clear" w:color="auto" w:fill="FFFFFF"/>
        </w:rPr>
      </w:pPr>
      <w:r w:rsidRPr="003B7C5A">
        <w:rPr>
          <w:rStyle w:val="normaltextrun"/>
          <w:rFonts w:ascii="Arial" w:hAnsi="Arial" w:cs="Arial"/>
          <w:b/>
          <w:bCs/>
          <w:sz w:val="22"/>
          <w:szCs w:val="22"/>
          <w:shd w:val="clear" w:color="auto" w:fill="FFFFFF"/>
          <w:lang w:val="en-US"/>
        </w:rPr>
        <w:t>Question 4c: </w:t>
      </w:r>
      <w:r w:rsidRPr="003B7C5A">
        <w:rPr>
          <w:rStyle w:val="normaltextrun"/>
          <w:rFonts w:ascii="Arial" w:hAnsi="Arial" w:cs="Arial"/>
          <w:sz w:val="22"/>
          <w:szCs w:val="22"/>
          <w:shd w:val="clear" w:color="auto" w:fill="FFFFFF"/>
          <w:lang w:val="en-US"/>
        </w:rPr>
        <w:t>Do you have any alternative suggestions to the proposal in Question 4a?</w:t>
      </w:r>
      <w:r w:rsidRPr="003B7C5A">
        <w:rPr>
          <w:rStyle w:val="eop"/>
          <w:rFonts w:ascii="Arial" w:hAnsi="Arial" w:cs="Arial"/>
          <w:sz w:val="22"/>
          <w:szCs w:val="22"/>
          <w:shd w:val="clear" w:color="auto" w:fill="FFFFFF"/>
        </w:rPr>
        <w:t> </w:t>
      </w:r>
    </w:p>
    <w:p w14:paraId="4CBB2FB2" w14:textId="77777777" w:rsidR="00E24692" w:rsidRPr="003B7C5A" w:rsidRDefault="00E24692" w:rsidP="00024FFC">
      <w:pPr>
        <w:pStyle w:val="paragraph"/>
        <w:spacing w:before="0" w:beforeAutospacing="0" w:after="0" w:afterAutospacing="0"/>
        <w:ind w:left="105"/>
        <w:textAlignment w:val="baseline"/>
        <w:rPr>
          <w:rStyle w:val="eop"/>
          <w:rFonts w:ascii="Arial" w:hAnsi="Arial" w:cs="Arial"/>
          <w:sz w:val="22"/>
          <w:szCs w:val="22"/>
          <w:shd w:val="clear" w:color="auto" w:fill="FFFFFF"/>
        </w:rPr>
      </w:pPr>
    </w:p>
    <w:p w14:paraId="44219EC0" w14:textId="77777777" w:rsidR="005D67F1" w:rsidRPr="003B7C5A" w:rsidRDefault="005D67F1" w:rsidP="00024FFC">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r w:rsidRPr="003B7C5A">
        <w:rPr>
          <w:rStyle w:val="eop"/>
          <w:rFonts w:asciiTheme="minorHAnsi" w:hAnsiTheme="minorHAnsi" w:cstheme="minorHAnsi"/>
          <w:sz w:val="22"/>
          <w:szCs w:val="22"/>
          <w:shd w:val="clear" w:color="auto" w:fill="FFFFFF"/>
        </w:rPr>
        <w:t>We would suggest that the content of the FHEQ remains within the ‘ownership’ of the QAA, ensuring that it is maintained and developed by the expert quality body with appropriate sector input.</w:t>
      </w:r>
    </w:p>
    <w:p w14:paraId="58D3F27B" w14:textId="77777777" w:rsidR="005D67F1" w:rsidRPr="003B7C5A" w:rsidRDefault="005D67F1" w:rsidP="00024FFC">
      <w:pPr>
        <w:pStyle w:val="paragraph"/>
        <w:spacing w:before="0" w:beforeAutospacing="0" w:after="0" w:afterAutospacing="0"/>
        <w:ind w:left="105"/>
        <w:textAlignment w:val="baseline"/>
        <w:rPr>
          <w:rStyle w:val="eop"/>
          <w:rFonts w:ascii="Arial" w:hAnsi="Arial" w:cs="Arial"/>
          <w:sz w:val="22"/>
          <w:szCs w:val="22"/>
          <w:shd w:val="clear" w:color="auto" w:fill="FFFFFF"/>
        </w:rPr>
      </w:pPr>
    </w:p>
    <w:p w14:paraId="560A4481" w14:textId="0238B2F3" w:rsidR="003F22A9" w:rsidRPr="003B7C5A" w:rsidRDefault="005D67F1" w:rsidP="005D67F1">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r w:rsidRPr="003B7C5A">
        <w:rPr>
          <w:rStyle w:val="eop"/>
          <w:rFonts w:asciiTheme="minorHAnsi" w:hAnsiTheme="minorHAnsi" w:cstheme="minorHAnsi"/>
          <w:sz w:val="22"/>
          <w:szCs w:val="22"/>
          <w:shd w:val="clear" w:color="auto" w:fill="FFFFFF"/>
        </w:rPr>
        <w:t>We would encourage the OfS not to add the degree classification descriptors to the mandatory sector-recognised standards. We w</w:t>
      </w:r>
      <w:r w:rsidR="003F22A9" w:rsidRPr="003B7C5A">
        <w:rPr>
          <w:rStyle w:val="eop"/>
          <w:rFonts w:asciiTheme="minorHAnsi" w:hAnsiTheme="minorHAnsi" w:cstheme="minorHAnsi"/>
          <w:sz w:val="22"/>
          <w:szCs w:val="22"/>
          <w:shd w:val="clear" w:color="auto" w:fill="FFFFFF"/>
        </w:rPr>
        <w:t>ould suggest that the descriptions should be available to the sector as good practice, but that adoption should not be made mandatory and there should be no associated regulatory intervention. </w:t>
      </w:r>
      <w:r w:rsidR="005C5F0F" w:rsidRPr="003B7C5A">
        <w:rPr>
          <w:rStyle w:val="eop"/>
          <w:rFonts w:asciiTheme="minorHAnsi" w:hAnsiTheme="minorHAnsi" w:cstheme="minorHAnsi"/>
          <w:sz w:val="22"/>
          <w:szCs w:val="22"/>
          <w:shd w:val="clear" w:color="auto" w:fill="FFFFFF"/>
        </w:rPr>
        <w:t xml:space="preserve">However, if the descriptions do become mandatory, we would suggest that they are consulted upon further with a group of UK institutions who have the highest international rankings to ensure that they include sufficient academic challenge and </w:t>
      </w:r>
      <w:r w:rsidR="00051AF5" w:rsidRPr="003B7C5A">
        <w:rPr>
          <w:rStyle w:val="eop"/>
          <w:rFonts w:asciiTheme="minorHAnsi" w:hAnsiTheme="minorHAnsi" w:cstheme="minorHAnsi"/>
          <w:sz w:val="22"/>
          <w:szCs w:val="22"/>
          <w:shd w:val="clear" w:color="auto" w:fill="FFFFFF"/>
        </w:rPr>
        <w:t xml:space="preserve">will have </w:t>
      </w:r>
      <w:r w:rsidR="005C5F0F" w:rsidRPr="003B7C5A">
        <w:rPr>
          <w:rStyle w:val="eop"/>
          <w:rFonts w:asciiTheme="minorHAnsi" w:hAnsiTheme="minorHAnsi" w:cstheme="minorHAnsi"/>
          <w:sz w:val="22"/>
          <w:szCs w:val="22"/>
          <w:shd w:val="clear" w:color="auto" w:fill="FFFFFF"/>
        </w:rPr>
        <w:t>credibility</w:t>
      </w:r>
      <w:r w:rsidR="001F13EB" w:rsidRPr="003B7C5A">
        <w:rPr>
          <w:rStyle w:val="eop"/>
          <w:rFonts w:asciiTheme="minorHAnsi" w:hAnsiTheme="minorHAnsi" w:cstheme="minorHAnsi"/>
          <w:sz w:val="22"/>
          <w:szCs w:val="22"/>
          <w:shd w:val="clear" w:color="auto" w:fill="FFFFFF"/>
        </w:rPr>
        <w:t xml:space="preserve"> globally</w:t>
      </w:r>
      <w:r w:rsidR="005C5F0F" w:rsidRPr="003B7C5A">
        <w:rPr>
          <w:rStyle w:val="eop"/>
          <w:rFonts w:asciiTheme="minorHAnsi" w:hAnsiTheme="minorHAnsi" w:cstheme="minorHAnsi"/>
          <w:sz w:val="22"/>
          <w:szCs w:val="22"/>
          <w:shd w:val="clear" w:color="auto" w:fill="FFFFFF"/>
        </w:rPr>
        <w:t>.</w:t>
      </w:r>
    </w:p>
    <w:p w14:paraId="62F2F150" w14:textId="77777777" w:rsidR="00E04596" w:rsidRPr="003B7C5A" w:rsidRDefault="00E04596" w:rsidP="003F22A9">
      <w:pPr>
        <w:pStyle w:val="paragraph"/>
        <w:spacing w:before="0" w:beforeAutospacing="0" w:after="0" w:afterAutospacing="0"/>
        <w:ind w:left="105"/>
        <w:textAlignment w:val="baseline"/>
        <w:rPr>
          <w:rStyle w:val="eop"/>
          <w:rFonts w:ascii="Arial" w:hAnsi="Arial" w:cs="Arial"/>
          <w:sz w:val="22"/>
          <w:szCs w:val="22"/>
          <w:shd w:val="clear" w:color="auto" w:fill="FFFFFF"/>
        </w:rPr>
      </w:pPr>
    </w:p>
    <w:p w14:paraId="1D206BD9" w14:textId="77777777" w:rsidR="00E04596" w:rsidRPr="003B7C5A" w:rsidRDefault="005D67F1" w:rsidP="003F22A9">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r w:rsidRPr="003B7C5A">
        <w:rPr>
          <w:rStyle w:val="eop"/>
          <w:rFonts w:asciiTheme="minorHAnsi" w:hAnsiTheme="minorHAnsi" w:cstheme="minorHAnsi"/>
          <w:sz w:val="22"/>
          <w:szCs w:val="22"/>
          <w:shd w:val="clear" w:color="auto" w:fill="FFFFFF"/>
        </w:rPr>
        <w:t>We would urge the OfS not to take on the role of scrutinising students’ assessed work. As noted in response to question 4b, we consider this to be wholly inappropriate, unnecessary and a source of additional administrative burden both for the OfS and for institutions, and it is not clear how it will add any value to the maintenance of standards or the student experience.</w:t>
      </w:r>
    </w:p>
    <w:p w14:paraId="538560A8" w14:textId="77777777" w:rsidR="005D67F1" w:rsidRDefault="005D67F1" w:rsidP="00F63C16">
      <w:pPr>
        <w:pStyle w:val="Heading1"/>
        <w:rPr>
          <w:rFonts w:ascii="Arial" w:eastAsia="Times New Roman" w:hAnsi="Arial" w:cs="Arial"/>
          <w:b/>
          <w:bCs/>
          <w:color w:val="002453"/>
          <w:sz w:val="28"/>
          <w:szCs w:val="28"/>
          <w:lang w:eastAsia="en-GB"/>
        </w:rPr>
      </w:pPr>
      <w:r w:rsidRPr="005D67F1">
        <w:rPr>
          <w:rFonts w:ascii="Arial" w:eastAsia="Times New Roman" w:hAnsi="Arial" w:cs="Arial"/>
          <w:b/>
          <w:bCs/>
          <w:color w:val="002453"/>
          <w:sz w:val="28"/>
          <w:szCs w:val="28"/>
          <w:lang w:val="en-US" w:eastAsia="en-GB"/>
        </w:rPr>
        <w:t>Questions relating to proposal 3</w:t>
      </w:r>
      <w:r w:rsidR="005D3288">
        <w:rPr>
          <w:rFonts w:ascii="Arial" w:eastAsia="Times New Roman" w:hAnsi="Arial" w:cs="Arial"/>
          <w:b/>
          <w:bCs/>
          <w:color w:val="002453"/>
          <w:sz w:val="28"/>
          <w:szCs w:val="28"/>
          <w:lang w:eastAsia="en-GB"/>
        </w:rPr>
        <w:t>: impose two initial conditions of registration, one relating to the quality of, and one relating to the standards applied to, a provider’s course</w:t>
      </w:r>
    </w:p>
    <w:p w14:paraId="3ED9DCAE" w14:textId="77777777" w:rsidR="005D3288" w:rsidRPr="005D67F1" w:rsidRDefault="005D3288" w:rsidP="005D67F1">
      <w:pPr>
        <w:spacing w:after="0" w:line="240" w:lineRule="auto"/>
        <w:ind w:left="105"/>
        <w:textAlignment w:val="baseline"/>
        <w:rPr>
          <w:rFonts w:ascii="Segoe UI" w:eastAsia="Times New Roman" w:hAnsi="Segoe UI" w:cs="Segoe UI"/>
          <w:b/>
          <w:bCs/>
          <w:sz w:val="18"/>
          <w:szCs w:val="18"/>
          <w:lang w:eastAsia="en-GB"/>
        </w:rPr>
      </w:pPr>
    </w:p>
    <w:p w14:paraId="46F3DC46" w14:textId="77777777" w:rsidR="005D67F1" w:rsidRPr="005D67F1" w:rsidRDefault="005D67F1" w:rsidP="005D67F1">
      <w:pPr>
        <w:spacing w:after="0" w:line="240" w:lineRule="auto"/>
        <w:ind w:left="105"/>
        <w:textAlignment w:val="baseline"/>
        <w:rPr>
          <w:rFonts w:ascii="Segoe UI" w:eastAsia="Times New Roman" w:hAnsi="Segoe UI" w:cs="Segoe UI"/>
          <w:sz w:val="18"/>
          <w:szCs w:val="18"/>
          <w:lang w:eastAsia="en-GB"/>
        </w:rPr>
      </w:pPr>
      <w:r w:rsidRPr="005D67F1">
        <w:rPr>
          <w:rFonts w:ascii="Arial" w:eastAsia="Times New Roman" w:hAnsi="Arial" w:cs="Arial"/>
          <w:b/>
          <w:bCs/>
          <w:lang w:val="en-US" w:eastAsia="en-GB"/>
        </w:rPr>
        <w:t>Question 5a: </w:t>
      </w:r>
      <w:r w:rsidRPr="005D67F1">
        <w:rPr>
          <w:rFonts w:ascii="Arial" w:eastAsia="Times New Roman" w:hAnsi="Arial" w:cs="Arial"/>
          <w:lang w:val="en-US" w:eastAsia="en-GB"/>
        </w:rPr>
        <w:t>Do you agree or disagree with the proposed introduction of initial condition B7 and associated changes to the </w:t>
      </w:r>
      <w:proofErr w:type="spellStart"/>
      <w:r w:rsidRPr="005D67F1">
        <w:rPr>
          <w:rFonts w:ascii="Arial" w:eastAsia="Times New Roman" w:hAnsi="Arial" w:cs="Arial"/>
          <w:lang w:val="en-US" w:eastAsia="en-GB"/>
        </w:rPr>
        <w:t>OfS’s</w:t>
      </w:r>
      <w:proofErr w:type="spellEnd"/>
      <w:r w:rsidRPr="005D67F1">
        <w:rPr>
          <w:rFonts w:ascii="Arial" w:eastAsia="Times New Roman" w:hAnsi="Arial" w:cs="Arial"/>
          <w:lang w:val="en-US" w:eastAsia="en-GB"/>
        </w:rPr>
        <w:t> regulatory framework as set out in Annex C?</w:t>
      </w:r>
      <w:r w:rsidRPr="005D67F1">
        <w:rPr>
          <w:rFonts w:ascii="Arial" w:eastAsia="Times New Roman" w:hAnsi="Arial" w:cs="Arial"/>
          <w:lang w:eastAsia="en-GB"/>
        </w:rPr>
        <w:t> </w:t>
      </w:r>
    </w:p>
    <w:p w14:paraId="145633D6" w14:textId="77777777" w:rsidR="00310AA3" w:rsidRDefault="00310AA3" w:rsidP="00024FFC">
      <w:pPr>
        <w:pStyle w:val="paragraph"/>
        <w:spacing w:before="0" w:beforeAutospacing="0" w:after="0" w:afterAutospacing="0"/>
        <w:ind w:left="105"/>
        <w:textAlignment w:val="baseline"/>
        <w:rPr>
          <w:rStyle w:val="eop"/>
          <w:rFonts w:ascii="Arial" w:hAnsi="Arial" w:cs="Arial"/>
          <w:color w:val="4F80BD"/>
          <w:sz w:val="22"/>
          <w:szCs w:val="22"/>
          <w:shd w:val="clear" w:color="auto" w:fill="FFFFFF"/>
        </w:rPr>
      </w:pPr>
    </w:p>
    <w:p w14:paraId="4A0F5A61" w14:textId="77777777" w:rsidR="005D67F1" w:rsidRPr="003B7C5A" w:rsidRDefault="005D67F1" w:rsidP="005D67F1">
      <w:pPr>
        <w:pStyle w:val="paragraph"/>
        <w:spacing w:before="0" w:beforeAutospacing="0" w:after="0" w:afterAutospacing="0"/>
        <w:ind w:left="105"/>
        <w:textAlignment w:val="baseline"/>
        <w:rPr>
          <w:rStyle w:val="normaltextrun"/>
          <w:rFonts w:asciiTheme="minorHAnsi" w:hAnsiTheme="minorHAnsi" w:cstheme="minorHAnsi"/>
          <w:i/>
          <w:iCs/>
          <w:sz w:val="22"/>
          <w:szCs w:val="22"/>
          <w:shd w:val="clear" w:color="auto" w:fill="FFFFFF"/>
          <w:lang w:val="en-US"/>
        </w:rPr>
      </w:pPr>
      <w:r w:rsidRPr="003B7C5A">
        <w:rPr>
          <w:rStyle w:val="normaltextrun"/>
          <w:rFonts w:asciiTheme="minorHAnsi" w:hAnsiTheme="minorHAnsi" w:cstheme="minorHAnsi"/>
          <w:iCs/>
          <w:sz w:val="22"/>
          <w:szCs w:val="22"/>
          <w:shd w:val="clear" w:color="auto" w:fill="FFFFFF"/>
          <w:lang w:val="en-US"/>
        </w:rPr>
        <w:t>Agree</w:t>
      </w:r>
      <w:r w:rsidR="00F95901" w:rsidRPr="003B7C5A">
        <w:rPr>
          <w:rStyle w:val="normaltextrun"/>
          <w:rFonts w:asciiTheme="minorHAnsi" w:hAnsiTheme="minorHAnsi" w:cstheme="minorHAnsi"/>
          <w:iCs/>
          <w:sz w:val="22"/>
          <w:szCs w:val="22"/>
          <w:shd w:val="clear" w:color="auto" w:fill="FFFFFF"/>
          <w:lang w:val="en-US"/>
        </w:rPr>
        <w:t>.</w:t>
      </w:r>
    </w:p>
    <w:p w14:paraId="4A0B1993" w14:textId="77777777" w:rsidR="005D67F1" w:rsidRPr="003B7C5A" w:rsidRDefault="005D67F1" w:rsidP="00024FFC">
      <w:pPr>
        <w:pStyle w:val="paragraph"/>
        <w:spacing w:before="0" w:beforeAutospacing="0" w:after="0" w:afterAutospacing="0"/>
        <w:ind w:left="105"/>
        <w:textAlignment w:val="baseline"/>
        <w:rPr>
          <w:rStyle w:val="eop"/>
          <w:rFonts w:ascii="Arial" w:hAnsi="Arial" w:cs="Arial"/>
          <w:sz w:val="22"/>
          <w:szCs w:val="22"/>
          <w:shd w:val="clear" w:color="auto" w:fill="FFFFFF"/>
        </w:rPr>
      </w:pPr>
    </w:p>
    <w:p w14:paraId="26E0EA2E" w14:textId="77777777" w:rsidR="005D67F1" w:rsidRPr="003B7C5A" w:rsidRDefault="005D67F1" w:rsidP="00024FFC">
      <w:pPr>
        <w:pStyle w:val="paragraph"/>
        <w:spacing w:before="0" w:beforeAutospacing="0" w:after="0" w:afterAutospacing="0"/>
        <w:ind w:left="105"/>
        <w:textAlignment w:val="baseline"/>
        <w:rPr>
          <w:rStyle w:val="eop"/>
          <w:rFonts w:ascii="Arial" w:hAnsi="Arial" w:cs="Arial"/>
          <w:sz w:val="22"/>
          <w:szCs w:val="22"/>
          <w:shd w:val="clear" w:color="auto" w:fill="FFFFFF"/>
        </w:rPr>
      </w:pPr>
      <w:r w:rsidRPr="003B7C5A">
        <w:rPr>
          <w:rStyle w:val="normaltextrun"/>
          <w:rFonts w:ascii="Arial" w:hAnsi="Arial" w:cs="Arial"/>
          <w:b/>
          <w:bCs/>
          <w:sz w:val="22"/>
          <w:szCs w:val="22"/>
          <w:shd w:val="clear" w:color="auto" w:fill="FFFFFF"/>
          <w:lang w:val="en-US"/>
        </w:rPr>
        <w:t>Question 5b: </w:t>
      </w:r>
      <w:r w:rsidRPr="003B7C5A">
        <w:rPr>
          <w:rStyle w:val="normaltextrun"/>
          <w:rFonts w:ascii="Arial" w:hAnsi="Arial" w:cs="Arial"/>
          <w:sz w:val="22"/>
          <w:szCs w:val="22"/>
          <w:shd w:val="clear" w:color="auto" w:fill="FFFFFF"/>
          <w:lang w:val="en-US"/>
        </w:rPr>
        <w:t>Please give the reasons for your answer to Question 5a.</w:t>
      </w:r>
      <w:r w:rsidRPr="003B7C5A">
        <w:rPr>
          <w:rStyle w:val="eop"/>
          <w:rFonts w:ascii="Arial" w:hAnsi="Arial" w:cs="Arial"/>
          <w:sz w:val="22"/>
          <w:szCs w:val="22"/>
          <w:shd w:val="clear" w:color="auto" w:fill="FFFFFF"/>
        </w:rPr>
        <w:t> </w:t>
      </w:r>
    </w:p>
    <w:p w14:paraId="1D84AF05" w14:textId="77777777" w:rsidR="005D67F1" w:rsidRPr="003B7C5A" w:rsidRDefault="005D67F1" w:rsidP="00024FFC">
      <w:pPr>
        <w:pStyle w:val="paragraph"/>
        <w:spacing w:before="0" w:beforeAutospacing="0" w:after="0" w:afterAutospacing="0"/>
        <w:ind w:left="105"/>
        <w:textAlignment w:val="baseline"/>
        <w:rPr>
          <w:rStyle w:val="eop"/>
          <w:rFonts w:ascii="Arial" w:hAnsi="Arial" w:cs="Arial"/>
          <w:sz w:val="22"/>
          <w:szCs w:val="22"/>
          <w:shd w:val="clear" w:color="auto" w:fill="FFFFFF"/>
        </w:rPr>
      </w:pPr>
    </w:p>
    <w:p w14:paraId="063B1129" w14:textId="77777777" w:rsidR="005D67F1" w:rsidRPr="003B7C5A" w:rsidRDefault="005D67F1" w:rsidP="00024FFC">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r w:rsidRPr="003B7C5A">
        <w:rPr>
          <w:rStyle w:val="eop"/>
          <w:rFonts w:asciiTheme="minorHAnsi" w:hAnsiTheme="minorHAnsi" w:cstheme="minorHAnsi"/>
          <w:sz w:val="22"/>
          <w:szCs w:val="22"/>
        </w:rPr>
        <w:t xml:space="preserve">We agree that it makes sense to express initial conditions differently </w:t>
      </w:r>
      <w:proofErr w:type="gramStart"/>
      <w:r w:rsidRPr="003B7C5A">
        <w:rPr>
          <w:rStyle w:val="eop"/>
          <w:rFonts w:asciiTheme="minorHAnsi" w:hAnsiTheme="minorHAnsi" w:cstheme="minorHAnsi"/>
          <w:sz w:val="22"/>
          <w:szCs w:val="22"/>
        </w:rPr>
        <w:t>in order to</w:t>
      </w:r>
      <w:proofErr w:type="gramEnd"/>
      <w:r w:rsidRPr="003B7C5A">
        <w:rPr>
          <w:rStyle w:val="eop"/>
          <w:rFonts w:asciiTheme="minorHAnsi" w:hAnsiTheme="minorHAnsi" w:cstheme="minorHAnsi"/>
          <w:sz w:val="22"/>
          <w:szCs w:val="22"/>
        </w:rPr>
        <w:t> recognise the context for new providers</w:t>
      </w:r>
      <w:r w:rsidR="009566DE" w:rsidRPr="003B7C5A">
        <w:rPr>
          <w:rStyle w:val="eop"/>
          <w:rFonts w:asciiTheme="minorHAnsi" w:hAnsiTheme="minorHAnsi" w:cstheme="minorHAnsi"/>
          <w:sz w:val="22"/>
          <w:szCs w:val="22"/>
        </w:rPr>
        <w:t xml:space="preserve"> who may </w:t>
      </w:r>
      <w:r w:rsidRPr="003B7C5A">
        <w:rPr>
          <w:rStyle w:val="eop"/>
          <w:rFonts w:asciiTheme="minorHAnsi" w:hAnsiTheme="minorHAnsi" w:cstheme="minorHAnsi"/>
          <w:sz w:val="22"/>
          <w:szCs w:val="22"/>
        </w:rPr>
        <w:t>not have delivered HE before. </w:t>
      </w:r>
      <w:r w:rsidR="009566DE" w:rsidRPr="003B7C5A">
        <w:rPr>
          <w:rStyle w:val="eop"/>
          <w:rFonts w:asciiTheme="minorHAnsi" w:hAnsiTheme="minorHAnsi" w:cstheme="minorHAnsi"/>
          <w:sz w:val="22"/>
          <w:szCs w:val="22"/>
          <w:shd w:val="clear" w:color="auto" w:fill="FFFFFF"/>
        </w:rPr>
        <w:t>We agree that the QAA as DQB is best placed to conduct a quality review to assess</w:t>
      </w:r>
      <w:r w:rsidR="00925E50" w:rsidRPr="003B7C5A">
        <w:rPr>
          <w:rStyle w:val="eop"/>
          <w:rFonts w:asciiTheme="minorHAnsi" w:hAnsiTheme="minorHAnsi" w:cstheme="minorHAnsi"/>
          <w:sz w:val="22"/>
          <w:szCs w:val="22"/>
          <w:shd w:val="clear" w:color="auto" w:fill="FFFFFF"/>
        </w:rPr>
        <w:t xml:space="preserve"> compliance with this condition</w:t>
      </w:r>
      <w:r w:rsidR="00C858C1" w:rsidRPr="003B7C5A">
        <w:rPr>
          <w:rStyle w:val="eop"/>
          <w:rFonts w:asciiTheme="minorHAnsi" w:hAnsiTheme="minorHAnsi" w:cstheme="minorHAnsi"/>
          <w:sz w:val="22"/>
          <w:szCs w:val="22"/>
          <w:shd w:val="clear" w:color="auto" w:fill="FFFFFF"/>
        </w:rPr>
        <w:t xml:space="preserve">. Notwithstanding our concerns about encroachment upon academic judgement and institutional autonomy detailed in response to previous questions, we are supportive of a more robust approach for new providers </w:t>
      </w:r>
      <w:proofErr w:type="gramStart"/>
      <w:r w:rsidR="00C858C1" w:rsidRPr="003B7C5A">
        <w:rPr>
          <w:rStyle w:val="eop"/>
          <w:rFonts w:asciiTheme="minorHAnsi" w:hAnsiTheme="minorHAnsi" w:cstheme="minorHAnsi"/>
          <w:sz w:val="22"/>
          <w:szCs w:val="22"/>
          <w:shd w:val="clear" w:color="auto" w:fill="FFFFFF"/>
        </w:rPr>
        <w:t>in order to</w:t>
      </w:r>
      <w:proofErr w:type="gramEnd"/>
      <w:r w:rsidR="00C858C1" w:rsidRPr="003B7C5A">
        <w:rPr>
          <w:rStyle w:val="eop"/>
          <w:rFonts w:asciiTheme="minorHAnsi" w:hAnsiTheme="minorHAnsi" w:cstheme="minorHAnsi"/>
          <w:sz w:val="22"/>
          <w:szCs w:val="22"/>
          <w:shd w:val="clear" w:color="auto" w:fill="FFFFFF"/>
        </w:rPr>
        <w:t xml:space="preserve"> prevent </w:t>
      </w:r>
      <w:r w:rsidR="00C858C1" w:rsidRPr="003B7C5A">
        <w:rPr>
          <w:rStyle w:val="eop"/>
          <w:rFonts w:asciiTheme="minorHAnsi" w:hAnsiTheme="minorHAnsi" w:cstheme="minorHAnsi"/>
          <w:sz w:val="22"/>
          <w:szCs w:val="22"/>
        </w:rPr>
        <w:t>lower-quality provision entering the sector.</w:t>
      </w:r>
    </w:p>
    <w:p w14:paraId="230E0A2B" w14:textId="77777777" w:rsidR="005D67F1" w:rsidRPr="003B7C5A" w:rsidRDefault="005D67F1" w:rsidP="00024FFC">
      <w:pPr>
        <w:pStyle w:val="paragraph"/>
        <w:spacing w:before="0" w:beforeAutospacing="0" w:after="0" w:afterAutospacing="0"/>
        <w:ind w:left="105"/>
        <w:textAlignment w:val="baseline"/>
        <w:rPr>
          <w:rStyle w:val="eop"/>
          <w:rFonts w:ascii="Arial" w:hAnsi="Arial" w:cs="Arial"/>
          <w:sz w:val="22"/>
          <w:szCs w:val="22"/>
          <w:shd w:val="clear" w:color="auto" w:fill="FFFFFF"/>
        </w:rPr>
      </w:pPr>
    </w:p>
    <w:p w14:paraId="6CA8D6E8" w14:textId="77777777" w:rsidR="005D67F1" w:rsidRPr="003B7C5A" w:rsidRDefault="005D67F1" w:rsidP="00024FFC">
      <w:pPr>
        <w:pStyle w:val="paragraph"/>
        <w:spacing w:before="0" w:beforeAutospacing="0" w:after="0" w:afterAutospacing="0"/>
        <w:ind w:left="105"/>
        <w:textAlignment w:val="baseline"/>
        <w:rPr>
          <w:rStyle w:val="eop"/>
          <w:rFonts w:ascii="Arial" w:hAnsi="Arial" w:cs="Arial"/>
          <w:sz w:val="22"/>
          <w:szCs w:val="22"/>
          <w:shd w:val="clear" w:color="auto" w:fill="FFFFFF"/>
        </w:rPr>
      </w:pPr>
      <w:r w:rsidRPr="003B7C5A">
        <w:rPr>
          <w:rStyle w:val="normaltextrun"/>
          <w:rFonts w:ascii="Arial" w:hAnsi="Arial" w:cs="Arial"/>
          <w:b/>
          <w:bCs/>
          <w:sz w:val="22"/>
          <w:szCs w:val="22"/>
          <w:shd w:val="clear" w:color="auto" w:fill="FFFFFF"/>
          <w:lang w:val="en-US"/>
        </w:rPr>
        <w:t>Question 5c: </w:t>
      </w:r>
      <w:r w:rsidRPr="003B7C5A">
        <w:rPr>
          <w:rStyle w:val="normaltextrun"/>
          <w:rFonts w:ascii="Arial" w:hAnsi="Arial" w:cs="Arial"/>
          <w:sz w:val="22"/>
          <w:szCs w:val="22"/>
          <w:shd w:val="clear" w:color="auto" w:fill="FFFFFF"/>
          <w:lang w:val="en-US"/>
        </w:rPr>
        <w:t>Do you have any alternative suggestions to the proposal in Question 5a?</w:t>
      </w:r>
      <w:r w:rsidRPr="003B7C5A">
        <w:rPr>
          <w:rStyle w:val="eop"/>
          <w:rFonts w:ascii="Arial" w:hAnsi="Arial" w:cs="Arial"/>
          <w:sz w:val="22"/>
          <w:szCs w:val="22"/>
          <w:shd w:val="clear" w:color="auto" w:fill="FFFFFF"/>
        </w:rPr>
        <w:t> </w:t>
      </w:r>
    </w:p>
    <w:p w14:paraId="24496078" w14:textId="77777777" w:rsidR="00024FFC" w:rsidRPr="003B7C5A" w:rsidRDefault="00024FFC" w:rsidP="00024FFC">
      <w:pPr>
        <w:pStyle w:val="paragraph"/>
        <w:spacing w:before="0" w:beforeAutospacing="0" w:after="0" w:afterAutospacing="0"/>
        <w:ind w:left="105"/>
        <w:textAlignment w:val="baseline"/>
        <w:rPr>
          <w:rStyle w:val="eop"/>
          <w:rFonts w:ascii="Arial" w:hAnsi="Arial" w:cs="Arial"/>
          <w:sz w:val="22"/>
          <w:szCs w:val="22"/>
          <w:shd w:val="clear" w:color="auto" w:fill="FFFFFF"/>
        </w:rPr>
      </w:pPr>
    </w:p>
    <w:p w14:paraId="2E069B82" w14:textId="77777777" w:rsidR="00024FFC" w:rsidRPr="003B7C5A" w:rsidRDefault="00C858C1" w:rsidP="00024FFC">
      <w:pPr>
        <w:pStyle w:val="paragraph"/>
        <w:spacing w:before="0" w:beforeAutospacing="0" w:after="0" w:afterAutospacing="0"/>
        <w:ind w:left="105"/>
        <w:textAlignment w:val="baseline"/>
        <w:rPr>
          <w:rStyle w:val="eop"/>
          <w:rFonts w:asciiTheme="minorHAnsi" w:hAnsiTheme="minorHAnsi" w:cstheme="minorHAnsi"/>
          <w:sz w:val="22"/>
          <w:szCs w:val="22"/>
        </w:rPr>
      </w:pPr>
      <w:r w:rsidRPr="003B7C5A">
        <w:rPr>
          <w:rStyle w:val="eop"/>
          <w:rFonts w:asciiTheme="minorHAnsi" w:hAnsiTheme="minorHAnsi" w:cstheme="minorHAnsi"/>
          <w:sz w:val="22"/>
          <w:szCs w:val="22"/>
        </w:rPr>
        <w:t>No.</w:t>
      </w:r>
    </w:p>
    <w:p w14:paraId="4E88A1BE" w14:textId="77777777" w:rsidR="00024FFC" w:rsidRPr="003B7C5A" w:rsidRDefault="00024FFC" w:rsidP="00951B1A">
      <w:pPr>
        <w:pStyle w:val="paragraph"/>
        <w:spacing w:before="0" w:beforeAutospacing="0" w:after="0" w:afterAutospacing="0"/>
        <w:ind w:left="105"/>
        <w:textAlignment w:val="baseline"/>
        <w:rPr>
          <w:rStyle w:val="eop"/>
          <w:rFonts w:ascii="Arial" w:hAnsi="Arial" w:cs="Arial"/>
          <w:sz w:val="22"/>
          <w:szCs w:val="22"/>
          <w:shd w:val="clear" w:color="auto" w:fill="FFFFFF"/>
        </w:rPr>
      </w:pPr>
    </w:p>
    <w:p w14:paraId="6AB1D5DB" w14:textId="77777777" w:rsidR="00024FFC" w:rsidRPr="003B7C5A" w:rsidRDefault="009566DE" w:rsidP="00951B1A">
      <w:pPr>
        <w:pStyle w:val="paragraph"/>
        <w:spacing w:before="0" w:beforeAutospacing="0" w:after="0" w:afterAutospacing="0"/>
        <w:ind w:left="105"/>
        <w:textAlignment w:val="baseline"/>
        <w:rPr>
          <w:rStyle w:val="eop"/>
          <w:rFonts w:ascii="Arial" w:hAnsi="Arial" w:cs="Arial"/>
          <w:sz w:val="22"/>
          <w:szCs w:val="22"/>
          <w:shd w:val="clear" w:color="auto" w:fill="FFFFFF"/>
        </w:rPr>
      </w:pPr>
      <w:r w:rsidRPr="003B7C5A">
        <w:rPr>
          <w:rStyle w:val="normaltextrun"/>
          <w:rFonts w:ascii="Arial" w:hAnsi="Arial" w:cs="Arial"/>
          <w:b/>
          <w:bCs/>
          <w:sz w:val="22"/>
          <w:szCs w:val="22"/>
          <w:shd w:val="clear" w:color="auto" w:fill="FFFFFF"/>
          <w:lang w:val="en-US"/>
        </w:rPr>
        <w:t>Question 6a: </w:t>
      </w:r>
      <w:r w:rsidRPr="003B7C5A">
        <w:rPr>
          <w:rStyle w:val="normaltextrun"/>
          <w:rFonts w:ascii="Arial" w:hAnsi="Arial" w:cs="Arial"/>
          <w:sz w:val="22"/>
          <w:szCs w:val="22"/>
          <w:shd w:val="clear" w:color="auto" w:fill="FFFFFF"/>
          <w:lang w:val="en-US"/>
        </w:rPr>
        <w:t>Do you agree or disagree with the proposed introduction of initial condition B8 and associated changes to the </w:t>
      </w:r>
      <w:proofErr w:type="spellStart"/>
      <w:r w:rsidRPr="003B7C5A">
        <w:rPr>
          <w:rStyle w:val="normaltextrun"/>
          <w:rFonts w:ascii="Arial" w:hAnsi="Arial" w:cs="Arial"/>
          <w:sz w:val="22"/>
          <w:szCs w:val="22"/>
          <w:shd w:val="clear" w:color="auto" w:fill="FFFFFF"/>
          <w:lang w:val="en-US"/>
        </w:rPr>
        <w:t>OfS’s</w:t>
      </w:r>
      <w:proofErr w:type="spellEnd"/>
      <w:r w:rsidRPr="003B7C5A">
        <w:rPr>
          <w:rStyle w:val="normaltextrun"/>
          <w:rFonts w:ascii="Arial" w:hAnsi="Arial" w:cs="Arial"/>
          <w:sz w:val="22"/>
          <w:szCs w:val="22"/>
          <w:shd w:val="clear" w:color="auto" w:fill="FFFFFF"/>
          <w:lang w:val="en-US"/>
        </w:rPr>
        <w:t> regulatory framework as set out in Annex C?</w:t>
      </w:r>
      <w:r w:rsidRPr="003B7C5A">
        <w:rPr>
          <w:rStyle w:val="eop"/>
          <w:rFonts w:ascii="Arial" w:hAnsi="Arial" w:cs="Arial"/>
          <w:sz w:val="22"/>
          <w:szCs w:val="22"/>
          <w:shd w:val="clear" w:color="auto" w:fill="FFFFFF"/>
        </w:rPr>
        <w:t> </w:t>
      </w:r>
    </w:p>
    <w:p w14:paraId="4366189C" w14:textId="77777777" w:rsidR="00024FFC" w:rsidRPr="003B7C5A" w:rsidRDefault="00024FFC" w:rsidP="00951B1A">
      <w:pPr>
        <w:pStyle w:val="paragraph"/>
        <w:spacing w:before="0" w:beforeAutospacing="0" w:after="0" w:afterAutospacing="0"/>
        <w:ind w:left="105"/>
        <w:textAlignment w:val="baseline"/>
        <w:rPr>
          <w:rStyle w:val="eop"/>
          <w:rFonts w:ascii="Arial" w:hAnsi="Arial" w:cs="Arial"/>
          <w:sz w:val="22"/>
          <w:szCs w:val="22"/>
          <w:shd w:val="clear" w:color="auto" w:fill="FFFFFF"/>
        </w:rPr>
      </w:pPr>
    </w:p>
    <w:p w14:paraId="3ECB01A6" w14:textId="77777777" w:rsidR="009566DE" w:rsidRPr="003B7C5A" w:rsidRDefault="009566DE" w:rsidP="009566DE">
      <w:pPr>
        <w:pStyle w:val="paragraph"/>
        <w:spacing w:before="0" w:beforeAutospacing="0" w:after="0" w:afterAutospacing="0"/>
        <w:ind w:left="105"/>
        <w:textAlignment w:val="baseline"/>
        <w:rPr>
          <w:rStyle w:val="normaltextrun"/>
          <w:rFonts w:asciiTheme="minorHAnsi" w:hAnsiTheme="minorHAnsi" w:cstheme="minorHAnsi"/>
          <w:iCs/>
          <w:sz w:val="22"/>
          <w:szCs w:val="22"/>
          <w:shd w:val="clear" w:color="auto" w:fill="FFFFFF"/>
          <w:lang w:val="en-US"/>
        </w:rPr>
      </w:pPr>
      <w:r w:rsidRPr="003B7C5A">
        <w:rPr>
          <w:rStyle w:val="normaltextrun"/>
          <w:rFonts w:asciiTheme="minorHAnsi" w:hAnsiTheme="minorHAnsi" w:cstheme="minorHAnsi"/>
          <w:iCs/>
          <w:sz w:val="22"/>
          <w:szCs w:val="22"/>
          <w:shd w:val="clear" w:color="auto" w:fill="FFFFFF"/>
          <w:lang w:val="en-US"/>
        </w:rPr>
        <w:t>Agree</w:t>
      </w:r>
      <w:r w:rsidR="00D90D06" w:rsidRPr="003B7C5A">
        <w:rPr>
          <w:rStyle w:val="normaltextrun"/>
          <w:rFonts w:asciiTheme="minorHAnsi" w:hAnsiTheme="minorHAnsi" w:cstheme="minorHAnsi"/>
          <w:iCs/>
          <w:sz w:val="22"/>
          <w:szCs w:val="22"/>
          <w:shd w:val="clear" w:color="auto" w:fill="FFFFFF"/>
          <w:lang w:val="en-US"/>
        </w:rPr>
        <w:t>.</w:t>
      </w:r>
    </w:p>
    <w:p w14:paraId="0D0B0324" w14:textId="77777777" w:rsidR="009566DE" w:rsidRPr="003B7C5A" w:rsidRDefault="009566DE" w:rsidP="009566DE">
      <w:pPr>
        <w:pStyle w:val="paragraph"/>
        <w:spacing w:before="0" w:beforeAutospacing="0" w:after="0" w:afterAutospacing="0"/>
        <w:ind w:left="105"/>
        <w:textAlignment w:val="baseline"/>
        <w:rPr>
          <w:rStyle w:val="normaltextrun"/>
          <w:rFonts w:asciiTheme="minorHAnsi" w:hAnsiTheme="minorHAnsi" w:cstheme="minorHAnsi"/>
          <w:i/>
          <w:iCs/>
          <w:sz w:val="22"/>
          <w:szCs w:val="22"/>
          <w:shd w:val="clear" w:color="auto" w:fill="FFFFFF"/>
          <w:lang w:val="en-US"/>
        </w:rPr>
      </w:pPr>
    </w:p>
    <w:p w14:paraId="7A843AA4" w14:textId="77777777" w:rsidR="00024FFC" w:rsidRPr="003B7C5A" w:rsidRDefault="009566DE" w:rsidP="00951B1A">
      <w:pPr>
        <w:pStyle w:val="paragraph"/>
        <w:spacing w:before="0" w:beforeAutospacing="0" w:after="0" w:afterAutospacing="0"/>
        <w:ind w:left="105"/>
        <w:textAlignment w:val="baseline"/>
        <w:rPr>
          <w:rStyle w:val="eop"/>
          <w:rFonts w:ascii="Arial" w:hAnsi="Arial" w:cs="Arial"/>
          <w:sz w:val="22"/>
          <w:szCs w:val="22"/>
          <w:shd w:val="clear" w:color="auto" w:fill="FFFFFF"/>
        </w:rPr>
      </w:pPr>
      <w:r w:rsidRPr="003B7C5A">
        <w:rPr>
          <w:rStyle w:val="normaltextrun"/>
          <w:rFonts w:ascii="Arial" w:hAnsi="Arial" w:cs="Arial"/>
          <w:b/>
          <w:bCs/>
          <w:sz w:val="22"/>
          <w:szCs w:val="22"/>
          <w:shd w:val="clear" w:color="auto" w:fill="FFFFFF"/>
          <w:lang w:val="en-US"/>
        </w:rPr>
        <w:t>Question 6b: </w:t>
      </w:r>
      <w:r w:rsidRPr="003B7C5A">
        <w:rPr>
          <w:rStyle w:val="normaltextrun"/>
          <w:rFonts w:ascii="Arial" w:hAnsi="Arial" w:cs="Arial"/>
          <w:sz w:val="22"/>
          <w:szCs w:val="22"/>
          <w:shd w:val="clear" w:color="auto" w:fill="FFFFFF"/>
          <w:lang w:val="en-US"/>
        </w:rPr>
        <w:t>Please give the reasons for your answer to Question 6a.</w:t>
      </w:r>
      <w:r w:rsidRPr="003B7C5A">
        <w:rPr>
          <w:rStyle w:val="eop"/>
          <w:rFonts w:ascii="Arial" w:hAnsi="Arial" w:cs="Arial"/>
          <w:sz w:val="22"/>
          <w:szCs w:val="22"/>
          <w:shd w:val="clear" w:color="auto" w:fill="FFFFFF"/>
        </w:rPr>
        <w:t> </w:t>
      </w:r>
    </w:p>
    <w:p w14:paraId="3DCA991E" w14:textId="77777777" w:rsidR="00F91C5F" w:rsidRPr="003B7C5A" w:rsidRDefault="00F91C5F" w:rsidP="00951B1A">
      <w:pPr>
        <w:pStyle w:val="paragraph"/>
        <w:spacing w:before="0" w:beforeAutospacing="0" w:after="0" w:afterAutospacing="0"/>
        <w:ind w:left="105"/>
        <w:textAlignment w:val="baseline"/>
        <w:rPr>
          <w:rStyle w:val="eop"/>
          <w:rFonts w:ascii="Arial" w:hAnsi="Arial" w:cs="Arial"/>
          <w:sz w:val="22"/>
          <w:szCs w:val="22"/>
          <w:shd w:val="clear" w:color="auto" w:fill="FFFFFF"/>
        </w:rPr>
      </w:pPr>
    </w:p>
    <w:p w14:paraId="2060F156" w14:textId="7415AFE1" w:rsidR="00C858C1" w:rsidRPr="003B7C5A" w:rsidRDefault="009566DE" w:rsidP="00C858C1">
      <w:pPr>
        <w:pStyle w:val="paragraph"/>
        <w:spacing w:before="0" w:beforeAutospacing="0" w:after="0" w:afterAutospacing="0"/>
        <w:ind w:left="105"/>
        <w:textAlignment w:val="baseline"/>
        <w:rPr>
          <w:rStyle w:val="eop"/>
          <w:rFonts w:asciiTheme="minorHAnsi" w:hAnsiTheme="minorHAnsi" w:cstheme="minorHAnsi"/>
          <w:sz w:val="22"/>
          <w:szCs w:val="22"/>
        </w:rPr>
      </w:pPr>
      <w:r w:rsidRPr="003B7C5A">
        <w:rPr>
          <w:rStyle w:val="eop"/>
          <w:rFonts w:asciiTheme="minorHAnsi" w:hAnsiTheme="minorHAnsi" w:cstheme="minorHAnsi"/>
          <w:sz w:val="22"/>
          <w:szCs w:val="22"/>
        </w:rPr>
        <w:t xml:space="preserve">As with condition B7, </w:t>
      </w:r>
      <w:r w:rsidR="00925E50" w:rsidRPr="003B7C5A">
        <w:rPr>
          <w:rStyle w:val="eop"/>
          <w:rFonts w:asciiTheme="minorHAnsi" w:hAnsiTheme="minorHAnsi" w:cstheme="minorHAnsi"/>
          <w:sz w:val="22"/>
          <w:szCs w:val="22"/>
        </w:rPr>
        <w:t>w</w:t>
      </w:r>
      <w:r w:rsidRPr="003B7C5A">
        <w:rPr>
          <w:rStyle w:val="eop"/>
          <w:rFonts w:asciiTheme="minorHAnsi" w:hAnsiTheme="minorHAnsi" w:cstheme="minorHAnsi"/>
          <w:sz w:val="22"/>
          <w:szCs w:val="22"/>
        </w:rPr>
        <w:t xml:space="preserve">e agree that it makes sense to express initial conditions differently </w:t>
      </w:r>
      <w:proofErr w:type="gramStart"/>
      <w:r w:rsidRPr="003B7C5A">
        <w:rPr>
          <w:rStyle w:val="eop"/>
          <w:rFonts w:asciiTheme="minorHAnsi" w:hAnsiTheme="minorHAnsi" w:cstheme="minorHAnsi"/>
          <w:sz w:val="22"/>
          <w:szCs w:val="22"/>
        </w:rPr>
        <w:t>in order to</w:t>
      </w:r>
      <w:proofErr w:type="gramEnd"/>
      <w:r w:rsidRPr="003B7C5A">
        <w:rPr>
          <w:rStyle w:val="eop"/>
          <w:rFonts w:asciiTheme="minorHAnsi" w:hAnsiTheme="minorHAnsi" w:cstheme="minorHAnsi"/>
          <w:sz w:val="22"/>
          <w:szCs w:val="22"/>
        </w:rPr>
        <w:t> recognise the context for new providers who may not have delivered HE before. </w:t>
      </w:r>
      <w:r w:rsidR="00925E50" w:rsidRPr="003B7C5A">
        <w:rPr>
          <w:rStyle w:val="eop"/>
          <w:rFonts w:asciiTheme="minorHAnsi" w:hAnsiTheme="minorHAnsi" w:cstheme="minorHAnsi"/>
          <w:sz w:val="22"/>
          <w:szCs w:val="22"/>
          <w:shd w:val="clear" w:color="auto" w:fill="FFFFFF"/>
        </w:rPr>
        <w:t xml:space="preserve">We agree that the QAA as DQB is best placed to conduct a </w:t>
      </w:r>
      <w:proofErr w:type="gramStart"/>
      <w:r w:rsidR="00925E50" w:rsidRPr="003B7C5A">
        <w:rPr>
          <w:rStyle w:val="eop"/>
          <w:rFonts w:asciiTheme="minorHAnsi" w:hAnsiTheme="minorHAnsi" w:cstheme="minorHAnsi"/>
          <w:sz w:val="22"/>
          <w:szCs w:val="22"/>
          <w:shd w:val="clear" w:color="auto" w:fill="FFFFFF"/>
        </w:rPr>
        <w:t>standards</w:t>
      </w:r>
      <w:proofErr w:type="gramEnd"/>
      <w:r w:rsidR="00925E50" w:rsidRPr="003B7C5A">
        <w:rPr>
          <w:rStyle w:val="eop"/>
          <w:rFonts w:asciiTheme="minorHAnsi" w:hAnsiTheme="minorHAnsi" w:cstheme="minorHAnsi"/>
          <w:sz w:val="22"/>
          <w:szCs w:val="22"/>
          <w:shd w:val="clear" w:color="auto" w:fill="FFFFFF"/>
        </w:rPr>
        <w:t xml:space="preserve"> review to assess compliance with this condition.</w:t>
      </w:r>
      <w:r w:rsidR="00C858C1" w:rsidRPr="003B7C5A">
        <w:rPr>
          <w:rStyle w:val="eop"/>
          <w:rFonts w:asciiTheme="minorHAnsi" w:hAnsiTheme="minorHAnsi" w:cstheme="minorHAnsi"/>
          <w:sz w:val="22"/>
          <w:szCs w:val="22"/>
          <w:shd w:val="clear" w:color="auto" w:fill="FFFFFF"/>
        </w:rPr>
        <w:t xml:space="preserve"> Notwithstanding our concerns about encroachment upon academic judgement and </w:t>
      </w:r>
      <w:r w:rsidR="00C858C1" w:rsidRPr="003B7C5A">
        <w:rPr>
          <w:rStyle w:val="eop"/>
          <w:rFonts w:asciiTheme="minorHAnsi" w:hAnsiTheme="minorHAnsi" w:cstheme="minorHAnsi"/>
          <w:sz w:val="22"/>
          <w:szCs w:val="22"/>
          <w:shd w:val="clear" w:color="auto" w:fill="FFFFFF"/>
        </w:rPr>
        <w:lastRenderedPageBreak/>
        <w:t xml:space="preserve">institutional autonomy detailed in response to previous questions, we are supportive of a more robust approach for new providers </w:t>
      </w:r>
      <w:proofErr w:type="gramStart"/>
      <w:r w:rsidR="00C858C1" w:rsidRPr="003B7C5A">
        <w:rPr>
          <w:rStyle w:val="eop"/>
          <w:rFonts w:asciiTheme="minorHAnsi" w:hAnsiTheme="minorHAnsi" w:cstheme="minorHAnsi"/>
          <w:sz w:val="22"/>
          <w:szCs w:val="22"/>
          <w:shd w:val="clear" w:color="auto" w:fill="FFFFFF"/>
        </w:rPr>
        <w:t>in order to</w:t>
      </w:r>
      <w:proofErr w:type="gramEnd"/>
      <w:r w:rsidR="00C858C1" w:rsidRPr="003B7C5A">
        <w:rPr>
          <w:rStyle w:val="eop"/>
          <w:rFonts w:asciiTheme="minorHAnsi" w:hAnsiTheme="minorHAnsi" w:cstheme="minorHAnsi"/>
          <w:sz w:val="22"/>
          <w:szCs w:val="22"/>
          <w:shd w:val="clear" w:color="auto" w:fill="FFFFFF"/>
        </w:rPr>
        <w:t xml:space="preserve"> prevent </w:t>
      </w:r>
      <w:r w:rsidR="00C858C1" w:rsidRPr="003B7C5A">
        <w:rPr>
          <w:rStyle w:val="eop"/>
          <w:rFonts w:asciiTheme="minorHAnsi" w:hAnsiTheme="minorHAnsi" w:cstheme="minorHAnsi"/>
          <w:sz w:val="22"/>
          <w:szCs w:val="22"/>
        </w:rPr>
        <w:t>lower-quality provision entering the sector.</w:t>
      </w:r>
      <w:r w:rsidR="00FF613E" w:rsidRPr="003B7C5A">
        <w:rPr>
          <w:rStyle w:val="eop"/>
          <w:rFonts w:asciiTheme="minorHAnsi" w:hAnsiTheme="minorHAnsi" w:cstheme="minorHAnsi"/>
          <w:sz w:val="22"/>
          <w:szCs w:val="22"/>
        </w:rPr>
        <w:t xml:space="preserve"> </w:t>
      </w:r>
    </w:p>
    <w:p w14:paraId="42173720" w14:textId="77777777" w:rsidR="00C858C1" w:rsidRPr="003B7C5A" w:rsidRDefault="00C858C1" w:rsidP="00C858C1">
      <w:pPr>
        <w:pStyle w:val="paragraph"/>
        <w:spacing w:before="0" w:beforeAutospacing="0" w:after="0" w:afterAutospacing="0"/>
        <w:ind w:left="105"/>
        <w:textAlignment w:val="baseline"/>
        <w:rPr>
          <w:rStyle w:val="eop"/>
          <w:rFonts w:asciiTheme="minorHAnsi" w:hAnsiTheme="minorHAnsi" w:cstheme="minorHAnsi"/>
          <w:sz w:val="22"/>
          <w:szCs w:val="22"/>
        </w:rPr>
      </w:pPr>
    </w:p>
    <w:p w14:paraId="0FAA9A06" w14:textId="77777777" w:rsidR="00C858C1" w:rsidRPr="003B7C5A" w:rsidRDefault="00925E50" w:rsidP="00C858C1">
      <w:pPr>
        <w:pStyle w:val="paragraph"/>
        <w:spacing w:before="0" w:beforeAutospacing="0" w:after="0" w:afterAutospacing="0"/>
        <w:ind w:left="105"/>
        <w:textAlignment w:val="baseline"/>
        <w:rPr>
          <w:rStyle w:val="eop"/>
          <w:rFonts w:ascii="Arial" w:hAnsi="Arial" w:cs="Arial"/>
          <w:sz w:val="22"/>
          <w:szCs w:val="22"/>
          <w:shd w:val="clear" w:color="auto" w:fill="FFFFFF"/>
        </w:rPr>
      </w:pPr>
      <w:r w:rsidRPr="003B7C5A">
        <w:rPr>
          <w:rStyle w:val="normaltextrun"/>
          <w:rFonts w:ascii="Arial" w:hAnsi="Arial" w:cs="Arial"/>
          <w:b/>
          <w:bCs/>
          <w:sz w:val="22"/>
          <w:szCs w:val="22"/>
          <w:shd w:val="clear" w:color="auto" w:fill="FFFFFF"/>
          <w:lang w:val="en-US"/>
        </w:rPr>
        <w:t>Question 6c: </w:t>
      </w:r>
      <w:r w:rsidRPr="003B7C5A">
        <w:rPr>
          <w:rStyle w:val="normaltextrun"/>
          <w:rFonts w:ascii="Arial" w:hAnsi="Arial" w:cs="Arial"/>
          <w:sz w:val="22"/>
          <w:szCs w:val="22"/>
          <w:shd w:val="clear" w:color="auto" w:fill="FFFFFF"/>
          <w:lang w:val="en-US"/>
        </w:rPr>
        <w:t>Do you have any alternative suggestions to the proposal in Question 6a?</w:t>
      </w:r>
    </w:p>
    <w:p w14:paraId="1EE39207" w14:textId="77777777" w:rsidR="00C858C1" w:rsidRPr="003B7C5A" w:rsidRDefault="00C858C1" w:rsidP="00C858C1">
      <w:pPr>
        <w:pStyle w:val="paragraph"/>
        <w:spacing w:before="0" w:beforeAutospacing="0" w:after="0" w:afterAutospacing="0"/>
        <w:ind w:left="105"/>
        <w:textAlignment w:val="baseline"/>
        <w:rPr>
          <w:rStyle w:val="eop"/>
          <w:rFonts w:ascii="Arial" w:hAnsi="Arial" w:cs="Arial"/>
          <w:sz w:val="22"/>
          <w:szCs w:val="22"/>
          <w:shd w:val="clear" w:color="auto" w:fill="FFFFFF"/>
        </w:rPr>
      </w:pPr>
    </w:p>
    <w:p w14:paraId="1B65D2B7" w14:textId="77777777" w:rsidR="00074B89" w:rsidRPr="003B7C5A" w:rsidRDefault="00C858C1" w:rsidP="00C858C1">
      <w:pPr>
        <w:pStyle w:val="paragraph"/>
        <w:spacing w:before="0" w:beforeAutospacing="0" w:after="0" w:afterAutospacing="0"/>
        <w:ind w:left="105"/>
        <w:textAlignment w:val="baseline"/>
        <w:rPr>
          <w:rStyle w:val="eop"/>
          <w:rFonts w:asciiTheme="minorHAnsi" w:hAnsiTheme="minorHAnsi" w:cstheme="minorHAnsi"/>
          <w:sz w:val="22"/>
          <w:szCs w:val="22"/>
        </w:rPr>
      </w:pPr>
      <w:r w:rsidRPr="003B7C5A">
        <w:rPr>
          <w:rStyle w:val="eop"/>
          <w:rFonts w:asciiTheme="minorHAnsi" w:hAnsiTheme="minorHAnsi" w:cstheme="minorHAnsi"/>
          <w:sz w:val="22"/>
          <w:szCs w:val="22"/>
        </w:rPr>
        <w:t>No.</w:t>
      </w:r>
    </w:p>
    <w:p w14:paraId="2C51647D" w14:textId="77777777" w:rsidR="00074B89" w:rsidRPr="003B7C5A" w:rsidRDefault="00074B89" w:rsidP="00C858C1">
      <w:pPr>
        <w:pStyle w:val="paragraph"/>
        <w:spacing w:before="0" w:beforeAutospacing="0" w:after="0" w:afterAutospacing="0"/>
        <w:ind w:left="105"/>
        <w:textAlignment w:val="baseline"/>
        <w:rPr>
          <w:rStyle w:val="eop"/>
          <w:rFonts w:asciiTheme="minorHAnsi" w:hAnsiTheme="minorHAnsi" w:cstheme="minorHAnsi"/>
          <w:sz w:val="22"/>
          <w:szCs w:val="22"/>
        </w:rPr>
      </w:pPr>
    </w:p>
    <w:p w14:paraId="4988D71E" w14:textId="77777777" w:rsidR="00074B89" w:rsidRPr="00F63C16" w:rsidRDefault="00074B89" w:rsidP="00F63C16">
      <w:pPr>
        <w:pStyle w:val="Heading1"/>
        <w:rPr>
          <w:rFonts w:eastAsia="Times New Roman"/>
          <w:b/>
          <w:bCs/>
          <w:lang w:val="en-US" w:eastAsia="en-GB"/>
        </w:rPr>
      </w:pPr>
      <w:r w:rsidRPr="00F63C16">
        <w:rPr>
          <w:rFonts w:eastAsia="Times New Roman"/>
          <w:b/>
          <w:bCs/>
          <w:lang w:val="en-US" w:eastAsia="en-GB"/>
        </w:rPr>
        <w:t>Questions relating to proposal 4a</w:t>
      </w:r>
      <w:r w:rsidR="005D3288" w:rsidRPr="00F63C16">
        <w:rPr>
          <w:rFonts w:eastAsia="Times New Roman"/>
          <w:b/>
          <w:bCs/>
          <w:lang w:val="en-US" w:eastAsia="en-GB"/>
        </w:rPr>
        <w:t>: commission the designated quality body to provide evidence about compliance with the initial conditions for a provider seeking registration</w:t>
      </w:r>
    </w:p>
    <w:p w14:paraId="21B16D39" w14:textId="77777777" w:rsidR="00074B89" w:rsidRPr="003B7C5A" w:rsidRDefault="00074B89" w:rsidP="00074B89">
      <w:pPr>
        <w:spacing w:after="0" w:line="240" w:lineRule="auto"/>
        <w:ind w:left="105"/>
        <w:textAlignment w:val="baseline"/>
        <w:rPr>
          <w:rFonts w:ascii="Segoe UI" w:eastAsia="Times New Roman" w:hAnsi="Segoe UI" w:cs="Segoe UI"/>
          <w:b/>
          <w:bCs/>
          <w:sz w:val="18"/>
          <w:szCs w:val="18"/>
          <w:lang w:eastAsia="en-GB"/>
        </w:rPr>
      </w:pPr>
    </w:p>
    <w:p w14:paraId="2EB7D696" w14:textId="77777777" w:rsidR="00074B89" w:rsidRPr="003B7C5A" w:rsidRDefault="00074B89" w:rsidP="00074B89">
      <w:pPr>
        <w:spacing w:after="0" w:line="240" w:lineRule="auto"/>
        <w:ind w:left="105" w:right="600"/>
        <w:textAlignment w:val="baseline"/>
        <w:rPr>
          <w:rFonts w:ascii="Segoe UI" w:eastAsia="Times New Roman" w:hAnsi="Segoe UI" w:cs="Segoe UI"/>
          <w:sz w:val="18"/>
          <w:szCs w:val="18"/>
          <w:lang w:eastAsia="en-GB"/>
        </w:rPr>
      </w:pPr>
      <w:r w:rsidRPr="003B7C5A">
        <w:rPr>
          <w:rFonts w:ascii="Arial" w:eastAsia="Times New Roman" w:hAnsi="Arial" w:cs="Arial"/>
          <w:b/>
          <w:bCs/>
          <w:lang w:val="en-US" w:eastAsia="en-GB"/>
        </w:rPr>
        <w:t>Question 7a: </w:t>
      </w:r>
      <w:r w:rsidRPr="003B7C5A">
        <w:rPr>
          <w:rFonts w:ascii="Arial" w:eastAsia="Times New Roman" w:hAnsi="Arial" w:cs="Arial"/>
          <w:lang w:val="en-US" w:eastAsia="en-GB"/>
        </w:rPr>
        <w:t>Do you agree or disagree with the approach to information gathering and assessment proposed in paragraphs 85-90 above and as set out in the proposed guidance for initial conditions B7 and B8 in Annex C?</w:t>
      </w:r>
      <w:r w:rsidRPr="003B7C5A">
        <w:rPr>
          <w:rFonts w:ascii="Arial" w:eastAsia="Times New Roman" w:hAnsi="Arial" w:cs="Arial"/>
          <w:lang w:eastAsia="en-GB"/>
        </w:rPr>
        <w:t> </w:t>
      </w:r>
    </w:p>
    <w:p w14:paraId="5DAFF8C7" w14:textId="77777777" w:rsidR="00074B89" w:rsidRPr="003B7C5A" w:rsidRDefault="00074B89" w:rsidP="00074B89">
      <w:pPr>
        <w:spacing w:after="0" w:line="240" w:lineRule="auto"/>
        <w:ind w:left="105"/>
        <w:textAlignment w:val="baseline"/>
        <w:rPr>
          <w:rFonts w:ascii="Segoe UI" w:eastAsia="Times New Roman" w:hAnsi="Segoe UI" w:cs="Segoe UI"/>
          <w:sz w:val="18"/>
          <w:szCs w:val="18"/>
          <w:lang w:eastAsia="en-GB"/>
        </w:rPr>
      </w:pPr>
      <w:r w:rsidRPr="003B7C5A">
        <w:rPr>
          <w:rFonts w:ascii="Arial" w:eastAsia="Times New Roman" w:hAnsi="Arial" w:cs="Arial"/>
          <w:lang w:eastAsia="en-GB"/>
        </w:rPr>
        <w:t> </w:t>
      </w:r>
    </w:p>
    <w:p w14:paraId="42E7E4A7" w14:textId="77777777" w:rsidR="00074B89" w:rsidRPr="003B7C5A" w:rsidRDefault="00074B89" w:rsidP="00074B89">
      <w:pPr>
        <w:pStyle w:val="paragraph"/>
        <w:spacing w:before="0" w:beforeAutospacing="0" w:after="0" w:afterAutospacing="0"/>
        <w:ind w:left="105"/>
        <w:textAlignment w:val="baseline"/>
        <w:rPr>
          <w:rStyle w:val="normaltextrun"/>
          <w:rFonts w:asciiTheme="minorHAnsi" w:hAnsiTheme="minorHAnsi" w:cstheme="minorHAnsi"/>
          <w:iCs/>
          <w:sz w:val="22"/>
          <w:szCs w:val="22"/>
          <w:shd w:val="clear" w:color="auto" w:fill="FFFFFF"/>
          <w:lang w:val="en-US"/>
        </w:rPr>
      </w:pPr>
      <w:r w:rsidRPr="003B7C5A">
        <w:rPr>
          <w:rStyle w:val="normaltextrun"/>
          <w:rFonts w:asciiTheme="minorHAnsi" w:hAnsiTheme="minorHAnsi" w:cstheme="minorHAnsi"/>
          <w:iCs/>
          <w:sz w:val="22"/>
          <w:szCs w:val="22"/>
          <w:shd w:val="clear" w:color="auto" w:fill="FFFFFF"/>
          <w:lang w:val="en-US"/>
        </w:rPr>
        <w:t>Agree</w:t>
      </w:r>
      <w:r w:rsidR="00D90D06" w:rsidRPr="003B7C5A">
        <w:rPr>
          <w:rStyle w:val="normaltextrun"/>
          <w:rFonts w:asciiTheme="minorHAnsi" w:hAnsiTheme="minorHAnsi" w:cstheme="minorHAnsi"/>
          <w:iCs/>
          <w:sz w:val="22"/>
          <w:szCs w:val="22"/>
          <w:shd w:val="clear" w:color="auto" w:fill="FFFFFF"/>
          <w:lang w:val="en-US"/>
        </w:rPr>
        <w:t>.</w:t>
      </w:r>
    </w:p>
    <w:p w14:paraId="553BA5E5" w14:textId="77777777" w:rsidR="00074B89" w:rsidRPr="003B7C5A" w:rsidRDefault="00074B89" w:rsidP="00C858C1">
      <w:pPr>
        <w:pStyle w:val="paragraph"/>
        <w:spacing w:before="0" w:beforeAutospacing="0" w:after="0" w:afterAutospacing="0"/>
        <w:ind w:left="105"/>
        <w:textAlignment w:val="baseline"/>
        <w:rPr>
          <w:rStyle w:val="eop"/>
          <w:rFonts w:ascii="Arial" w:hAnsi="Arial" w:cs="Arial"/>
          <w:sz w:val="22"/>
          <w:szCs w:val="22"/>
          <w:shd w:val="clear" w:color="auto" w:fill="FFFFFF"/>
        </w:rPr>
      </w:pPr>
    </w:p>
    <w:p w14:paraId="6C582A1D" w14:textId="77777777" w:rsidR="00D90D06" w:rsidRPr="003B7C5A" w:rsidRDefault="00074B89" w:rsidP="00C858C1">
      <w:pPr>
        <w:pStyle w:val="paragraph"/>
        <w:spacing w:before="0" w:beforeAutospacing="0" w:after="0" w:afterAutospacing="0"/>
        <w:ind w:left="105"/>
        <w:textAlignment w:val="baseline"/>
        <w:rPr>
          <w:rStyle w:val="eop"/>
          <w:rFonts w:ascii="Arial" w:hAnsi="Arial" w:cs="Arial"/>
          <w:sz w:val="22"/>
          <w:szCs w:val="22"/>
          <w:shd w:val="clear" w:color="auto" w:fill="FFFFFF"/>
        </w:rPr>
      </w:pPr>
      <w:r w:rsidRPr="003B7C5A">
        <w:rPr>
          <w:rStyle w:val="normaltextrun"/>
          <w:rFonts w:ascii="Arial" w:hAnsi="Arial" w:cs="Arial"/>
          <w:b/>
          <w:bCs/>
          <w:sz w:val="22"/>
          <w:szCs w:val="22"/>
          <w:shd w:val="clear" w:color="auto" w:fill="FFFFFF"/>
          <w:lang w:val="en-US"/>
        </w:rPr>
        <w:t>Question 7b: </w:t>
      </w:r>
      <w:r w:rsidRPr="003B7C5A">
        <w:rPr>
          <w:rStyle w:val="normaltextrun"/>
          <w:rFonts w:ascii="Arial" w:hAnsi="Arial" w:cs="Arial"/>
          <w:sz w:val="22"/>
          <w:szCs w:val="22"/>
          <w:shd w:val="clear" w:color="auto" w:fill="FFFFFF"/>
          <w:lang w:val="en-US"/>
        </w:rPr>
        <w:t>Please give the reasons for your answer to Question 7a.</w:t>
      </w:r>
      <w:r w:rsidRPr="003B7C5A">
        <w:rPr>
          <w:rStyle w:val="eop"/>
          <w:rFonts w:ascii="Arial" w:hAnsi="Arial" w:cs="Arial"/>
          <w:sz w:val="22"/>
          <w:szCs w:val="22"/>
          <w:shd w:val="clear" w:color="auto" w:fill="FFFFFF"/>
        </w:rPr>
        <w:t> </w:t>
      </w:r>
    </w:p>
    <w:p w14:paraId="0D549845" w14:textId="77777777" w:rsidR="00D90D06" w:rsidRPr="003B7C5A" w:rsidRDefault="00D90D06" w:rsidP="00C858C1">
      <w:pPr>
        <w:pStyle w:val="paragraph"/>
        <w:spacing w:before="0" w:beforeAutospacing="0" w:after="0" w:afterAutospacing="0"/>
        <w:ind w:left="105"/>
        <w:textAlignment w:val="baseline"/>
        <w:rPr>
          <w:rStyle w:val="eop"/>
          <w:rFonts w:ascii="Arial" w:hAnsi="Arial" w:cs="Arial"/>
          <w:sz w:val="22"/>
          <w:szCs w:val="22"/>
          <w:shd w:val="clear" w:color="auto" w:fill="FFFFFF"/>
        </w:rPr>
      </w:pPr>
    </w:p>
    <w:p w14:paraId="01623AC1" w14:textId="77777777" w:rsidR="00D90D06" w:rsidRPr="003B7C5A" w:rsidRDefault="00D90D06" w:rsidP="00C858C1">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r w:rsidRPr="003B7C5A">
        <w:rPr>
          <w:rStyle w:val="eop"/>
          <w:rFonts w:asciiTheme="minorHAnsi" w:hAnsiTheme="minorHAnsi" w:cstheme="minorHAnsi"/>
          <w:sz w:val="22"/>
          <w:szCs w:val="22"/>
          <w:shd w:val="clear" w:color="auto" w:fill="FFFFFF"/>
        </w:rPr>
        <w:t xml:space="preserve">We agree that is it appropriate for the QAA as the expert DQB to gather evidence to support new providers’ applications to join the register. In cases where the risk of non-compliance is judged to be low and DQB input is not considered necessary, we also agree that QAA may not be required in </w:t>
      </w:r>
      <w:proofErr w:type="gramStart"/>
      <w:r w:rsidRPr="003B7C5A">
        <w:rPr>
          <w:rStyle w:val="eop"/>
          <w:rFonts w:asciiTheme="minorHAnsi" w:hAnsiTheme="minorHAnsi" w:cstheme="minorHAnsi"/>
          <w:sz w:val="22"/>
          <w:szCs w:val="22"/>
          <w:shd w:val="clear" w:color="auto" w:fill="FFFFFF"/>
        </w:rPr>
        <w:t>in order to</w:t>
      </w:r>
      <w:proofErr w:type="gramEnd"/>
      <w:r w:rsidRPr="003B7C5A">
        <w:rPr>
          <w:rStyle w:val="eop"/>
          <w:rFonts w:asciiTheme="minorHAnsi" w:hAnsiTheme="minorHAnsi" w:cstheme="minorHAnsi"/>
          <w:sz w:val="22"/>
          <w:szCs w:val="22"/>
          <w:shd w:val="clear" w:color="auto" w:fill="FFFFFF"/>
        </w:rPr>
        <w:t xml:space="preserve"> maintain a risk-based approach and reduce regulatory burden, but we agree that the QAA should be consulted before reaching a decision of this nature.</w:t>
      </w:r>
    </w:p>
    <w:p w14:paraId="3074AD9E" w14:textId="77777777" w:rsidR="00D90D06" w:rsidRPr="003B7C5A" w:rsidRDefault="00D90D06" w:rsidP="00951B1A">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p>
    <w:p w14:paraId="07356663" w14:textId="77777777" w:rsidR="00D90D06" w:rsidRPr="003B7C5A" w:rsidRDefault="00D90D06" w:rsidP="00D90D06">
      <w:pPr>
        <w:pStyle w:val="paragraph"/>
        <w:spacing w:before="0" w:beforeAutospacing="0" w:after="0" w:afterAutospacing="0"/>
        <w:ind w:left="105"/>
        <w:textAlignment w:val="baseline"/>
        <w:rPr>
          <w:rStyle w:val="eop"/>
          <w:rFonts w:ascii="Arial" w:hAnsi="Arial" w:cs="Arial"/>
          <w:sz w:val="22"/>
          <w:szCs w:val="22"/>
          <w:shd w:val="clear" w:color="auto" w:fill="FFFFFF"/>
        </w:rPr>
      </w:pPr>
      <w:r w:rsidRPr="003B7C5A">
        <w:rPr>
          <w:rStyle w:val="normaltextrun"/>
          <w:rFonts w:ascii="Arial" w:hAnsi="Arial" w:cs="Arial"/>
          <w:b/>
          <w:bCs/>
          <w:sz w:val="22"/>
          <w:szCs w:val="22"/>
          <w:shd w:val="clear" w:color="auto" w:fill="FFFFFF"/>
          <w:lang w:val="en-US"/>
        </w:rPr>
        <w:t>Question 7c: </w:t>
      </w:r>
      <w:r w:rsidRPr="003B7C5A">
        <w:rPr>
          <w:rStyle w:val="normaltextrun"/>
          <w:rFonts w:ascii="Arial" w:hAnsi="Arial" w:cs="Arial"/>
          <w:sz w:val="22"/>
          <w:szCs w:val="22"/>
          <w:shd w:val="clear" w:color="auto" w:fill="FFFFFF"/>
          <w:lang w:val="en-US"/>
        </w:rPr>
        <w:t>Do you have any alternative suggestions to the proposal in Question 7a?</w:t>
      </w:r>
      <w:r w:rsidRPr="003B7C5A">
        <w:rPr>
          <w:rStyle w:val="eop"/>
          <w:rFonts w:ascii="Arial" w:hAnsi="Arial" w:cs="Arial"/>
          <w:sz w:val="22"/>
          <w:szCs w:val="22"/>
          <w:shd w:val="clear" w:color="auto" w:fill="FFFFFF"/>
        </w:rPr>
        <w:t> </w:t>
      </w:r>
    </w:p>
    <w:p w14:paraId="26A596BB" w14:textId="77777777" w:rsidR="00D90D06" w:rsidRPr="003B7C5A" w:rsidRDefault="00D90D06" w:rsidP="00D90D06">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p>
    <w:p w14:paraId="39944CF4" w14:textId="73CC7321" w:rsidR="0013255D" w:rsidRPr="003B7C5A" w:rsidRDefault="00D90D06" w:rsidP="0013255D">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r w:rsidRPr="003B7C5A">
        <w:rPr>
          <w:rStyle w:val="eop"/>
          <w:rFonts w:asciiTheme="minorHAnsi" w:hAnsiTheme="minorHAnsi" w:cstheme="minorHAnsi"/>
          <w:sz w:val="22"/>
          <w:szCs w:val="22"/>
          <w:shd w:val="clear" w:color="auto" w:fill="FFFFFF"/>
        </w:rPr>
        <w:t xml:space="preserve">We would welcome clarity on the </w:t>
      </w:r>
      <w:r w:rsidR="00DA6A8A" w:rsidRPr="003B7C5A">
        <w:rPr>
          <w:rStyle w:val="eop"/>
          <w:rFonts w:asciiTheme="minorHAnsi" w:hAnsiTheme="minorHAnsi" w:cstheme="minorHAnsi"/>
          <w:sz w:val="22"/>
          <w:szCs w:val="22"/>
          <w:shd w:val="clear" w:color="auto" w:fill="FFFFFF"/>
        </w:rPr>
        <w:t>status of the evidence and judgements made by the QAA</w:t>
      </w:r>
      <w:r w:rsidR="0013255D" w:rsidRPr="003B7C5A">
        <w:rPr>
          <w:rStyle w:val="eop"/>
          <w:rFonts w:asciiTheme="minorHAnsi" w:hAnsiTheme="minorHAnsi" w:cstheme="minorHAnsi"/>
          <w:sz w:val="22"/>
          <w:szCs w:val="22"/>
          <w:shd w:val="clear" w:color="auto" w:fill="FFFFFF"/>
        </w:rPr>
        <w:t>, including whether the OfS could overrule a QAA decision and what the rationale would be. We would not support any move towards the OfS undertaking its own evidence-gathering and assessment process separately from that of the QAA, given the latter’s expertise in quality and standards, which</w:t>
      </w:r>
      <w:r w:rsidR="009470FE">
        <w:rPr>
          <w:rStyle w:val="eop"/>
          <w:rFonts w:asciiTheme="minorHAnsi" w:hAnsiTheme="minorHAnsi" w:cstheme="minorHAnsi"/>
          <w:sz w:val="22"/>
          <w:szCs w:val="22"/>
          <w:shd w:val="clear" w:color="auto" w:fill="FFFFFF"/>
        </w:rPr>
        <w:t xml:space="preserve"> is crucial in maintaining the confidence of the sector and</w:t>
      </w:r>
      <w:r w:rsidR="0013255D" w:rsidRPr="003B7C5A">
        <w:rPr>
          <w:rStyle w:val="eop"/>
          <w:rFonts w:asciiTheme="minorHAnsi" w:hAnsiTheme="minorHAnsi" w:cstheme="minorHAnsi"/>
          <w:sz w:val="22"/>
          <w:szCs w:val="22"/>
          <w:shd w:val="clear" w:color="auto" w:fill="FFFFFF"/>
        </w:rPr>
        <w:t xml:space="preserve"> will be fundamental in assessing compliance with conditions B7 and B8.</w:t>
      </w:r>
      <w:r w:rsidR="008572A9">
        <w:rPr>
          <w:rStyle w:val="eop"/>
          <w:rFonts w:asciiTheme="minorHAnsi" w:hAnsiTheme="minorHAnsi" w:cstheme="minorHAnsi"/>
          <w:sz w:val="22"/>
          <w:szCs w:val="22"/>
          <w:shd w:val="clear" w:color="auto" w:fill="FFFFFF"/>
        </w:rPr>
        <w:t xml:space="preserve"> </w:t>
      </w:r>
    </w:p>
    <w:p w14:paraId="0958F3A4" w14:textId="77777777" w:rsidR="007D6803" w:rsidRDefault="007D6803" w:rsidP="00D90D06">
      <w:pPr>
        <w:pStyle w:val="paragraph"/>
        <w:spacing w:before="0" w:beforeAutospacing="0" w:after="0" w:afterAutospacing="0"/>
        <w:ind w:left="105"/>
        <w:textAlignment w:val="baseline"/>
        <w:rPr>
          <w:rStyle w:val="eop"/>
          <w:rFonts w:asciiTheme="minorHAnsi" w:hAnsiTheme="minorHAnsi" w:cstheme="minorHAnsi"/>
          <w:color w:val="4F80BD"/>
          <w:sz w:val="22"/>
          <w:szCs w:val="22"/>
          <w:shd w:val="clear" w:color="auto" w:fill="FFFFFF"/>
        </w:rPr>
      </w:pPr>
    </w:p>
    <w:p w14:paraId="34877ED8" w14:textId="77777777" w:rsidR="007D6803" w:rsidRPr="00F63C16" w:rsidRDefault="007D6803" w:rsidP="00F63C16">
      <w:pPr>
        <w:pStyle w:val="Heading1"/>
        <w:rPr>
          <w:rFonts w:eastAsia="Times New Roman"/>
          <w:b/>
          <w:bCs/>
          <w:lang w:val="en-US" w:eastAsia="en-GB"/>
        </w:rPr>
      </w:pPr>
      <w:r w:rsidRPr="00F63C16">
        <w:rPr>
          <w:rFonts w:eastAsia="Times New Roman"/>
          <w:b/>
          <w:bCs/>
          <w:lang w:val="en-US" w:eastAsia="en-GB"/>
        </w:rPr>
        <w:t>Questions relating to proposal 4</w:t>
      </w:r>
      <w:r w:rsidR="00FA569A" w:rsidRPr="00F63C16">
        <w:rPr>
          <w:rFonts w:eastAsia="Times New Roman"/>
          <w:b/>
          <w:bCs/>
          <w:lang w:val="en-US" w:eastAsia="en-GB"/>
        </w:rPr>
        <w:t xml:space="preserve">b: operate a flexible, risk-based approach to evidence gathering and investigation for registered providers </w:t>
      </w:r>
    </w:p>
    <w:p w14:paraId="4D19FB03" w14:textId="77777777" w:rsidR="007D6803" w:rsidRPr="007D6803" w:rsidRDefault="007D6803" w:rsidP="007D6803">
      <w:pPr>
        <w:spacing w:after="0" w:line="240" w:lineRule="auto"/>
        <w:ind w:left="105"/>
        <w:textAlignment w:val="baseline"/>
        <w:rPr>
          <w:rFonts w:ascii="Segoe UI" w:eastAsia="Times New Roman" w:hAnsi="Segoe UI" w:cs="Segoe UI"/>
          <w:b/>
          <w:bCs/>
          <w:sz w:val="18"/>
          <w:szCs w:val="18"/>
          <w:lang w:eastAsia="en-GB"/>
        </w:rPr>
      </w:pPr>
      <w:r w:rsidRPr="007D6803">
        <w:rPr>
          <w:rFonts w:ascii="Arial" w:eastAsia="Times New Roman" w:hAnsi="Arial" w:cs="Arial"/>
          <w:b/>
          <w:bCs/>
          <w:color w:val="002453"/>
          <w:sz w:val="28"/>
          <w:szCs w:val="28"/>
          <w:lang w:eastAsia="en-GB"/>
        </w:rPr>
        <w:t> </w:t>
      </w:r>
    </w:p>
    <w:p w14:paraId="78BF740F" w14:textId="77777777" w:rsidR="007D6803" w:rsidRDefault="007D6803" w:rsidP="007D6803">
      <w:pPr>
        <w:spacing w:after="0" w:line="240" w:lineRule="auto"/>
        <w:ind w:left="105" w:right="405"/>
        <w:textAlignment w:val="baseline"/>
        <w:rPr>
          <w:rFonts w:ascii="Arial" w:eastAsia="Times New Roman" w:hAnsi="Arial" w:cs="Arial"/>
          <w:lang w:eastAsia="en-GB"/>
        </w:rPr>
      </w:pPr>
      <w:r w:rsidRPr="007D6803">
        <w:rPr>
          <w:rFonts w:ascii="Arial" w:eastAsia="Times New Roman" w:hAnsi="Arial" w:cs="Arial"/>
          <w:b/>
          <w:bCs/>
          <w:lang w:val="en-US" w:eastAsia="en-GB"/>
        </w:rPr>
        <w:t>Question 8a: </w:t>
      </w:r>
      <w:r w:rsidRPr="007D6803">
        <w:rPr>
          <w:rFonts w:ascii="Arial" w:eastAsia="Times New Roman" w:hAnsi="Arial" w:cs="Arial"/>
          <w:lang w:val="en-US" w:eastAsia="en-GB"/>
        </w:rPr>
        <w:t>Do you agree or disagree with the approach to information gathering as part of an investigation proposed in paragraphs 91-98 above and as set out in the proposed guidance for conditions B1, B2, B4 and B5 in Annexes A and B?</w:t>
      </w:r>
      <w:r w:rsidRPr="007D6803">
        <w:rPr>
          <w:rFonts w:ascii="Arial" w:eastAsia="Times New Roman" w:hAnsi="Arial" w:cs="Arial"/>
          <w:lang w:eastAsia="en-GB"/>
        </w:rPr>
        <w:t> </w:t>
      </w:r>
    </w:p>
    <w:p w14:paraId="63D458B6" w14:textId="77777777" w:rsidR="00BD0DEE" w:rsidRDefault="00BD0DEE" w:rsidP="007D6803">
      <w:pPr>
        <w:spacing w:after="0" w:line="240" w:lineRule="auto"/>
        <w:ind w:left="105" w:right="405"/>
        <w:textAlignment w:val="baseline"/>
        <w:rPr>
          <w:rFonts w:ascii="Segoe UI" w:eastAsia="Times New Roman" w:hAnsi="Segoe UI" w:cs="Segoe UI"/>
          <w:sz w:val="18"/>
          <w:szCs w:val="18"/>
          <w:lang w:eastAsia="en-GB"/>
        </w:rPr>
      </w:pPr>
    </w:p>
    <w:p w14:paraId="645C224B" w14:textId="77777777" w:rsidR="007D6803" w:rsidRPr="003B7C5A" w:rsidRDefault="00BD0DEE" w:rsidP="00D90D06">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r w:rsidRPr="003B7C5A">
        <w:rPr>
          <w:rStyle w:val="eop"/>
          <w:rFonts w:asciiTheme="minorHAnsi" w:hAnsiTheme="minorHAnsi" w:cstheme="minorHAnsi"/>
          <w:sz w:val="22"/>
          <w:szCs w:val="22"/>
          <w:shd w:val="clear" w:color="auto" w:fill="FFFFFF"/>
        </w:rPr>
        <w:t>Agree.</w:t>
      </w:r>
    </w:p>
    <w:p w14:paraId="3D9C91D4" w14:textId="77777777" w:rsidR="00BD0DEE" w:rsidRPr="003B7C5A" w:rsidRDefault="00BD0DEE" w:rsidP="00D90D06">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p>
    <w:p w14:paraId="3A935226" w14:textId="77777777" w:rsidR="00BD0DEE" w:rsidRPr="003B7C5A" w:rsidRDefault="00BD0DEE" w:rsidP="00D90D06">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r w:rsidRPr="003B7C5A">
        <w:rPr>
          <w:rStyle w:val="normaltextrun"/>
          <w:rFonts w:ascii="Arial" w:hAnsi="Arial" w:cs="Arial"/>
          <w:b/>
          <w:bCs/>
          <w:sz w:val="22"/>
          <w:szCs w:val="22"/>
          <w:shd w:val="clear" w:color="auto" w:fill="FFFFFF"/>
          <w:lang w:val="en-US"/>
        </w:rPr>
        <w:t>Question 8b: </w:t>
      </w:r>
      <w:r w:rsidRPr="003B7C5A">
        <w:rPr>
          <w:rStyle w:val="normaltextrun"/>
          <w:rFonts w:ascii="Arial" w:hAnsi="Arial" w:cs="Arial"/>
          <w:sz w:val="22"/>
          <w:szCs w:val="22"/>
          <w:shd w:val="clear" w:color="auto" w:fill="FFFFFF"/>
          <w:lang w:val="en-US"/>
        </w:rPr>
        <w:t>Please give the reasons for your answer to Question 8a.</w:t>
      </w:r>
      <w:r w:rsidRPr="003B7C5A">
        <w:rPr>
          <w:rStyle w:val="eop"/>
          <w:rFonts w:ascii="Arial" w:hAnsi="Arial" w:cs="Arial"/>
          <w:sz w:val="22"/>
          <w:szCs w:val="22"/>
          <w:shd w:val="clear" w:color="auto" w:fill="FFFFFF"/>
        </w:rPr>
        <w:t> </w:t>
      </w:r>
    </w:p>
    <w:p w14:paraId="40C3575E" w14:textId="77777777" w:rsidR="00BD0DEE" w:rsidRPr="003B7C5A" w:rsidRDefault="00BD0DEE" w:rsidP="00D90D06">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p>
    <w:p w14:paraId="20FB89A4" w14:textId="77777777" w:rsidR="00BD0DEE" w:rsidRPr="003B7C5A" w:rsidRDefault="00BD0DEE" w:rsidP="00D90D06">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r w:rsidRPr="003B7C5A">
        <w:rPr>
          <w:rStyle w:val="eop"/>
          <w:rFonts w:asciiTheme="minorHAnsi" w:hAnsiTheme="minorHAnsi" w:cstheme="minorHAnsi"/>
          <w:sz w:val="22"/>
          <w:szCs w:val="22"/>
          <w:shd w:val="clear" w:color="auto" w:fill="FFFFFF"/>
        </w:rPr>
        <w:lastRenderedPageBreak/>
        <w:t xml:space="preserve">We welcome the commitment to a flexible, risk-based approach to gathering evidence, and the proposal to target specific issues of concern in the first instance rather than instigating a broader review. We also welcome the proposal to engage with </w:t>
      </w:r>
      <w:r w:rsidR="00F1375C" w:rsidRPr="003B7C5A">
        <w:rPr>
          <w:rStyle w:val="eop"/>
          <w:rFonts w:asciiTheme="minorHAnsi" w:hAnsiTheme="minorHAnsi" w:cstheme="minorHAnsi"/>
          <w:sz w:val="22"/>
          <w:szCs w:val="22"/>
          <w:shd w:val="clear" w:color="auto" w:fill="FFFFFF"/>
        </w:rPr>
        <w:t>institutions</w:t>
      </w:r>
      <w:r w:rsidRPr="003B7C5A">
        <w:rPr>
          <w:rStyle w:val="eop"/>
          <w:rFonts w:asciiTheme="minorHAnsi" w:hAnsiTheme="minorHAnsi" w:cstheme="minorHAnsi"/>
          <w:sz w:val="22"/>
          <w:szCs w:val="22"/>
          <w:shd w:val="clear" w:color="auto" w:fill="FFFFFF"/>
        </w:rPr>
        <w:t xml:space="preserve"> about any emerging issues of concern, and to use less intrusive means of resolving issues. We are supportive of the intention that the QAA will undertake the evidence-gathering in relation to standards and, where appropriate, quality matters, </w:t>
      </w:r>
      <w:r w:rsidR="00AD26B2" w:rsidRPr="003B7C5A">
        <w:rPr>
          <w:rStyle w:val="eop"/>
          <w:rFonts w:asciiTheme="minorHAnsi" w:hAnsiTheme="minorHAnsi" w:cstheme="minorHAnsi"/>
          <w:sz w:val="22"/>
          <w:szCs w:val="22"/>
          <w:shd w:val="clear" w:color="auto" w:fill="FFFFFF"/>
        </w:rPr>
        <w:t>as this recognises that they are the</w:t>
      </w:r>
      <w:r w:rsidRPr="003B7C5A">
        <w:rPr>
          <w:rStyle w:val="eop"/>
          <w:rFonts w:asciiTheme="minorHAnsi" w:hAnsiTheme="minorHAnsi" w:cstheme="minorHAnsi"/>
          <w:sz w:val="22"/>
          <w:szCs w:val="22"/>
          <w:shd w:val="clear" w:color="auto" w:fill="FFFFFF"/>
        </w:rPr>
        <w:t xml:space="preserve"> expert body in this field.</w:t>
      </w:r>
    </w:p>
    <w:p w14:paraId="6CDC1FE8" w14:textId="77777777" w:rsidR="00BD0DEE" w:rsidRPr="003B7C5A" w:rsidRDefault="00BD0DEE" w:rsidP="00D90D06">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p>
    <w:p w14:paraId="53C1047C" w14:textId="77777777" w:rsidR="00BD0DEE" w:rsidRPr="003B7C5A" w:rsidRDefault="00BD0DEE" w:rsidP="00D90D06">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r w:rsidRPr="003B7C5A">
        <w:rPr>
          <w:rStyle w:val="normaltextrun"/>
          <w:rFonts w:ascii="Arial" w:hAnsi="Arial" w:cs="Arial"/>
          <w:b/>
          <w:bCs/>
          <w:sz w:val="22"/>
          <w:szCs w:val="22"/>
          <w:shd w:val="clear" w:color="auto" w:fill="FFFFFF"/>
          <w:lang w:val="en-US"/>
        </w:rPr>
        <w:t>Question 8c: </w:t>
      </w:r>
      <w:r w:rsidRPr="003B7C5A">
        <w:rPr>
          <w:rStyle w:val="normaltextrun"/>
          <w:rFonts w:ascii="Arial" w:hAnsi="Arial" w:cs="Arial"/>
          <w:sz w:val="22"/>
          <w:szCs w:val="22"/>
          <w:shd w:val="clear" w:color="auto" w:fill="FFFFFF"/>
          <w:lang w:val="en-US"/>
        </w:rPr>
        <w:t>Do you have any alternative suggestions to the proposal in Question 8a?</w:t>
      </w:r>
      <w:r w:rsidRPr="003B7C5A">
        <w:rPr>
          <w:rStyle w:val="eop"/>
          <w:rFonts w:ascii="Arial" w:hAnsi="Arial" w:cs="Arial"/>
          <w:sz w:val="22"/>
          <w:szCs w:val="22"/>
          <w:shd w:val="clear" w:color="auto" w:fill="FFFFFF"/>
        </w:rPr>
        <w:t> </w:t>
      </w:r>
    </w:p>
    <w:p w14:paraId="2ED5F6F8" w14:textId="77777777" w:rsidR="00BD0DEE" w:rsidRPr="003B7C5A" w:rsidRDefault="00BD0DEE" w:rsidP="00D90D06">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p>
    <w:p w14:paraId="61704D7A" w14:textId="6A9D0F44" w:rsidR="00AD26B2" w:rsidRPr="003B7C5A" w:rsidRDefault="00973471" w:rsidP="00FA569A">
      <w:pPr>
        <w:spacing w:line="240" w:lineRule="auto"/>
        <w:ind w:left="142"/>
        <w:rPr>
          <w:rStyle w:val="eop"/>
          <w:rFonts w:eastAsia="Times New Roman" w:cstheme="minorHAnsi"/>
          <w:shd w:val="clear" w:color="auto" w:fill="FFFFFF"/>
          <w:lang w:eastAsia="en-GB"/>
        </w:rPr>
      </w:pPr>
      <w:r w:rsidRPr="003B7C5A">
        <w:rPr>
          <w:rStyle w:val="eop"/>
          <w:rFonts w:eastAsia="Times New Roman" w:cstheme="minorHAnsi"/>
          <w:shd w:val="clear" w:color="auto" w:fill="FFFFFF"/>
          <w:lang w:eastAsia="en-GB"/>
        </w:rPr>
        <w:t xml:space="preserve">We would </w:t>
      </w:r>
      <w:r w:rsidR="00FA569A" w:rsidRPr="003B7C5A">
        <w:rPr>
          <w:rStyle w:val="eop"/>
          <w:rFonts w:eastAsia="Times New Roman" w:cstheme="minorHAnsi"/>
          <w:shd w:val="clear" w:color="auto" w:fill="FFFFFF"/>
          <w:lang w:eastAsia="en-GB"/>
        </w:rPr>
        <w:t>urge</w:t>
      </w:r>
      <w:r w:rsidRPr="003B7C5A">
        <w:rPr>
          <w:rStyle w:val="eop"/>
          <w:rFonts w:eastAsia="Times New Roman" w:cstheme="minorHAnsi"/>
          <w:shd w:val="clear" w:color="auto" w:fill="FFFFFF"/>
          <w:lang w:eastAsia="en-GB"/>
        </w:rPr>
        <w:t xml:space="preserve"> the OfS to use the expertise of the QAA undertaking evidence-gathering in relation to quality matters, as well as sta</w:t>
      </w:r>
      <w:r w:rsidR="00AD26B2" w:rsidRPr="003B7C5A">
        <w:rPr>
          <w:rStyle w:val="eop"/>
          <w:rFonts w:eastAsia="Times New Roman" w:cstheme="minorHAnsi"/>
          <w:shd w:val="clear" w:color="auto" w:fill="FFFFFF"/>
          <w:lang w:eastAsia="en-GB"/>
        </w:rPr>
        <w:t>ndards matters</w:t>
      </w:r>
      <w:r w:rsidR="00FA569A" w:rsidRPr="003B7C5A">
        <w:rPr>
          <w:rStyle w:val="eop"/>
          <w:rFonts w:eastAsia="Times New Roman" w:cstheme="minorHAnsi"/>
          <w:shd w:val="clear" w:color="auto" w:fill="FFFFFF"/>
          <w:lang w:eastAsia="en-GB"/>
        </w:rPr>
        <w:t>. It is not clear from the current proposals why the OfS might undertake this activity themselves, or appoint an alternative body to do so, when the QAA as DQB is best placed for this. If the proposal is not changed, we would request that, for transparency, the OfS provides a clear rationale in any case where the DQB is not used for this purpose.</w:t>
      </w:r>
    </w:p>
    <w:p w14:paraId="2C5922CE" w14:textId="77777777" w:rsidR="00AD26B2" w:rsidRPr="003B7C5A" w:rsidRDefault="00AD26B2" w:rsidP="00AD26B2">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r w:rsidRPr="003B7C5A">
        <w:rPr>
          <w:rStyle w:val="eop"/>
          <w:rFonts w:asciiTheme="minorHAnsi" w:hAnsiTheme="minorHAnsi" w:cstheme="minorHAnsi"/>
          <w:sz w:val="22"/>
          <w:szCs w:val="22"/>
          <w:shd w:val="clear" w:color="auto" w:fill="FFFFFF"/>
        </w:rPr>
        <w:t>As noted in response to Question 1b, if academic expertise is to be used above and beyond that already engaged in existing internal and external quality assurance mechanisms, this should also be undertaken through the QAA and its expert academic networks, as they are best placed for this type of activity.</w:t>
      </w:r>
    </w:p>
    <w:p w14:paraId="7298F85F" w14:textId="77777777" w:rsidR="00AD26B2" w:rsidRPr="003B7C5A" w:rsidRDefault="00AD26B2" w:rsidP="00AD26B2">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p>
    <w:p w14:paraId="717D55E9" w14:textId="77777777" w:rsidR="00BD3D5C" w:rsidRPr="003B7C5A" w:rsidRDefault="00AD26B2" w:rsidP="00BD3D5C">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r w:rsidRPr="003B7C5A">
        <w:rPr>
          <w:rStyle w:val="eop"/>
          <w:rFonts w:asciiTheme="minorHAnsi" w:hAnsiTheme="minorHAnsi" w:cstheme="minorHAnsi"/>
          <w:sz w:val="22"/>
          <w:szCs w:val="22"/>
          <w:shd w:val="clear" w:color="auto" w:fill="FFFFFF"/>
        </w:rPr>
        <w:t xml:space="preserve">We would request greater clarity on the threshold for investigation of a potential breach. </w:t>
      </w:r>
      <w:r w:rsidR="00BD3D5C" w:rsidRPr="003B7C5A">
        <w:rPr>
          <w:rStyle w:val="eop"/>
          <w:rFonts w:asciiTheme="minorHAnsi" w:hAnsiTheme="minorHAnsi" w:cstheme="minorHAnsi"/>
          <w:sz w:val="22"/>
          <w:szCs w:val="22"/>
          <w:shd w:val="clear" w:color="auto" w:fill="FFFFFF"/>
        </w:rPr>
        <w:t xml:space="preserve">For example, the proposed wording of condition B1 focuses on “each higher education course”, suggesting that a concern relating to an individual course might be sufficient to trigger an intervention. We assume that this is not the intention, given the overall risk-based approach and the potential for excessive burden both for the OfS and for institutions, as well as concern amongst students, if there were to be multiple small-scale investigations. </w:t>
      </w:r>
    </w:p>
    <w:p w14:paraId="7055C028" w14:textId="77777777" w:rsidR="00BD3D5C" w:rsidRDefault="00BD3D5C" w:rsidP="00BD3D5C">
      <w:pPr>
        <w:pStyle w:val="paragraph"/>
        <w:spacing w:before="0" w:beforeAutospacing="0" w:after="0" w:afterAutospacing="0"/>
        <w:ind w:left="105"/>
        <w:textAlignment w:val="baseline"/>
        <w:rPr>
          <w:rStyle w:val="eop"/>
          <w:rFonts w:asciiTheme="minorHAnsi" w:hAnsiTheme="minorHAnsi" w:cstheme="minorHAnsi"/>
          <w:color w:val="4F80BD"/>
          <w:sz w:val="22"/>
          <w:szCs w:val="22"/>
          <w:shd w:val="clear" w:color="auto" w:fill="FFFFFF"/>
        </w:rPr>
      </w:pPr>
    </w:p>
    <w:p w14:paraId="24B9A9C1" w14:textId="77777777" w:rsidR="00BD3D5C" w:rsidRPr="00F63C16" w:rsidRDefault="00BD3D5C" w:rsidP="00F63C16">
      <w:pPr>
        <w:pStyle w:val="Heading1"/>
        <w:rPr>
          <w:rFonts w:eastAsia="Times New Roman"/>
          <w:b/>
          <w:bCs/>
          <w:lang w:eastAsia="en-GB"/>
        </w:rPr>
      </w:pPr>
      <w:r w:rsidRPr="00F63C16">
        <w:rPr>
          <w:rFonts w:eastAsia="Times New Roman"/>
          <w:b/>
          <w:bCs/>
          <w:lang w:val="en-US" w:eastAsia="en-GB"/>
        </w:rPr>
        <w:t>Questions relating to proposal 4c</w:t>
      </w:r>
      <w:r w:rsidR="00FA569A" w:rsidRPr="00F63C16">
        <w:rPr>
          <w:rFonts w:eastAsia="Times New Roman"/>
          <w:b/>
          <w:bCs/>
          <w:lang w:eastAsia="en-GB"/>
        </w:rPr>
        <w:t>: take account of a provider’s compliance history in relation to the quality and standards conditions for the purpose of determining eligibility for other benefits of OfS registration</w:t>
      </w:r>
    </w:p>
    <w:p w14:paraId="01B22842" w14:textId="77777777" w:rsidR="00BD3D5C" w:rsidRPr="00BD3D5C" w:rsidRDefault="00BD3D5C" w:rsidP="00BD3D5C">
      <w:pPr>
        <w:spacing w:after="0" w:line="240" w:lineRule="auto"/>
        <w:ind w:left="105"/>
        <w:textAlignment w:val="baseline"/>
        <w:rPr>
          <w:rFonts w:ascii="Segoe UI" w:eastAsia="Times New Roman" w:hAnsi="Segoe UI" w:cs="Segoe UI"/>
          <w:b/>
          <w:bCs/>
          <w:sz w:val="18"/>
          <w:szCs w:val="18"/>
          <w:lang w:eastAsia="en-GB"/>
        </w:rPr>
      </w:pPr>
    </w:p>
    <w:p w14:paraId="2ABF28F8" w14:textId="77777777" w:rsidR="00BD3D5C" w:rsidRDefault="00BD3D5C" w:rsidP="00BD3D5C">
      <w:pPr>
        <w:spacing w:after="0" w:line="240" w:lineRule="auto"/>
        <w:ind w:left="105" w:right="135"/>
        <w:textAlignment w:val="baseline"/>
        <w:rPr>
          <w:rFonts w:ascii="Arial" w:eastAsia="Times New Roman" w:hAnsi="Arial" w:cs="Arial"/>
          <w:lang w:eastAsia="en-GB"/>
        </w:rPr>
      </w:pPr>
      <w:r w:rsidRPr="00BD3D5C">
        <w:rPr>
          <w:rFonts w:ascii="Arial" w:eastAsia="Times New Roman" w:hAnsi="Arial" w:cs="Arial"/>
          <w:b/>
          <w:bCs/>
          <w:lang w:val="en-US" w:eastAsia="en-GB"/>
        </w:rPr>
        <w:t>Question 9a: </w:t>
      </w:r>
      <w:r w:rsidRPr="00BD3D5C">
        <w:rPr>
          <w:rFonts w:ascii="Arial" w:eastAsia="Times New Roman" w:hAnsi="Arial" w:cs="Arial"/>
          <w:lang w:val="en-US" w:eastAsia="en-GB"/>
        </w:rPr>
        <w:t>Do you agree or disagree with the approach to taking account of a provider’s compliance history for the purpose of determining eligibility for other benefits of OfS registration proposed in paragraphs 103-126 above and as set out in the proposed guidance for conditions B1, B2, B4 and B5 in Annexes A and B?</w:t>
      </w:r>
      <w:r w:rsidRPr="00BD3D5C">
        <w:rPr>
          <w:rFonts w:ascii="Arial" w:eastAsia="Times New Roman" w:hAnsi="Arial" w:cs="Arial"/>
          <w:lang w:eastAsia="en-GB"/>
        </w:rPr>
        <w:t> </w:t>
      </w:r>
    </w:p>
    <w:p w14:paraId="02938665" w14:textId="77777777" w:rsidR="00BD3D5C" w:rsidRDefault="00BD3D5C" w:rsidP="00BD3D5C">
      <w:pPr>
        <w:spacing w:after="0" w:line="240" w:lineRule="auto"/>
        <w:ind w:left="105" w:right="135"/>
        <w:textAlignment w:val="baseline"/>
        <w:rPr>
          <w:rFonts w:ascii="Segoe UI" w:eastAsia="Times New Roman" w:hAnsi="Segoe UI" w:cs="Segoe UI"/>
          <w:sz w:val="18"/>
          <w:szCs w:val="18"/>
          <w:lang w:eastAsia="en-GB"/>
        </w:rPr>
      </w:pPr>
    </w:p>
    <w:p w14:paraId="70978211" w14:textId="77777777" w:rsidR="00BD3D5C" w:rsidRPr="003B7C5A" w:rsidRDefault="00BD3D5C" w:rsidP="00BD3D5C">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r w:rsidRPr="003B7C5A">
        <w:rPr>
          <w:rStyle w:val="eop"/>
          <w:rFonts w:asciiTheme="minorHAnsi" w:hAnsiTheme="minorHAnsi" w:cstheme="minorHAnsi"/>
          <w:sz w:val="22"/>
          <w:szCs w:val="22"/>
          <w:shd w:val="clear" w:color="auto" w:fill="FFFFFF"/>
        </w:rPr>
        <w:t>Disagree.</w:t>
      </w:r>
    </w:p>
    <w:p w14:paraId="7F65BAEA" w14:textId="77777777" w:rsidR="00F95901" w:rsidRPr="003B7C5A" w:rsidRDefault="00F95901" w:rsidP="00BD3D5C">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p>
    <w:p w14:paraId="7CC093C6" w14:textId="77777777" w:rsidR="00F95901" w:rsidRPr="003B7C5A" w:rsidRDefault="00F95901" w:rsidP="00BD3D5C">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r w:rsidRPr="003B7C5A">
        <w:rPr>
          <w:rStyle w:val="normaltextrun"/>
          <w:rFonts w:ascii="Arial" w:hAnsi="Arial" w:cs="Arial"/>
          <w:b/>
          <w:bCs/>
          <w:sz w:val="22"/>
          <w:szCs w:val="22"/>
          <w:shd w:val="clear" w:color="auto" w:fill="FFFFFF"/>
          <w:lang w:val="en-US"/>
        </w:rPr>
        <w:t>Question 9b: </w:t>
      </w:r>
      <w:r w:rsidRPr="003B7C5A">
        <w:rPr>
          <w:rStyle w:val="normaltextrun"/>
          <w:rFonts w:ascii="Arial" w:hAnsi="Arial" w:cs="Arial"/>
          <w:sz w:val="22"/>
          <w:szCs w:val="22"/>
          <w:shd w:val="clear" w:color="auto" w:fill="FFFFFF"/>
          <w:lang w:val="en-US"/>
        </w:rPr>
        <w:t>Please give the reasons for your answer to Question 9a.</w:t>
      </w:r>
      <w:r w:rsidRPr="003B7C5A">
        <w:rPr>
          <w:rStyle w:val="eop"/>
          <w:rFonts w:ascii="Arial" w:hAnsi="Arial" w:cs="Arial"/>
          <w:sz w:val="22"/>
          <w:szCs w:val="22"/>
          <w:shd w:val="clear" w:color="auto" w:fill="FFFFFF"/>
        </w:rPr>
        <w:t> </w:t>
      </w:r>
    </w:p>
    <w:p w14:paraId="02F1FB02" w14:textId="77777777" w:rsidR="00BD3D5C" w:rsidRPr="003B7C5A" w:rsidRDefault="00BD3D5C" w:rsidP="00BD3D5C">
      <w:pPr>
        <w:spacing w:after="0" w:line="240" w:lineRule="auto"/>
        <w:ind w:left="105" w:right="135"/>
        <w:textAlignment w:val="baseline"/>
        <w:rPr>
          <w:rFonts w:ascii="Segoe UI" w:eastAsia="Times New Roman" w:hAnsi="Segoe UI" w:cs="Segoe UI"/>
          <w:sz w:val="18"/>
          <w:szCs w:val="18"/>
          <w:lang w:eastAsia="en-GB"/>
        </w:rPr>
      </w:pPr>
    </w:p>
    <w:p w14:paraId="18373ABE" w14:textId="539694FB" w:rsidR="00EE372D" w:rsidRPr="003B7C5A" w:rsidRDefault="00EE372D" w:rsidP="00BD3D5C">
      <w:pPr>
        <w:pStyle w:val="paragraph"/>
        <w:spacing w:before="0" w:beforeAutospacing="0" w:after="0" w:afterAutospacing="0"/>
        <w:ind w:left="105"/>
        <w:textAlignment w:val="baseline"/>
        <w:rPr>
          <w:rStyle w:val="eop"/>
          <w:rFonts w:asciiTheme="minorHAnsi" w:hAnsiTheme="minorHAnsi" w:cstheme="minorHAnsi"/>
          <w:sz w:val="22"/>
          <w:szCs w:val="22"/>
        </w:rPr>
      </w:pPr>
      <w:r w:rsidRPr="003B7C5A">
        <w:rPr>
          <w:rStyle w:val="eop"/>
          <w:rFonts w:asciiTheme="minorHAnsi" w:hAnsiTheme="minorHAnsi" w:cstheme="minorHAnsi"/>
          <w:sz w:val="22"/>
          <w:szCs w:val="22"/>
        </w:rPr>
        <w:t>Given the seve</w:t>
      </w:r>
      <w:r w:rsidR="00281E4F" w:rsidRPr="003B7C5A">
        <w:rPr>
          <w:rStyle w:val="eop"/>
          <w:rFonts w:asciiTheme="minorHAnsi" w:hAnsiTheme="minorHAnsi" w:cstheme="minorHAnsi"/>
          <w:sz w:val="22"/>
          <w:szCs w:val="22"/>
        </w:rPr>
        <w:t xml:space="preserve">rity of the potential sanctions, </w:t>
      </w:r>
      <w:r w:rsidRPr="003B7C5A">
        <w:rPr>
          <w:rStyle w:val="eop"/>
          <w:rFonts w:asciiTheme="minorHAnsi" w:hAnsiTheme="minorHAnsi" w:cstheme="minorHAnsi"/>
          <w:sz w:val="22"/>
          <w:szCs w:val="22"/>
        </w:rPr>
        <w:t>there is currently insu</w:t>
      </w:r>
      <w:r w:rsidR="00F1375C" w:rsidRPr="003B7C5A">
        <w:rPr>
          <w:rStyle w:val="eop"/>
          <w:rFonts w:asciiTheme="minorHAnsi" w:hAnsiTheme="minorHAnsi" w:cstheme="minorHAnsi"/>
          <w:sz w:val="22"/>
          <w:szCs w:val="22"/>
        </w:rPr>
        <w:t>fficient detail regarding how an institution’s</w:t>
      </w:r>
      <w:r w:rsidRPr="003B7C5A">
        <w:rPr>
          <w:rStyle w:val="eop"/>
          <w:rFonts w:asciiTheme="minorHAnsi" w:hAnsiTheme="minorHAnsi" w:cstheme="minorHAnsi"/>
          <w:sz w:val="22"/>
          <w:szCs w:val="22"/>
        </w:rPr>
        <w:t xml:space="preserve"> compliance history would be taken into account: for example, what type of breach</w:t>
      </w:r>
      <w:r w:rsidR="00281E4F" w:rsidRPr="003B7C5A">
        <w:rPr>
          <w:rStyle w:val="eop"/>
          <w:rFonts w:asciiTheme="minorHAnsi" w:hAnsiTheme="minorHAnsi" w:cstheme="minorHAnsi"/>
          <w:sz w:val="22"/>
          <w:szCs w:val="22"/>
        </w:rPr>
        <w:t>, how recent and</w:t>
      </w:r>
      <w:r w:rsidRPr="003B7C5A">
        <w:rPr>
          <w:rStyle w:val="eop"/>
          <w:rFonts w:asciiTheme="minorHAnsi" w:hAnsiTheme="minorHAnsi" w:cstheme="minorHAnsi"/>
          <w:sz w:val="22"/>
          <w:szCs w:val="22"/>
        </w:rPr>
        <w:t xml:space="preserve"> how serious it would need to be (and how that severity would be judged) in order to call into </w:t>
      </w:r>
      <w:proofErr w:type="gramStart"/>
      <w:r w:rsidRPr="003B7C5A">
        <w:rPr>
          <w:rStyle w:val="eop"/>
          <w:rFonts w:asciiTheme="minorHAnsi" w:hAnsiTheme="minorHAnsi" w:cstheme="minorHAnsi"/>
          <w:sz w:val="22"/>
          <w:szCs w:val="22"/>
        </w:rPr>
        <w:t>question</w:t>
      </w:r>
      <w:proofErr w:type="gramEnd"/>
      <w:r w:rsidRPr="003B7C5A">
        <w:rPr>
          <w:rStyle w:val="eop"/>
          <w:rFonts w:asciiTheme="minorHAnsi" w:hAnsiTheme="minorHAnsi" w:cstheme="minorHAnsi"/>
          <w:sz w:val="22"/>
          <w:szCs w:val="22"/>
        </w:rPr>
        <w:t xml:space="preserve"> the institution’s degree awarding p</w:t>
      </w:r>
      <w:r w:rsidR="00EC15FA" w:rsidRPr="003B7C5A">
        <w:rPr>
          <w:rStyle w:val="eop"/>
          <w:rFonts w:asciiTheme="minorHAnsi" w:hAnsiTheme="minorHAnsi" w:cstheme="minorHAnsi"/>
          <w:sz w:val="22"/>
          <w:szCs w:val="22"/>
        </w:rPr>
        <w:t xml:space="preserve">owers, </w:t>
      </w:r>
      <w:r w:rsidRPr="003B7C5A">
        <w:rPr>
          <w:rStyle w:val="eop"/>
          <w:rFonts w:asciiTheme="minorHAnsi" w:hAnsiTheme="minorHAnsi" w:cstheme="minorHAnsi"/>
          <w:sz w:val="22"/>
          <w:szCs w:val="22"/>
        </w:rPr>
        <w:t>university title</w:t>
      </w:r>
      <w:r w:rsidR="00EC15FA" w:rsidRPr="003B7C5A">
        <w:rPr>
          <w:rStyle w:val="eop"/>
          <w:rFonts w:asciiTheme="minorHAnsi" w:hAnsiTheme="minorHAnsi" w:cstheme="minorHAnsi"/>
          <w:sz w:val="22"/>
          <w:szCs w:val="22"/>
        </w:rPr>
        <w:t xml:space="preserve"> or TEF eligibility</w:t>
      </w:r>
      <w:r w:rsidRPr="003B7C5A">
        <w:rPr>
          <w:rStyle w:val="eop"/>
          <w:rFonts w:asciiTheme="minorHAnsi" w:hAnsiTheme="minorHAnsi" w:cstheme="minorHAnsi"/>
          <w:sz w:val="22"/>
          <w:szCs w:val="22"/>
        </w:rPr>
        <w:t xml:space="preserve">. </w:t>
      </w:r>
      <w:r w:rsidR="00281E4F" w:rsidRPr="003B7C5A">
        <w:rPr>
          <w:rStyle w:val="eop"/>
          <w:rFonts w:asciiTheme="minorHAnsi" w:hAnsiTheme="minorHAnsi" w:cstheme="minorHAnsi"/>
          <w:sz w:val="22"/>
          <w:szCs w:val="22"/>
        </w:rPr>
        <w:t xml:space="preserve">As </w:t>
      </w:r>
      <w:r w:rsidRPr="003B7C5A">
        <w:rPr>
          <w:rStyle w:val="eop"/>
          <w:rFonts w:asciiTheme="minorHAnsi" w:hAnsiTheme="minorHAnsi" w:cstheme="minorHAnsi"/>
          <w:sz w:val="22"/>
          <w:szCs w:val="22"/>
        </w:rPr>
        <w:t>the revised conditions include con</w:t>
      </w:r>
      <w:r w:rsidR="00281E4F" w:rsidRPr="003B7C5A">
        <w:rPr>
          <w:rStyle w:val="eop"/>
          <w:rFonts w:asciiTheme="minorHAnsi" w:hAnsiTheme="minorHAnsi" w:cstheme="minorHAnsi"/>
          <w:sz w:val="22"/>
          <w:szCs w:val="22"/>
        </w:rPr>
        <w:t xml:space="preserve">siderably more detail about </w:t>
      </w:r>
      <w:r w:rsidRPr="003B7C5A">
        <w:rPr>
          <w:rStyle w:val="eop"/>
          <w:rFonts w:asciiTheme="minorHAnsi" w:hAnsiTheme="minorHAnsi" w:cstheme="minorHAnsi"/>
          <w:sz w:val="22"/>
          <w:szCs w:val="22"/>
        </w:rPr>
        <w:t xml:space="preserve">underpinning expectations, there is a risk that a relatively minor issue could be considered a breach, thereby leading to a disproportionately severe sanction and an adverse impact </w:t>
      </w:r>
      <w:r w:rsidR="00281E4F" w:rsidRPr="003B7C5A">
        <w:rPr>
          <w:rStyle w:val="eop"/>
          <w:rFonts w:asciiTheme="minorHAnsi" w:hAnsiTheme="minorHAnsi" w:cstheme="minorHAnsi"/>
          <w:sz w:val="22"/>
          <w:szCs w:val="22"/>
        </w:rPr>
        <w:t>up</w:t>
      </w:r>
      <w:r w:rsidRPr="003B7C5A">
        <w:rPr>
          <w:rStyle w:val="eop"/>
          <w:rFonts w:asciiTheme="minorHAnsi" w:hAnsiTheme="minorHAnsi" w:cstheme="minorHAnsi"/>
          <w:sz w:val="22"/>
          <w:szCs w:val="22"/>
        </w:rPr>
        <w:t>on an institution and its students.</w:t>
      </w:r>
    </w:p>
    <w:p w14:paraId="19D55BA7" w14:textId="77777777" w:rsidR="00281E4F" w:rsidRPr="003B7C5A" w:rsidRDefault="00281E4F" w:rsidP="00BD3D5C">
      <w:pPr>
        <w:pStyle w:val="paragraph"/>
        <w:spacing w:before="0" w:beforeAutospacing="0" w:after="0" w:afterAutospacing="0"/>
        <w:ind w:left="105"/>
        <w:textAlignment w:val="baseline"/>
        <w:rPr>
          <w:rStyle w:val="eop"/>
          <w:rFonts w:asciiTheme="minorHAnsi" w:hAnsiTheme="minorHAnsi" w:cstheme="minorHAnsi"/>
          <w:sz w:val="22"/>
          <w:szCs w:val="22"/>
        </w:rPr>
      </w:pPr>
    </w:p>
    <w:p w14:paraId="2929CADE" w14:textId="69707F6C" w:rsidR="00281E4F" w:rsidRPr="003B7C5A" w:rsidRDefault="00281E4F" w:rsidP="00BD3D5C">
      <w:pPr>
        <w:pStyle w:val="paragraph"/>
        <w:spacing w:before="0" w:beforeAutospacing="0" w:after="0" w:afterAutospacing="0"/>
        <w:ind w:left="105"/>
        <w:textAlignment w:val="baseline"/>
        <w:rPr>
          <w:rStyle w:val="eop"/>
          <w:rFonts w:asciiTheme="minorHAnsi" w:hAnsiTheme="minorHAnsi" w:cstheme="minorHAnsi"/>
          <w:sz w:val="22"/>
          <w:szCs w:val="22"/>
        </w:rPr>
      </w:pPr>
      <w:r w:rsidRPr="003B7C5A">
        <w:rPr>
          <w:rStyle w:val="eop"/>
          <w:rFonts w:asciiTheme="minorHAnsi" w:hAnsiTheme="minorHAnsi" w:cstheme="minorHAnsi"/>
          <w:sz w:val="22"/>
          <w:szCs w:val="22"/>
        </w:rPr>
        <w:t xml:space="preserve">Further, paragraph 104 indicates that a breach would be </w:t>
      </w:r>
      <w:proofErr w:type="gramStart"/>
      <w:r w:rsidRPr="003B7C5A">
        <w:rPr>
          <w:rStyle w:val="eop"/>
          <w:rFonts w:asciiTheme="minorHAnsi" w:hAnsiTheme="minorHAnsi" w:cstheme="minorHAnsi"/>
          <w:sz w:val="22"/>
          <w:szCs w:val="22"/>
        </w:rPr>
        <w:t>taken into account</w:t>
      </w:r>
      <w:proofErr w:type="gramEnd"/>
      <w:r w:rsidRPr="003B7C5A">
        <w:rPr>
          <w:rStyle w:val="eop"/>
          <w:rFonts w:asciiTheme="minorHAnsi" w:hAnsiTheme="minorHAnsi" w:cstheme="minorHAnsi"/>
          <w:sz w:val="22"/>
          <w:szCs w:val="22"/>
        </w:rPr>
        <w:t xml:space="preserve"> “whether or not we have used our enforcement powers in relation to a breach, or imposed requirements to mitigate increased risk of a future breach”. </w:t>
      </w:r>
      <w:r w:rsidR="009A6A21" w:rsidRPr="003B7C5A">
        <w:rPr>
          <w:rStyle w:val="eop"/>
          <w:rFonts w:asciiTheme="minorHAnsi" w:hAnsiTheme="minorHAnsi" w:cstheme="minorHAnsi"/>
          <w:sz w:val="22"/>
          <w:szCs w:val="22"/>
        </w:rPr>
        <w:t xml:space="preserve">It would not be proportionate </w:t>
      </w:r>
      <w:r w:rsidRPr="003B7C5A">
        <w:rPr>
          <w:rStyle w:val="eop"/>
          <w:rFonts w:asciiTheme="minorHAnsi" w:hAnsiTheme="minorHAnsi" w:cstheme="minorHAnsi"/>
          <w:sz w:val="22"/>
          <w:szCs w:val="22"/>
        </w:rPr>
        <w:t xml:space="preserve">to take into consideration a breach for which no </w:t>
      </w:r>
      <w:r w:rsidR="00EC15FA" w:rsidRPr="003B7C5A">
        <w:rPr>
          <w:rStyle w:val="eop"/>
          <w:rFonts w:asciiTheme="minorHAnsi" w:hAnsiTheme="minorHAnsi" w:cstheme="minorHAnsi"/>
          <w:sz w:val="22"/>
          <w:szCs w:val="22"/>
        </w:rPr>
        <w:t>action has been</w:t>
      </w:r>
      <w:r w:rsidRPr="003B7C5A">
        <w:rPr>
          <w:rStyle w:val="eop"/>
          <w:rFonts w:asciiTheme="minorHAnsi" w:hAnsiTheme="minorHAnsi" w:cstheme="minorHAnsi"/>
          <w:sz w:val="22"/>
          <w:szCs w:val="22"/>
        </w:rPr>
        <w:t xml:space="preserve"> taken.</w:t>
      </w:r>
      <w:r w:rsidR="00FF613E" w:rsidRPr="003B7C5A">
        <w:rPr>
          <w:rStyle w:val="eop"/>
          <w:rFonts w:asciiTheme="minorHAnsi" w:hAnsiTheme="minorHAnsi" w:cstheme="minorHAnsi"/>
          <w:sz w:val="22"/>
          <w:szCs w:val="22"/>
        </w:rPr>
        <w:t xml:space="preserve"> There is also the possibility that an </w:t>
      </w:r>
      <w:r w:rsidR="0034688B" w:rsidRPr="003B7C5A">
        <w:rPr>
          <w:rStyle w:val="eop"/>
          <w:rFonts w:asciiTheme="minorHAnsi" w:hAnsiTheme="minorHAnsi" w:cstheme="minorHAnsi"/>
          <w:sz w:val="22"/>
          <w:szCs w:val="22"/>
        </w:rPr>
        <w:t xml:space="preserve">overly </w:t>
      </w:r>
      <w:r w:rsidR="00FF613E" w:rsidRPr="003B7C5A">
        <w:rPr>
          <w:rStyle w:val="eop"/>
          <w:rFonts w:asciiTheme="minorHAnsi" w:hAnsiTheme="minorHAnsi" w:cstheme="minorHAnsi"/>
          <w:sz w:val="22"/>
          <w:szCs w:val="22"/>
        </w:rPr>
        <w:t>aggressive approach will deter institutions from innovating</w:t>
      </w:r>
      <w:r w:rsidR="005C5F0F" w:rsidRPr="003B7C5A">
        <w:rPr>
          <w:rStyle w:val="eop"/>
          <w:rFonts w:asciiTheme="minorHAnsi" w:hAnsiTheme="minorHAnsi" w:cstheme="minorHAnsi"/>
          <w:sz w:val="22"/>
          <w:szCs w:val="22"/>
        </w:rPr>
        <w:t>,</w:t>
      </w:r>
      <w:r w:rsidR="0034688B" w:rsidRPr="003B7C5A">
        <w:rPr>
          <w:rStyle w:val="eop"/>
          <w:rFonts w:asciiTheme="minorHAnsi" w:hAnsiTheme="minorHAnsi" w:cstheme="minorHAnsi"/>
          <w:sz w:val="22"/>
          <w:szCs w:val="22"/>
        </w:rPr>
        <w:t xml:space="preserve"> which always carries some risk in the in</w:t>
      </w:r>
      <w:r w:rsidR="005C5F0F" w:rsidRPr="003B7C5A">
        <w:rPr>
          <w:rStyle w:val="eop"/>
          <w:rFonts w:asciiTheme="minorHAnsi" w:hAnsiTheme="minorHAnsi" w:cstheme="minorHAnsi"/>
          <w:sz w:val="22"/>
          <w:szCs w:val="22"/>
        </w:rPr>
        <w:t>i</w:t>
      </w:r>
      <w:r w:rsidR="0034688B" w:rsidRPr="003B7C5A">
        <w:rPr>
          <w:rStyle w:val="eop"/>
          <w:rFonts w:asciiTheme="minorHAnsi" w:hAnsiTheme="minorHAnsi" w:cstheme="minorHAnsi"/>
          <w:sz w:val="22"/>
          <w:szCs w:val="22"/>
        </w:rPr>
        <w:t>tial stages of implementation.</w:t>
      </w:r>
      <w:r w:rsidR="00FF613E" w:rsidRPr="003B7C5A">
        <w:rPr>
          <w:rStyle w:val="eop"/>
          <w:rFonts w:asciiTheme="minorHAnsi" w:hAnsiTheme="minorHAnsi" w:cstheme="minorHAnsi"/>
          <w:sz w:val="22"/>
          <w:szCs w:val="22"/>
        </w:rPr>
        <w:t xml:space="preserve"> </w:t>
      </w:r>
    </w:p>
    <w:p w14:paraId="43587F24" w14:textId="77777777" w:rsidR="00EE372D" w:rsidRPr="003B7C5A" w:rsidRDefault="00EE372D" w:rsidP="00BD3D5C">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p>
    <w:p w14:paraId="35124F69" w14:textId="77777777" w:rsidR="00281E4F" w:rsidRPr="003B7C5A" w:rsidRDefault="00F95901" w:rsidP="00281E4F">
      <w:pPr>
        <w:pStyle w:val="paragraph"/>
        <w:spacing w:before="0" w:beforeAutospacing="0" w:after="0" w:afterAutospacing="0"/>
        <w:ind w:left="105"/>
        <w:textAlignment w:val="baseline"/>
        <w:rPr>
          <w:rStyle w:val="eop"/>
          <w:rFonts w:asciiTheme="minorHAnsi" w:hAnsiTheme="minorHAnsi" w:cstheme="minorHAnsi"/>
          <w:sz w:val="22"/>
          <w:szCs w:val="22"/>
        </w:rPr>
      </w:pPr>
      <w:r w:rsidRPr="003B7C5A">
        <w:rPr>
          <w:rStyle w:val="eop"/>
          <w:rFonts w:asciiTheme="minorHAnsi" w:hAnsiTheme="minorHAnsi" w:cstheme="minorHAnsi"/>
          <w:sz w:val="22"/>
          <w:szCs w:val="22"/>
          <w:shd w:val="clear" w:color="auto" w:fill="FFFFFF"/>
        </w:rPr>
        <w:t xml:space="preserve">In our view, </w:t>
      </w:r>
      <w:r w:rsidRPr="003B7C5A">
        <w:rPr>
          <w:rStyle w:val="eop"/>
          <w:rFonts w:asciiTheme="minorHAnsi" w:hAnsiTheme="minorHAnsi" w:cstheme="minorHAnsi"/>
          <w:sz w:val="22"/>
          <w:szCs w:val="22"/>
        </w:rPr>
        <w:t>an institution that has previously breached a B condition should not automatically be prevented from applying for, or obtaining, a TEF award. I</w:t>
      </w:r>
      <w:r w:rsidR="00B22194" w:rsidRPr="003B7C5A">
        <w:rPr>
          <w:rStyle w:val="eop"/>
          <w:rFonts w:asciiTheme="minorHAnsi" w:hAnsiTheme="minorHAnsi" w:cstheme="minorHAnsi"/>
          <w:sz w:val="22"/>
          <w:szCs w:val="22"/>
        </w:rPr>
        <w:t xml:space="preserve">f an issue has been identified and satisfactorily addressed, it should still be </w:t>
      </w:r>
      <w:r w:rsidRPr="003B7C5A">
        <w:rPr>
          <w:rStyle w:val="eop"/>
          <w:rFonts w:asciiTheme="minorHAnsi" w:hAnsiTheme="minorHAnsi" w:cstheme="minorHAnsi"/>
          <w:sz w:val="22"/>
          <w:szCs w:val="22"/>
        </w:rPr>
        <w:t>possible to </w:t>
      </w:r>
      <w:r w:rsidR="00B22194" w:rsidRPr="003B7C5A">
        <w:rPr>
          <w:rStyle w:val="eop"/>
          <w:rFonts w:asciiTheme="minorHAnsi" w:hAnsiTheme="minorHAnsi" w:cstheme="minorHAnsi"/>
          <w:sz w:val="22"/>
          <w:szCs w:val="22"/>
        </w:rPr>
        <w:t>achieve ‘teaching excellence’: TEF eligibility and rating s</w:t>
      </w:r>
      <w:r w:rsidRPr="003B7C5A">
        <w:rPr>
          <w:rStyle w:val="eop"/>
          <w:rFonts w:asciiTheme="minorHAnsi" w:hAnsiTheme="minorHAnsi" w:cstheme="minorHAnsi"/>
          <w:sz w:val="22"/>
          <w:szCs w:val="22"/>
        </w:rPr>
        <w:t>hould be judged on own merits according to</w:t>
      </w:r>
      <w:r w:rsidR="00B22194" w:rsidRPr="003B7C5A">
        <w:rPr>
          <w:rStyle w:val="eop"/>
          <w:rFonts w:asciiTheme="minorHAnsi" w:hAnsiTheme="minorHAnsi" w:cstheme="minorHAnsi"/>
          <w:sz w:val="22"/>
          <w:szCs w:val="22"/>
        </w:rPr>
        <w:t xml:space="preserve"> </w:t>
      </w:r>
      <w:r w:rsidRPr="003B7C5A">
        <w:rPr>
          <w:rStyle w:val="eop"/>
          <w:rFonts w:asciiTheme="minorHAnsi" w:hAnsiTheme="minorHAnsi" w:cstheme="minorHAnsi"/>
          <w:sz w:val="22"/>
          <w:szCs w:val="22"/>
        </w:rPr>
        <w:t xml:space="preserve">current </w:t>
      </w:r>
      <w:r w:rsidR="00B22194" w:rsidRPr="003B7C5A">
        <w:rPr>
          <w:rStyle w:val="eop"/>
          <w:rFonts w:asciiTheme="minorHAnsi" w:hAnsiTheme="minorHAnsi" w:cstheme="minorHAnsi"/>
          <w:sz w:val="22"/>
          <w:szCs w:val="22"/>
        </w:rPr>
        <w:t>criteria and institutional performance.</w:t>
      </w:r>
    </w:p>
    <w:p w14:paraId="1A7D45FD" w14:textId="77777777" w:rsidR="00281E4F" w:rsidRPr="003B7C5A" w:rsidRDefault="00281E4F" w:rsidP="00281E4F">
      <w:pPr>
        <w:pStyle w:val="paragraph"/>
        <w:spacing w:before="0" w:beforeAutospacing="0" w:after="0" w:afterAutospacing="0"/>
        <w:ind w:left="105"/>
        <w:textAlignment w:val="baseline"/>
        <w:rPr>
          <w:rStyle w:val="eop"/>
          <w:rFonts w:asciiTheme="minorHAnsi" w:hAnsiTheme="minorHAnsi" w:cstheme="minorHAnsi"/>
          <w:sz w:val="22"/>
          <w:szCs w:val="22"/>
        </w:rPr>
      </w:pPr>
    </w:p>
    <w:p w14:paraId="52F2C264" w14:textId="77777777" w:rsidR="00EC15FA" w:rsidRPr="003B7C5A" w:rsidRDefault="00281E4F" w:rsidP="00281E4F">
      <w:pPr>
        <w:pStyle w:val="paragraph"/>
        <w:spacing w:before="0" w:beforeAutospacing="0" w:after="0" w:afterAutospacing="0"/>
        <w:ind w:left="105"/>
        <w:textAlignment w:val="baseline"/>
        <w:rPr>
          <w:rStyle w:val="eop"/>
          <w:rFonts w:ascii="Arial" w:hAnsi="Arial" w:cs="Arial"/>
          <w:sz w:val="22"/>
          <w:szCs w:val="22"/>
          <w:shd w:val="clear" w:color="auto" w:fill="FFFFFF"/>
        </w:rPr>
      </w:pPr>
      <w:r w:rsidRPr="003B7C5A">
        <w:rPr>
          <w:rStyle w:val="normaltextrun"/>
          <w:rFonts w:ascii="Arial" w:hAnsi="Arial" w:cs="Arial"/>
          <w:b/>
          <w:bCs/>
          <w:sz w:val="22"/>
          <w:szCs w:val="22"/>
          <w:shd w:val="clear" w:color="auto" w:fill="FFFFFF"/>
          <w:lang w:val="en-US"/>
        </w:rPr>
        <w:t>Question 9c: </w:t>
      </w:r>
      <w:r w:rsidRPr="003B7C5A">
        <w:rPr>
          <w:rStyle w:val="normaltextrun"/>
          <w:rFonts w:ascii="Arial" w:hAnsi="Arial" w:cs="Arial"/>
          <w:sz w:val="22"/>
          <w:szCs w:val="22"/>
          <w:shd w:val="clear" w:color="auto" w:fill="FFFFFF"/>
          <w:lang w:val="en-US"/>
        </w:rPr>
        <w:t>Do you have any alternative suggestions to the proposal in Question 9a?</w:t>
      </w:r>
      <w:r w:rsidRPr="003B7C5A">
        <w:rPr>
          <w:rStyle w:val="eop"/>
          <w:rFonts w:ascii="Arial" w:hAnsi="Arial" w:cs="Arial"/>
          <w:sz w:val="22"/>
          <w:szCs w:val="22"/>
          <w:shd w:val="clear" w:color="auto" w:fill="FFFFFF"/>
        </w:rPr>
        <w:t> </w:t>
      </w:r>
    </w:p>
    <w:p w14:paraId="46185B1B" w14:textId="77777777" w:rsidR="00E04962" w:rsidRPr="003B7C5A" w:rsidRDefault="00E04962" w:rsidP="00281E4F">
      <w:pPr>
        <w:pStyle w:val="paragraph"/>
        <w:spacing w:before="0" w:beforeAutospacing="0" w:after="0" w:afterAutospacing="0"/>
        <w:ind w:left="105"/>
        <w:textAlignment w:val="baseline"/>
        <w:rPr>
          <w:rStyle w:val="eop"/>
          <w:rFonts w:ascii="Arial" w:hAnsi="Arial" w:cs="Arial"/>
          <w:sz w:val="22"/>
          <w:szCs w:val="22"/>
          <w:shd w:val="clear" w:color="auto" w:fill="FFFFFF"/>
        </w:rPr>
      </w:pPr>
    </w:p>
    <w:p w14:paraId="2F6C006A" w14:textId="300E924C" w:rsidR="00E04962" w:rsidRPr="003B7C5A" w:rsidRDefault="00E04962" w:rsidP="00281E4F">
      <w:pPr>
        <w:pStyle w:val="paragraph"/>
        <w:spacing w:before="0" w:beforeAutospacing="0" w:after="0" w:afterAutospacing="0"/>
        <w:ind w:left="105"/>
        <w:textAlignment w:val="baseline"/>
        <w:rPr>
          <w:rStyle w:val="eop"/>
          <w:rFonts w:asciiTheme="minorHAnsi" w:hAnsiTheme="minorHAnsi" w:cstheme="minorHAnsi"/>
          <w:sz w:val="22"/>
          <w:szCs w:val="22"/>
        </w:rPr>
      </w:pPr>
      <w:r w:rsidRPr="003B7C5A">
        <w:rPr>
          <w:rStyle w:val="eop"/>
          <w:rFonts w:asciiTheme="minorHAnsi" w:hAnsiTheme="minorHAnsi" w:cstheme="minorHAnsi"/>
          <w:sz w:val="22"/>
          <w:szCs w:val="22"/>
        </w:rPr>
        <w:t>Clarification of the approach in practice to taking into consideration a</w:t>
      </w:r>
      <w:r w:rsidR="00801738" w:rsidRPr="003B7C5A">
        <w:rPr>
          <w:rStyle w:val="eop"/>
          <w:rFonts w:asciiTheme="minorHAnsi" w:hAnsiTheme="minorHAnsi" w:cstheme="minorHAnsi"/>
          <w:sz w:val="22"/>
          <w:szCs w:val="22"/>
        </w:rPr>
        <w:t>n</w:t>
      </w:r>
      <w:r w:rsidRPr="003B7C5A">
        <w:rPr>
          <w:rStyle w:val="eop"/>
          <w:rFonts w:asciiTheme="minorHAnsi" w:hAnsiTheme="minorHAnsi" w:cstheme="minorHAnsi"/>
          <w:sz w:val="22"/>
          <w:szCs w:val="22"/>
        </w:rPr>
        <w:t xml:space="preserve"> </w:t>
      </w:r>
      <w:r w:rsidR="00F1375C" w:rsidRPr="003B7C5A">
        <w:rPr>
          <w:rStyle w:val="eop"/>
          <w:rFonts w:asciiTheme="minorHAnsi" w:hAnsiTheme="minorHAnsi" w:cstheme="minorHAnsi"/>
          <w:sz w:val="22"/>
          <w:szCs w:val="22"/>
        </w:rPr>
        <w:t>institution</w:t>
      </w:r>
      <w:r w:rsidRPr="003B7C5A">
        <w:rPr>
          <w:rStyle w:val="eop"/>
          <w:rFonts w:asciiTheme="minorHAnsi" w:hAnsiTheme="minorHAnsi" w:cstheme="minorHAnsi"/>
          <w:sz w:val="22"/>
          <w:szCs w:val="22"/>
        </w:rPr>
        <w:t>’s compliance history would be helpful, perhaps including examples of different scenarios and their impact.</w:t>
      </w:r>
      <w:r w:rsidR="00727265" w:rsidRPr="003B7C5A">
        <w:rPr>
          <w:rStyle w:val="eop"/>
          <w:rFonts w:asciiTheme="minorHAnsi" w:hAnsiTheme="minorHAnsi" w:cstheme="minorHAnsi"/>
          <w:sz w:val="22"/>
          <w:szCs w:val="22"/>
        </w:rPr>
        <w:t xml:space="preserve"> If the level of detail underpinning the conditions does not change, then the approach towards </w:t>
      </w:r>
      <w:r w:rsidR="009A6A21" w:rsidRPr="003B7C5A">
        <w:rPr>
          <w:rStyle w:val="eop"/>
          <w:rFonts w:asciiTheme="minorHAnsi" w:hAnsiTheme="minorHAnsi" w:cstheme="minorHAnsi"/>
          <w:sz w:val="22"/>
          <w:szCs w:val="22"/>
        </w:rPr>
        <w:t>determining a breach must ensure that a</w:t>
      </w:r>
      <w:r w:rsidR="00FF613E" w:rsidRPr="003B7C5A">
        <w:rPr>
          <w:rStyle w:val="eop"/>
          <w:rFonts w:asciiTheme="minorHAnsi" w:hAnsiTheme="minorHAnsi" w:cstheme="minorHAnsi"/>
          <w:sz w:val="22"/>
          <w:szCs w:val="22"/>
        </w:rPr>
        <w:t>n</w:t>
      </w:r>
      <w:r w:rsidR="009A6A21" w:rsidRPr="003B7C5A">
        <w:rPr>
          <w:rStyle w:val="eop"/>
          <w:rFonts w:asciiTheme="minorHAnsi" w:hAnsiTheme="minorHAnsi" w:cstheme="minorHAnsi"/>
          <w:sz w:val="22"/>
          <w:szCs w:val="22"/>
        </w:rPr>
        <w:t xml:space="preserve"> </w:t>
      </w:r>
      <w:r w:rsidR="00F1375C" w:rsidRPr="003B7C5A">
        <w:rPr>
          <w:rStyle w:val="eop"/>
          <w:rFonts w:asciiTheme="minorHAnsi" w:hAnsiTheme="minorHAnsi" w:cstheme="minorHAnsi"/>
          <w:sz w:val="22"/>
          <w:szCs w:val="22"/>
        </w:rPr>
        <w:t>institution</w:t>
      </w:r>
      <w:r w:rsidR="009A6A21" w:rsidRPr="003B7C5A">
        <w:rPr>
          <w:rStyle w:val="eop"/>
          <w:rFonts w:asciiTheme="minorHAnsi" w:hAnsiTheme="minorHAnsi" w:cstheme="minorHAnsi"/>
          <w:sz w:val="22"/>
          <w:szCs w:val="22"/>
        </w:rPr>
        <w:t xml:space="preserve">’s compliance history is not adversely impacted by relatively minor issues. </w:t>
      </w:r>
    </w:p>
    <w:p w14:paraId="5D58A1AC" w14:textId="77777777" w:rsidR="00E04962" w:rsidRPr="003B7C5A" w:rsidRDefault="00E04962" w:rsidP="00281E4F">
      <w:pPr>
        <w:pStyle w:val="paragraph"/>
        <w:spacing w:before="0" w:beforeAutospacing="0" w:after="0" w:afterAutospacing="0"/>
        <w:ind w:left="105"/>
        <w:textAlignment w:val="baseline"/>
        <w:rPr>
          <w:rStyle w:val="eop"/>
          <w:rFonts w:asciiTheme="minorHAnsi" w:hAnsiTheme="minorHAnsi" w:cstheme="minorHAnsi"/>
          <w:sz w:val="22"/>
          <w:szCs w:val="22"/>
        </w:rPr>
      </w:pPr>
    </w:p>
    <w:p w14:paraId="2C3F220C" w14:textId="77777777" w:rsidR="00E04962" w:rsidRPr="003B7C5A" w:rsidRDefault="0085754D" w:rsidP="00281E4F">
      <w:pPr>
        <w:pStyle w:val="paragraph"/>
        <w:spacing w:before="0" w:beforeAutospacing="0" w:after="0" w:afterAutospacing="0"/>
        <w:ind w:left="105"/>
        <w:textAlignment w:val="baseline"/>
        <w:rPr>
          <w:rStyle w:val="eop"/>
          <w:rFonts w:asciiTheme="minorHAnsi" w:hAnsiTheme="minorHAnsi" w:cstheme="minorHAnsi"/>
          <w:sz w:val="22"/>
          <w:szCs w:val="22"/>
        </w:rPr>
      </w:pPr>
      <w:r w:rsidRPr="003B7C5A">
        <w:rPr>
          <w:rStyle w:val="eop"/>
          <w:rFonts w:asciiTheme="minorHAnsi" w:hAnsiTheme="minorHAnsi" w:cstheme="minorHAnsi"/>
          <w:sz w:val="22"/>
          <w:szCs w:val="22"/>
        </w:rPr>
        <w:t xml:space="preserve">For the reasons set out in response to Question 9c, we </w:t>
      </w:r>
      <w:r w:rsidR="00E04962" w:rsidRPr="003B7C5A">
        <w:rPr>
          <w:rStyle w:val="eop"/>
          <w:rFonts w:asciiTheme="minorHAnsi" w:hAnsiTheme="minorHAnsi" w:cstheme="minorHAnsi"/>
          <w:sz w:val="22"/>
          <w:szCs w:val="22"/>
        </w:rPr>
        <w:t xml:space="preserve">would suggest that </w:t>
      </w:r>
      <w:r w:rsidRPr="003B7C5A">
        <w:rPr>
          <w:rStyle w:val="eop"/>
          <w:rFonts w:asciiTheme="minorHAnsi" w:hAnsiTheme="minorHAnsi" w:cstheme="minorHAnsi"/>
          <w:sz w:val="22"/>
          <w:szCs w:val="22"/>
        </w:rPr>
        <w:t>a previous breach of a B condition should not automatically preclude a future TEF submission or award. It would be beneficial to consult further upon this as part of the forthcoming TEF consultation.</w:t>
      </w:r>
    </w:p>
    <w:p w14:paraId="0D09E2AE" w14:textId="77777777" w:rsidR="00A80F0E" w:rsidRDefault="00A80F0E" w:rsidP="00281E4F">
      <w:pPr>
        <w:pStyle w:val="paragraph"/>
        <w:spacing w:before="0" w:beforeAutospacing="0" w:after="0" w:afterAutospacing="0"/>
        <w:ind w:left="105"/>
        <w:textAlignment w:val="baseline"/>
        <w:rPr>
          <w:rStyle w:val="eop"/>
          <w:rFonts w:asciiTheme="minorHAnsi" w:hAnsiTheme="minorHAnsi" w:cstheme="minorHAnsi"/>
          <w:color w:val="4F80BD"/>
          <w:sz w:val="22"/>
          <w:szCs w:val="22"/>
        </w:rPr>
      </w:pPr>
    </w:p>
    <w:p w14:paraId="4F49E927" w14:textId="77777777" w:rsidR="00A80F0E" w:rsidRPr="00F63C16" w:rsidRDefault="00A80F0E" w:rsidP="00F63C16">
      <w:pPr>
        <w:pStyle w:val="Heading1"/>
        <w:rPr>
          <w:rFonts w:eastAsia="Times New Roman"/>
          <w:b/>
          <w:bCs/>
          <w:lang w:eastAsia="en-GB"/>
        </w:rPr>
      </w:pPr>
      <w:r w:rsidRPr="00F63C16">
        <w:rPr>
          <w:rFonts w:eastAsia="Times New Roman"/>
          <w:b/>
          <w:bCs/>
          <w:lang w:val="en-US" w:eastAsia="en-GB"/>
        </w:rPr>
        <w:t>Questions relating to proposal 5</w:t>
      </w:r>
      <w:r w:rsidR="009A6A21" w:rsidRPr="00F63C16">
        <w:rPr>
          <w:rFonts w:eastAsia="Times New Roman"/>
          <w:b/>
          <w:bCs/>
          <w:lang w:val="en-US" w:eastAsia="en-GB"/>
        </w:rPr>
        <w:t>: the OfS will use its role as the body responsible for External Quality Assurance for integrated higher and degree apprenticeships to inform its judgements about condition B4.</w:t>
      </w:r>
      <w:r w:rsidRPr="00F63C16">
        <w:rPr>
          <w:rFonts w:eastAsia="Times New Roman"/>
          <w:b/>
          <w:bCs/>
          <w:lang w:eastAsia="en-GB"/>
        </w:rPr>
        <w:t> </w:t>
      </w:r>
    </w:p>
    <w:p w14:paraId="618262FE" w14:textId="77777777" w:rsidR="00A80F0E" w:rsidRPr="00A80F0E" w:rsidRDefault="00A80F0E" w:rsidP="00A80F0E">
      <w:pPr>
        <w:spacing w:after="0" w:line="240" w:lineRule="auto"/>
        <w:ind w:left="105"/>
        <w:textAlignment w:val="baseline"/>
        <w:rPr>
          <w:rFonts w:ascii="Segoe UI" w:eastAsia="Times New Roman" w:hAnsi="Segoe UI" w:cs="Segoe UI"/>
          <w:b/>
          <w:bCs/>
          <w:sz w:val="18"/>
          <w:szCs w:val="18"/>
          <w:lang w:eastAsia="en-GB"/>
        </w:rPr>
      </w:pPr>
    </w:p>
    <w:p w14:paraId="621CA4B4" w14:textId="77777777" w:rsidR="00A80F0E" w:rsidRPr="00A80F0E" w:rsidRDefault="00A80F0E" w:rsidP="00A80F0E">
      <w:pPr>
        <w:spacing w:after="0" w:line="240" w:lineRule="auto"/>
        <w:ind w:left="105" w:right="750"/>
        <w:textAlignment w:val="baseline"/>
        <w:rPr>
          <w:rFonts w:ascii="Segoe UI" w:eastAsia="Times New Roman" w:hAnsi="Segoe UI" w:cs="Segoe UI"/>
          <w:sz w:val="18"/>
          <w:szCs w:val="18"/>
          <w:lang w:eastAsia="en-GB"/>
        </w:rPr>
      </w:pPr>
      <w:r w:rsidRPr="00A80F0E">
        <w:rPr>
          <w:rFonts w:ascii="Arial" w:eastAsia="Times New Roman" w:hAnsi="Arial" w:cs="Arial"/>
          <w:b/>
          <w:bCs/>
          <w:lang w:val="en-US" w:eastAsia="en-GB"/>
        </w:rPr>
        <w:t>Question 10a: </w:t>
      </w:r>
      <w:r w:rsidRPr="00A80F0E">
        <w:rPr>
          <w:rFonts w:ascii="Arial" w:eastAsia="Times New Roman" w:hAnsi="Arial" w:cs="Arial"/>
          <w:lang w:val="en-US" w:eastAsia="en-GB"/>
        </w:rPr>
        <w:t>Do you agree or disagree that the OfS should use its role as EQA provider to inform assessments of condition B4?</w:t>
      </w:r>
      <w:r w:rsidRPr="00A80F0E">
        <w:rPr>
          <w:rFonts w:ascii="Arial" w:eastAsia="Times New Roman" w:hAnsi="Arial" w:cs="Arial"/>
          <w:lang w:eastAsia="en-GB"/>
        </w:rPr>
        <w:t> </w:t>
      </w:r>
    </w:p>
    <w:p w14:paraId="7FE785F2" w14:textId="77777777" w:rsidR="00A80F0E" w:rsidRDefault="00A80F0E" w:rsidP="00281E4F">
      <w:pPr>
        <w:pStyle w:val="paragraph"/>
        <w:spacing w:before="0" w:beforeAutospacing="0" w:after="0" w:afterAutospacing="0"/>
        <w:ind w:left="105"/>
        <w:textAlignment w:val="baseline"/>
        <w:rPr>
          <w:rStyle w:val="eop"/>
          <w:rFonts w:asciiTheme="minorHAnsi" w:hAnsiTheme="minorHAnsi" w:cstheme="minorHAnsi"/>
          <w:color w:val="4F80BD"/>
          <w:sz w:val="22"/>
          <w:szCs w:val="22"/>
        </w:rPr>
      </w:pPr>
    </w:p>
    <w:p w14:paraId="700A9F14" w14:textId="77777777" w:rsidR="00727265" w:rsidRPr="003B7C5A" w:rsidRDefault="00A80F0E" w:rsidP="00281E4F">
      <w:pPr>
        <w:pStyle w:val="paragraph"/>
        <w:spacing w:before="0" w:beforeAutospacing="0" w:after="0" w:afterAutospacing="0"/>
        <w:ind w:left="105"/>
        <w:textAlignment w:val="baseline"/>
        <w:rPr>
          <w:rStyle w:val="eop"/>
          <w:rFonts w:asciiTheme="minorHAnsi" w:hAnsiTheme="minorHAnsi" w:cstheme="minorHAnsi"/>
          <w:sz w:val="22"/>
          <w:szCs w:val="22"/>
        </w:rPr>
      </w:pPr>
      <w:r w:rsidRPr="003B7C5A">
        <w:rPr>
          <w:rStyle w:val="eop"/>
          <w:rFonts w:asciiTheme="minorHAnsi" w:hAnsiTheme="minorHAnsi" w:cstheme="minorHAnsi"/>
          <w:sz w:val="22"/>
          <w:szCs w:val="22"/>
        </w:rPr>
        <w:t>Disagree.</w:t>
      </w:r>
    </w:p>
    <w:p w14:paraId="6285C05E" w14:textId="77777777" w:rsidR="00A80F0E" w:rsidRPr="003B7C5A" w:rsidRDefault="00A80F0E" w:rsidP="00281E4F">
      <w:pPr>
        <w:pStyle w:val="paragraph"/>
        <w:spacing w:before="0" w:beforeAutospacing="0" w:after="0" w:afterAutospacing="0"/>
        <w:ind w:left="105"/>
        <w:textAlignment w:val="baseline"/>
        <w:rPr>
          <w:rStyle w:val="eop"/>
          <w:rFonts w:asciiTheme="minorHAnsi" w:hAnsiTheme="minorHAnsi" w:cstheme="minorHAnsi"/>
          <w:sz w:val="22"/>
          <w:szCs w:val="22"/>
        </w:rPr>
      </w:pPr>
    </w:p>
    <w:p w14:paraId="4031CAF6" w14:textId="77777777" w:rsidR="00A80F0E" w:rsidRPr="003B7C5A" w:rsidRDefault="00A80F0E" w:rsidP="00281E4F">
      <w:pPr>
        <w:pStyle w:val="paragraph"/>
        <w:spacing w:before="0" w:beforeAutospacing="0" w:after="0" w:afterAutospacing="0"/>
        <w:ind w:left="105"/>
        <w:textAlignment w:val="baseline"/>
        <w:rPr>
          <w:rStyle w:val="eop"/>
          <w:rFonts w:ascii="Arial" w:hAnsi="Arial" w:cs="Arial"/>
          <w:sz w:val="22"/>
          <w:szCs w:val="22"/>
          <w:shd w:val="clear" w:color="auto" w:fill="FFFFFF"/>
        </w:rPr>
      </w:pPr>
      <w:r w:rsidRPr="003B7C5A">
        <w:rPr>
          <w:rStyle w:val="normaltextrun"/>
          <w:rFonts w:ascii="Arial" w:hAnsi="Arial" w:cs="Arial"/>
          <w:b/>
          <w:bCs/>
          <w:sz w:val="22"/>
          <w:szCs w:val="22"/>
          <w:shd w:val="clear" w:color="auto" w:fill="FFFFFF"/>
          <w:lang w:val="en-US"/>
        </w:rPr>
        <w:t>Question 10b: </w:t>
      </w:r>
      <w:r w:rsidRPr="003B7C5A">
        <w:rPr>
          <w:rStyle w:val="normaltextrun"/>
          <w:rFonts w:ascii="Arial" w:hAnsi="Arial" w:cs="Arial"/>
          <w:sz w:val="22"/>
          <w:szCs w:val="22"/>
          <w:shd w:val="clear" w:color="auto" w:fill="FFFFFF"/>
          <w:lang w:val="en-US"/>
        </w:rPr>
        <w:t>Please give the reasons for your answer to Question 10a.</w:t>
      </w:r>
      <w:r w:rsidRPr="003B7C5A">
        <w:rPr>
          <w:rStyle w:val="eop"/>
          <w:rFonts w:ascii="Arial" w:hAnsi="Arial" w:cs="Arial"/>
          <w:sz w:val="22"/>
          <w:szCs w:val="22"/>
          <w:shd w:val="clear" w:color="auto" w:fill="FFFFFF"/>
        </w:rPr>
        <w:t> </w:t>
      </w:r>
    </w:p>
    <w:p w14:paraId="51442006" w14:textId="77777777" w:rsidR="00A80F0E" w:rsidRPr="003B7C5A" w:rsidRDefault="00A80F0E" w:rsidP="00281E4F">
      <w:pPr>
        <w:pStyle w:val="paragraph"/>
        <w:spacing w:before="0" w:beforeAutospacing="0" w:after="0" w:afterAutospacing="0"/>
        <w:ind w:left="105"/>
        <w:textAlignment w:val="baseline"/>
        <w:rPr>
          <w:rStyle w:val="eop"/>
          <w:rFonts w:asciiTheme="minorHAnsi" w:hAnsiTheme="minorHAnsi" w:cstheme="minorHAnsi"/>
          <w:sz w:val="22"/>
          <w:szCs w:val="22"/>
        </w:rPr>
      </w:pPr>
    </w:p>
    <w:p w14:paraId="3D8D6C28" w14:textId="1DE64418" w:rsidR="0096601F" w:rsidRPr="003B7C5A" w:rsidRDefault="00A80F0E" w:rsidP="0096601F">
      <w:pPr>
        <w:pStyle w:val="paragraph"/>
        <w:spacing w:before="0" w:beforeAutospacing="0" w:after="0" w:afterAutospacing="0"/>
        <w:ind w:left="105"/>
        <w:textAlignment w:val="baseline"/>
        <w:rPr>
          <w:rStyle w:val="eop"/>
          <w:rFonts w:asciiTheme="minorHAnsi" w:hAnsiTheme="minorHAnsi" w:cstheme="minorHAnsi"/>
          <w:sz w:val="22"/>
          <w:szCs w:val="22"/>
        </w:rPr>
      </w:pPr>
      <w:r w:rsidRPr="003B7C5A">
        <w:rPr>
          <w:rStyle w:val="eop"/>
          <w:rFonts w:asciiTheme="minorHAnsi" w:hAnsiTheme="minorHAnsi" w:cstheme="minorHAnsi"/>
          <w:sz w:val="22"/>
          <w:szCs w:val="22"/>
        </w:rPr>
        <w:t xml:space="preserve">We accept that </w:t>
      </w:r>
      <w:r w:rsidR="00C663E6" w:rsidRPr="003B7C5A">
        <w:rPr>
          <w:rStyle w:val="eop"/>
          <w:rFonts w:asciiTheme="minorHAnsi" w:hAnsiTheme="minorHAnsi" w:cstheme="minorHAnsi"/>
          <w:sz w:val="22"/>
          <w:szCs w:val="22"/>
        </w:rPr>
        <w:t>regulation of</w:t>
      </w:r>
      <w:r w:rsidRPr="003B7C5A">
        <w:rPr>
          <w:rStyle w:val="eop"/>
          <w:rFonts w:asciiTheme="minorHAnsi" w:hAnsiTheme="minorHAnsi" w:cstheme="minorHAnsi"/>
          <w:sz w:val="22"/>
          <w:szCs w:val="22"/>
        </w:rPr>
        <w:t xml:space="preserve"> L6 and L7 apprenticeships</w:t>
      </w:r>
      <w:r w:rsidR="00C663E6" w:rsidRPr="003B7C5A">
        <w:rPr>
          <w:rStyle w:val="eop"/>
          <w:rFonts w:asciiTheme="minorHAnsi" w:hAnsiTheme="minorHAnsi" w:cstheme="minorHAnsi"/>
          <w:sz w:val="22"/>
          <w:szCs w:val="22"/>
        </w:rPr>
        <w:t>, as higher education,</w:t>
      </w:r>
      <w:r w:rsidRPr="003B7C5A">
        <w:rPr>
          <w:rStyle w:val="eop"/>
          <w:rFonts w:asciiTheme="minorHAnsi" w:hAnsiTheme="minorHAnsi" w:cstheme="minorHAnsi"/>
          <w:sz w:val="22"/>
          <w:szCs w:val="22"/>
        </w:rPr>
        <w:t xml:space="preserve"> falls within the remit of the OfS as well as </w:t>
      </w:r>
      <w:r w:rsidR="00645451" w:rsidRPr="003B7C5A">
        <w:rPr>
          <w:rStyle w:val="eop"/>
          <w:rFonts w:asciiTheme="minorHAnsi" w:hAnsiTheme="minorHAnsi" w:cstheme="minorHAnsi"/>
          <w:sz w:val="22"/>
          <w:szCs w:val="22"/>
        </w:rPr>
        <w:t xml:space="preserve">that of </w:t>
      </w:r>
      <w:r w:rsidRPr="003B7C5A">
        <w:rPr>
          <w:rStyle w:val="eop"/>
          <w:rFonts w:asciiTheme="minorHAnsi" w:hAnsiTheme="minorHAnsi" w:cstheme="minorHAnsi"/>
          <w:sz w:val="22"/>
          <w:szCs w:val="22"/>
        </w:rPr>
        <w:t xml:space="preserve">other bodies. </w:t>
      </w:r>
      <w:r w:rsidR="00C663E6" w:rsidRPr="003B7C5A">
        <w:rPr>
          <w:rStyle w:val="eop"/>
          <w:rFonts w:asciiTheme="minorHAnsi" w:hAnsiTheme="minorHAnsi" w:cstheme="minorHAnsi"/>
          <w:sz w:val="22"/>
          <w:szCs w:val="22"/>
        </w:rPr>
        <w:t xml:space="preserve">However, apprenticeships have different and specific assessment requirements that are already heavily regulated/reviewed by the Institute for Apprenticeships and Technical Education, the EQA process itself (currently also becoming more rigorous), </w:t>
      </w:r>
      <w:r w:rsidR="0042254D" w:rsidRPr="003B7C5A">
        <w:rPr>
          <w:rStyle w:val="eop"/>
          <w:rFonts w:asciiTheme="minorHAnsi" w:hAnsiTheme="minorHAnsi" w:cstheme="minorHAnsi"/>
          <w:sz w:val="22"/>
          <w:szCs w:val="22"/>
        </w:rPr>
        <w:t xml:space="preserve">the Education and Skills Funding Agency, </w:t>
      </w:r>
      <w:r w:rsidR="00C663E6" w:rsidRPr="003B7C5A">
        <w:rPr>
          <w:rStyle w:val="eop"/>
          <w:rFonts w:asciiTheme="minorHAnsi" w:hAnsiTheme="minorHAnsi" w:cstheme="minorHAnsi"/>
          <w:sz w:val="22"/>
          <w:szCs w:val="22"/>
        </w:rPr>
        <w:t xml:space="preserve">and now also Ofsted. </w:t>
      </w:r>
      <w:r w:rsidR="0034688B" w:rsidRPr="003B7C5A">
        <w:rPr>
          <w:rStyle w:val="eop"/>
          <w:rFonts w:asciiTheme="minorHAnsi" w:hAnsiTheme="minorHAnsi" w:cstheme="minorHAnsi"/>
          <w:sz w:val="22"/>
          <w:szCs w:val="22"/>
        </w:rPr>
        <w:t xml:space="preserve">There is a risk that apprenticeships become increasingly unattractive to high quality HE providers if the regulatory tangle surrounding them is too burdensome. </w:t>
      </w:r>
    </w:p>
    <w:p w14:paraId="757B1C89" w14:textId="77777777" w:rsidR="0096601F" w:rsidRPr="003B7C5A" w:rsidRDefault="0096601F" w:rsidP="0096601F">
      <w:pPr>
        <w:pStyle w:val="paragraph"/>
        <w:spacing w:before="0" w:beforeAutospacing="0" w:after="0" w:afterAutospacing="0"/>
        <w:ind w:left="105"/>
        <w:textAlignment w:val="baseline"/>
        <w:rPr>
          <w:rStyle w:val="eop"/>
          <w:rFonts w:asciiTheme="minorHAnsi" w:hAnsiTheme="minorHAnsi" w:cstheme="minorHAnsi"/>
          <w:sz w:val="22"/>
          <w:szCs w:val="22"/>
        </w:rPr>
      </w:pPr>
    </w:p>
    <w:p w14:paraId="0F02A417" w14:textId="57D4E309" w:rsidR="0042254D" w:rsidRPr="003B7C5A" w:rsidRDefault="00C663E6" w:rsidP="0096601F">
      <w:pPr>
        <w:pStyle w:val="paragraph"/>
        <w:spacing w:before="0" w:beforeAutospacing="0" w:after="0" w:afterAutospacing="0"/>
        <w:ind w:left="105"/>
        <w:textAlignment w:val="baseline"/>
        <w:rPr>
          <w:rFonts w:asciiTheme="minorHAnsi" w:hAnsiTheme="minorHAnsi" w:cstheme="minorHAnsi"/>
          <w:sz w:val="22"/>
          <w:szCs w:val="22"/>
        </w:rPr>
      </w:pPr>
      <w:r w:rsidRPr="003B7C5A">
        <w:rPr>
          <w:rStyle w:val="eop"/>
          <w:rFonts w:asciiTheme="minorHAnsi" w:hAnsiTheme="minorHAnsi" w:cstheme="minorHAnsi"/>
          <w:sz w:val="22"/>
          <w:szCs w:val="22"/>
        </w:rPr>
        <w:t xml:space="preserve">Unless integrated apprenticeships constitute a considerable proportion of an institution’s provision, or a significant issue is identified through EQA that would impact upon other provision, we do not feel that it would be </w:t>
      </w:r>
      <w:r w:rsidR="0042254D" w:rsidRPr="003B7C5A">
        <w:rPr>
          <w:rStyle w:val="eop"/>
          <w:rFonts w:asciiTheme="minorHAnsi" w:hAnsiTheme="minorHAnsi" w:cstheme="minorHAnsi"/>
          <w:sz w:val="22"/>
          <w:szCs w:val="22"/>
        </w:rPr>
        <w:t xml:space="preserve">helpful or </w:t>
      </w:r>
      <w:r w:rsidRPr="003B7C5A">
        <w:rPr>
          <w:rStyle w:val="eop"/>
          <w:rFonts w:asciiTheme="minorHAnsi" w:hAnsiTheme="minorHAnsi" w:cstheme="minorHAnsi"/>
          <w:sz w:val="22"/>
          <w:szCs w:val="22"/>
        </w:rPr>
        <w:t xml:space="preserve">appropriate for EQA to have undue influence on whether an institution </w:t>
      </w:r>
      <w:r w:rsidR="0042254D" w:rsidRPr="003B7C5A">
        <w:rPr>
          <w:rStyle w:val="eop"/>
          <w:rFonts w:asciiTheme="minorHAnsi" w:hAnsiTheme="minorHAnsi" w:cstheme="minorHAnsi"/>
          <w:sz w:val="22"/>
          <w:szCs w:val="22"/>
        </w:rPr>
        <w:t>is judged to have met</w:t>
      </w:r>
      <w:r w:rsidRPr="003B7C5A">
        <w:rPr>
          <w:rStyle w:val="eop"/>
          <w:rFonts w:asciiTheme="minorHAnsi" w:hAnsiTheme="minorHAnsi" w:cstheme="minorHAnsi"/>
          <w:sz w:val="22"/>
          <w:szCs w:val="22"/>
        </w:rPr>
        <w:t xml:space="preserve"> condition B4: this would be </w:t>
      </w:r>
      <w:proofErr w:type="gramStart"/>
      <w:r w:rsidRPr="003B7C5A">
        <w:rPr>
          <w:rStyle w:val="eop"/>
          <w:rFonts w:asciiTheme="minorHAnsi" w:hAnsiTheme="minorHAnsi" w:cstheme="minorHAnsi"/>
          <w:sz w:val="22"/>
          <w:szCs w:val="22"/>
        </w:rPr>
        <w:t>disproportionate, and</w:t>
      </w:r>
      <w:proofErr w:type="gramEnd"/>
      <w:r w:rsidRPr="003B7C5A">
        <w:rPr>
          <w:rStyle w:val="eop"/>
          <w:rFonts w:asciiTheme="minorHAnsi" w:hAnsiTheme="minorHAnsi" w:cstheme="minorHAnsi"/>
          <w:sz w:val="22"/>
          <w:szCs w:val="22"/>
        </w:rPr>
        <w:t xml:space="preserve"> would add to </w:t>
      </w:r>
      <w:r w:rsidRPr="003B7C5A">
        <w:rPr>
          <w:rStyle w:val="eop"/>
          <w:rFonts w:asciiTheme="minorHAnsi" w:hAnsiTheme="minorHAnsi" w:cstheme="minorHAnsi"/>
          <w:sz w:val="22"/>
          <w:szCs w:val="22"/>
        </w:rPr>
        <w:lastRenderedPageBreak/>
        <w:t xml:space="preserve">the </w:t>
      </w:r>
      <w:r w:rsidR="0042254D" w:rsidRPr="003B7C5A">
        <w:rPr>
          <w:rStyle w:val="eop"/>
          <w:rFonts w:asciiTheme="minorHAnsi" w:hAnsiTheme="minorHAnsi" w:cstheme="minorHAnsi"/>
          <w:sz w:val="22"/>
          <w:szCs w:val="22"/>
        </w:rPr>
        <w:t>already considerable</w:t>
      </w:r>
      <w:r w:rsidRPr="003B7C5A">
        <w:rPr>
          <w:rStyle w:val="eop"/>
          <w:rFonts w:asciiTheme="minorHAnsi" w:hAnsiTheme="minorHAnsi" w:cstheme="minorHAnsi"/>
          <w:sz w:val="22"/>
          <w:szCs w:val="22"/>
        </w:rPr>
        <w:t xml:space="preserve"> burden of regulation surrounding apprenticeships</w:t>
      </w:r>
      <w:r w:rsidR="0042254D" w:rsidRPr="003B7C5A">
        <w:rPr>
          <w:rStyle w:val="eop"/>
          <w:rFonts w:asciiTheme="minorHAnsi" w:hAnsiTheme="minorHAnsi" w:cstheme="minorHAnsi"/>
          <w:sz w:val="22"/>
          <w:szCs w:val="22"/>
        </w:rPr>
        <w:t xml:space="preserve">. The proposal also </w:t>
      </w:r>
      <w:r w:rsidR="0096601F" w:rsidRPr="003B7C5A">
        <w:rPr>
          <w:rStyle w:val="eop"/>
          <w:rFonts w:asciiTheme="minorHAnsi" w:hAnsiTheme="minorHAnsi" w:cstheme="minorHAnsi"/>
          <w:sz w:val="22"/>
          <w:szCs w:val="22"/>
        </w:rPr>
        <w:t>risks</w:t>
      </w:r>
      <w:r w:rsidR="0042254D" w:rsidRPr="003B7C5A">
        <w:rPr>
          <w:rStyle w:val="eop"/>
          <w:rFonts w:asciiTheme="minorHAnsi" w:hAnsiTheme="minorHAnsi" w:cstheme="minorHAnsi"/>
          <w:sz w:val="22"/>
          <w:szCs w:val="22"/>
        </w:rPr>
        <w:t xml:space="preserve"> duplic</w:t>
      </w:r>
      <w:r w:rsidR="0096601F" w:rsidRPr="003B7C5A">
        <w:rPr>
          <w:rStyle w:val="eop"/>
          <w:rFonts w:asciiTheme="minorHAnsi" w:hAnsiTheme="minorHAnsi" w:cstheme="minorHAnsi"/>
          <w:sz w:val="22"/>
          <w:szCs w:val="22"/>
        </w:rPr>
        <w:t xml:space="preserve">ating regulatory requirements between different organisations, </w:t>
      </w:r>
      <w:r w:rsidR="0042254D" w:rsidRPr="003B7C5A">
        <w:rPr>
          <w:rStyle w:val="eop"/>
          <w:rFonts w:asciiTheme="minorHAnsi" w:hAnsiTheme="minorHAnsi" w:cstheme="minorHAnsi"/>
          <w:sz w:val="22"/>
          <w:szCs w:val="22"/>
        </w:rPr>
        <w:t>which may result in inconsistencies in their assessment</w:t>
      </w:r>
      <w:r w:rsidR="0096601F" w:rsidRPr="003B7C5A">
        <w:rPr>
          <w:rStyle w:val="eop"/>
          <w:rFonts w:asciiTheme="minorHAnsi" w:hAnsiTheme="minorHAnsi" w:cstheme="minorHAnsi"/>
          <w:sz w:val="22"/>
          <w:szCs w:val="22"/>
        </w:rPr>
        <w:t>s</w:t>
      </w:r>
      <w:r w:rsidR="0042254D" w:rsidRPr="003B7C5A">
        <w:rPr>
          <w:rStyle w:val="eop"/>
          <w:rFonts w:asciiTheme="minorHAnsi" w:hAnsiTheme="minorHAnsi" w:cstheme="minorHAnsi"/>
          <w:sz w:val="22"/>
          <w:szCs w:val="22"/>
        </w:rPr>
        <w:t>.</w:t>
      </w:r>
      <w:r w:rsidR="0034688B" w:rsidRPr="003B7C5A">
        <w:rPr>
          <w:rStyle w:val="eop"/>
          <w:rFonts w:asciiTheme="minorHAnsi" w:hAnsiTheme="minorHAnsi" w:cstheme="minorHAnsi"/>
          <w:sz w:val="22"/>
          <w:szCs w:val="22"/>
        </w:rPr>
        <w:t xml:space="preserve"> </w:t>
      </w:r>
    </w:p>
    <w:p w14:paraId="735DC49E" w14:textId="77777777" w:rsidR="0042254D" w:rsidRPr="003B7C5A" w:rsidRDefault="0042254D" w:rsidP="0042254D">
      <w:pPr>
        <w:pStyle w:val="paragraph"/>
        <w:spacing w:before="0" w:beforeAutospacing="0" w:after="0" w:afterAutospacing="0"/>
        <w:ind w:left="105"/>
        <w:textAlignment w:val="baseline"/>
        <w:rPr>
          <w:rStyle w:val="eop"/>
          <w:rFonts w:asciiTheme="minorHAnsi" w:hAnsiTheme="minorHAnsi" w:cstheme="minorHAnsi"/>
          <w:sz w:val="22"/>
          <w:szCs w:val="22"/>
        </w:rPr>
      </w:pPr>
    </w:p>
    <w:p w14:paraId="6F4CDF6D" w14:textId="77777777" w:rsidR="0042254D" w:rsidRPr="003B7C5A" w:rsidRDefault="0042254D" w:rsidP="0096601F">
      <w:pPr>
        <w:pStyle w:val="BodyText"/>
        <w:ind w:left="112"/>
      </w:pPr>
      <w:r w:rsidRPr="003B7C5A">
        <w:rPr>
          <w:b/>
        </w:rPr>
        <w:t xml:space="preserve">Question 10c: </w:t>
      </w:r>
      <w:r w:rsidRPr="003B7C5A">
        <w:t>Do you have any alternative suggestions to the proposal in Question 10a?</w:t>
      </w:r>
    </w:p>
    <w:p w14:paraId="73244684" w14:textId="77777777" w:rsidR="0085754D" w:rsidRPr="003B7C5A" w:rsidRDefault="0085754D" w:rsidP="00281E4F">
      <w:pPr>
        <w:pStyle w:val="paragraph"/>
        <w:spacing w:before="0" w:beforeAutospacing="0" w:after="0" w:afterAutospacing="0"/>
        <w:ind w:left="105"/>
        <w:textAlignment w:val="baseline"/>
        <w:rPr>
          <w:rStyle w:val="eop"/>
          <w:rFonts w:asciiTheme="minorHAnsi" w:hAnsiTheme="minorHAnsi" w:cstheme="minorHAnsi"/>
          <w:sz w:val="22"/>
          <w:szCs w:val="22"/>
        </w:rPr>
      </w:pPr>
    </w:p>
    <w:p w14:paraId="51B221C6" w14:textId="77777777" w:rsidR="0042254D" w:rsidRPr="003B7C5A" w:rsidRDefault="0042254D" w:rsidP="00281E4F">
      <w:pPr>
        <w:pStyle w:val="paragraph"/>
        <w:spacing w:before="0" w:beforeAutospacing="0" w:after="0" w:afterAutospacing="0"/>
        <w:ind w:left="105"/>
        <w:textAlignment w:val="baseline"/>
        <w:rPr>
          <w:rStyle w:val="eop"/>
          <w:rFonts w:asciiTheme="minorHAnsi" w:hAnsiTheme="minorHAnsi" w:cstheme="minorHAnsi"/>
          <w:sz w:val="22"/>
          <w:szCs w:val="22"/>
        </w:rPr>
      </w:pPr>
      <w:r w:rsidRPr="003B7C5A">
        <w:rPr>
          <w:rStyle w:val="eop"/>
          <w:rFonts w:asciiTheme="minorHAnsi" w:hAnsiTheme="minorHAnsi" w:cstheme="minorHAnsi"/>
          <w:sz w:val="22"/>
          <w:szCs w:val="22"/>
        </w:rPr>
        <w:t xml:space="preserve">We would suggest that EPAs are reviewed primarily through EQA, separately from considerations relating to B4. EQA should be used to inform the OfS of any issues arising that might impact upon other provision delivered </w:t>
      </w:r>
      <w:r w:rsidR="0096601F" w:rsidRPr="003B7C5A">
        <w:rPr>
          <w:rStyle w:val="eop"/>
          <w:rFonts w:asciiTheme="minorHAnsi" w:hAnsiTheme="minorHAnsi" w:cstheme="minorHAnsi"/>
          <w:sz w:val="22"/>
          <w:szCs w:val="22"/>
        </w:rPr>
        <w:t>by the institution, rather than serving as an additional layer of regulation for apprenticeships.</w:t>
      </w:r>
    </w:p>
    <w:p w14:paraId="39C69175" w14:textId="77777777" w:rsidR="0042254D" w:rsidRPr="003B7C5A" w:rsidRDefault="0042254D" w:rsidP="00281E4F">
      <w:pPr>
        <w:pStyle w:val="paragraph"/>
        <w:spacing w:before="0" w:beforeAutospacing="0" w:after="0" w:afterAutospacing="0"/>
        <w:ind w:left="105"/>
        <w:textAlignment w:val="baseline"/>
        <w:rPr>
          <w:rStyle w:val="eop"/>
          <w:rFonts w:asciiTheme="minorHAnsi" w:hAnsiTheme="minorHAnsi" w:cstheme="minorHAnsi"/>
          <w:sz w:val="22"/>
          <w:szCs w:val="22"/>
        </w:rPr>
      </w:pPr>
    </w:p>
    <w:p w14:paraId="11C6F7E5" w14:textId="77777777" w:rsidR="0096601F" w:rsidRPr="00F63C16" w:rsidRDefault="0096601F" w:rsidP="00F63C16">
      <w:pPr>
        <w:pStyle w:val="Heading1"/>
        <w:rPr>
          <w:rFonts w:eastAsia="Times New Roman"/>
          <w:b/>
          <w:bCs/>
          <w:lang w:val="en-US" w:eastAsia="en-GB"/>
        </w:rPr>
      </w:pPr>
      <w:r w:rsidRPr="00F63C16">
        <w:rPr>
          <w:rFonts w:eastAsia="Times New Roman"/>
          <w:b/>
          <w:bCs/>
          <w:lang w:val="en-US" w:eastAsia="en-GB"/>
        </w:rPr>
        <w:t>Questions relating to all proposals</w:t>
      </w:r>
    </w:p>
    <w:p w14:paraId="1920BD1F" w14:textId="77777777" w:rsidR="0096601F" w:rsidRPr="0096601F" w:rsidRDefault="0096601F" w:rsidP="0096601F">
      <w:pPr>
        <w:spacing w:after="0" w:line="240" w:lineRule="auto"/>
        <w:ind w:left="105"/>
        <w:textAlignment w:val="baseline"/>
        <w:rPr>
          <w:rFonts w:ascii="Segoe UI" w:eastAsia="Times New Roman" w:hAnsi="Segoe UI" w:cs="Segoe UI"/>
          <w:b/>
          <w:bCs/>
          <w:sz w:val="18"/>
          <w:szCs w:val="18"/>
          <w:lang w:eastAsia="en-GB"/>
        </w:rPr>
      </w:pPr>
      <w:r w:rsidRPr="0096601F">
        <w:rPr>
          <w:rFonts w:ascii="Arial" w:eastAsia="Times New Roman" w:hAnsi="Arial" w:cs="Arial"/>
          <w:b/>
          <w:bCs/>
          <w:color w:val="002453"/>
          <w:sz w:val="28"/>
          <w:szCs w:val="28"/>
          <w:lang w:eastAsia="en-GB"/>
        </w:rPr>
        <w:t> </w:t>
      </w:r>
    </w:p>
    <w:p w14:paraId="18041931" w14:textId="77777777" w:rsidR="0096601F" w:rsidRDefault="0096601F" w:rsidP="0096601F">
      <w:pPr>
        <w:spacing w:after="0" w:line="240" w:lineRule="auto"/>
        <w:ind w:left="105" w:right="240"/>
        <w:textAlignment w:val="baseline"/>
        <w:rPr>
          <w:rFonts w:ascii="Arial" w:eastAsia="Times New Roman" w:hAnsi="Arial" w:cs="Arial"/>
          <w:lang w:eastAsia="en-GB"/>
        </w:rPr>
      </w:pPr>
      <w:r w:rsidRPr="0096601F">
        <w:rPr>
          <w:rFonts w:ascii="Arial" w:eastAsia="Times New Roman" w:hAnsi="Arial" w:cs="Arial"/>
          <w:b/>
          <w:bCs/>
          <w:lang w:val="en-US" w:eastAsia="en-GB"/>
        </w:rPr>
        <w:t>Question 11: </w:t>
      </w:r>
      <w:r w:rsidRPr="0096601F">
        <w:rPr>
          <w:rFonts w:ascii="Arial" w:eastAsia="Times New Roman" w:hAnsi="Arial" w:cs="Arial"/>
          <w:lang w:val="en-US" w:eastAsia="en-GB"/>
        </w:rPr>
        <w:t>Do you have any comments about the proposed implementation of the proposals in this consultation?</w:t>
      </w:r>
      <w:r w:rsidRPr="0096601F">
        <w:rPr>
          <w:rFonts w:ascii="Arial" w:eastAsia="Times New Roman" w:hAnsi="Arial" w:cs="Arial"/>
          <w:lang w:eastAsia="en-GB"/>
        </w:rPr>
        <w:t> </w:t>
      </w:r>
    </w:p>
    <w:p w14:paraId="704738DA" w14:textId="77777777" w:rsidR="0096601F" w:rsidRDefault="0096601F" w:rsidP="0096601F">
      <w:pPr>
        <w:spacing w:after="0" w:line="240" w:lineRule="auto"/>
        <w:ind w:left="105" w:right="240"/>
        <w:textAlignment w:val="baseline"/>
        <w:rPr>
          <w:rFonts w:ascii="Segoe UI" w:eastAsia="Times New Roman" w:hAnsi="Segoe UI" w:cs="Segoe UI"/>
          <w:sz w:val="18"/>
          <w:szCs w:val="18"/>
          <w:lang w:eastAsia="en-GB"/>
        </w:rPr>
      </w:pPr>
    </w:p>
    <w:p w14:paraId="775CEB0B" w14:textId="77777777" w:rsidR="0096601F" w:rsidRPr="003B7C5A" w:rsidRDefault="0096601F" w:rsidP="0096601F">
      <w:pPr>
        <w:spacing w:after="0" w:line="240" w:lineRule="auto"/>
        <w:ind w:left="105" w:right="240"/>
        <w:textAlignment w:val="baseline"/>
        <w:rPr>
          <w:rStyle w:val="eop"/>
          <w:rFonts w:cstheme="minorHAnsi"/>
        </w:rPr>
      </w:pPr>
      <w:r w:rsidRPr="003B7C5A">
        <w:rPr>
          <w:rStyle w:val="eop"/>
          <w:rFonts w:cstheme="minorHAnsi"/>
        </w:rPr>
        <w:t>We feel strongly that implementation of the proposals in autumn 2021 does not allow sufficient time for the sector to ensure it can respond and, where required, adapt to the revised conditions</w:t>
      </w:r>
      <w:r w:rsidR="00564B16" w:rsidRPr="003B7C5A">
        <w:rPr>
          <w:rStyle w:val="eop"/>
          <w:rFonts w:cstheme="minorHAnsi"/>
        </w:rPr>
        <w:t>.</w:t>
      </w:r>
    </w:p>
    <w:p w14:paraId="42B1FBE8" w14:textId="77777777" w:rsidR="0096601F" w:rsidRPr="003B7C5A" w:rsidRDefault="0096601F" w:rsidP="0096601F">
      <w:pPr>
        <w:spacing w:after="0" w:line="240" w:lineRule="auto"/>
        <w:ind w:left="105" w:right="240"/>
        <w:textAlignment w:val="baseline"/>
        <w:rPr>
          <w:rStyle w:val="eop"/>
          <w:rFonts w:cstheme="minorHAnsi"/>
        </w:rPr>
      </w:pPr>
    </w:p>
    <w:p w14:paraId="4119D750" w14:textId="77777777" w:rsidR="0096601F" w:rsidRPr="003B7C5A" w:rsidRDefault="0096601F" w:rsidP="0096601F">
      <w:pPr>
        <w:spacing w:after="0" w:line="240" w:lineRule="auto"/>
        <w:ind w:left="105" w:right="240"/>
        <w:textAlignment w:val="baseline"/>
        <w:rPr>
          <w:rStyle w:val="eop"/>
          <w:rFonts w:cstheme="minorHAnsi"/>
        </w:rPr>
      </w:pPr>
      <w:r w:rsidRPr="003B7C5A">
        <w:rPr>
          <w:rStyle w:val="eop"/>
          <w:rFonts w:cstheme="minorHAnsi"/>
        </w:rPr>
        <w:t>We would suggest that the OfS publishes the consultation outcomes and finalised conditions in autumn 2021, if possible, but that they should not take effect until the start of the 2022/23 academic year</w:t>
      </w:r>
      <w:r w:rsidR="005C663B" w:rsidRPr="003B7C5A">
        <w:rPr>
          <w:rStyle w:val="eop"/>
          <w:rFonts w:cstheme="minorHAnsi"/>
        </w:rPr>
        <w:t xml:space="preserve"> at the earliest (and ideally to coincide with the implementation of any changes relating to B3 and the TEF, so that they are implemented as a coherent suite)</w:t>
      </w:r>
      <w:r w:rsidRPr="003B7C5A">
        <w:rPr>
          <w:rStyle w:val="eop"/>
          <w:rFonts w:cstheme="minorHAnsi"/>
        </w:rPr>
        <w:t>. This would be a more reasonable timeframe, given the ongoing impact of the pandemic and associated challenges such as accommodating increased student numbers in many institutions, alongside the additional consultation activity expected</w:t>
      </w:r>
      <w:r w:rsidR="00645451" w:rsidRPr="003B7C5A">
        <w:rPr>
          <w:rStyle w:val="eop"/>
          <w:rFonts w:cstheme="minorHAnsi"/>
        </w:rPr>
        <w:t xml:space="preserve"> imminently</w:t>
      </w:r>
      <w:r w:rsidRPr="003B7C5A">
        <w:rPr>
          <w:rStyle w:val="eop"/>
          <w:rFonts w:cstheme="minorHAnsi"/>
        </w:rPr>
        <w:t>.</w:t>
      </w:r>
      <w:r w:rsidR="00F969B2" w:rsidRPr="003B7C5A">
        <w:rPr>
          <w:rStyle w:val="eop"/>
          <w:rFonts w:cstheme="minorHAnsi"/>
        </w:rPr>
        <w:t xml:space="preserve"> It would also mean that any changes to provision or processes would not need to be implemented mid-year, which could cause disruption and confusion for students.</w:t>
      </w:r>
    </w:p>
    <w:p w14:paraId="1765DE59" w14:textId="77777777" w:rsidR="0096601F" w:rsidRPr="003B7C5A" w:rsidRDefault="0096601F" w:rsidP="0096601F">
      <w:pPr>
        <w:spacing w:after="0" w:line="240" w:lineRule="auto"/>
        <w:ind w:left="105" w:right="240"/>
        <w:textAlignment w:val="baseline"/>
        <w:rPr>
          <w:rStyle w:val="eop"/>
          <w:rFonts w:cstheme="minorHAnsi"/>
        </w:rPr>
      </w:pPr>
    </w:p>
    <w:p w14:paraId="3A0FBE58" w14:textId="77777777" w:rsidR="0096601F" w:rsidRPr="003B7C5A" w:rsidRDefault="005C663B" w:rsidP="0096601F">
      <w:pPr>
        <w:spacing w:after="0" w:line="240" w:lineRule="auto"/>
        <w:ind w:left="105" w:right="240"/>
        <w:textAlignment w:val="baseline"/>
        <w:rPr>
          <w:rStyle w:val="eop"/>
          <w:rFonts w:cstheme="minorHAnsi"/>
          <w:lang w:eastAsia="en-GB"/>
        </w:rPr>
      </w:pPr>
      <w:r w:rsidRPr="003B7C5A">
        <w:rPr>
          <w:rStyle w:val="eop"/>
          <w:rFonts w:cstheme="minorHAnsi"/>
        </w:rPr>
        <w:t xml:space="preserve">We appreciate the need to ensure that any perceived issues of ‘low quality’ within higher education are being identified and addressed. However, a </w:t>
      </w:r>
      <w:r w:rsidR="0096601F" w:rsidRPr="003B7C5A">
        <w:rPr>
          <w:rStyle w:val="eop"/>
          <w:rFonts w:cstheme="minorHAnsi"/>
        </w:rPr>
        <w:t>delay in implementing the revised conditions should not have an adverse</w:t>
      </w:r>
      <w:r w:rsidR="00F969B2" w:rsidRPr="003B7C5A">
        <w:rPr>
          <w:rStyle w:val="eop"/>
          <w:rFonts w:cstheme="minorHAnsi"/>
        </w:rPr>
        <w:t xml:space="preserve"> impact on the quality of provision, given that any significant issues should already be drawn to the </w:t>
      </w:r>
      <w:proofErr w:type="spellStart"/>
      <w:r w:rsidR="00F969B2" w:rsidRPr="003B7C5A">
        <w:rPr>
          <w:rStyle w:val="eop"/>
          <w:rFonts w:cstheme="minorHAnsi"/>
        </w:rPr>
        <w:t>OfS’s</w:t>
      </w:r>
      <w:proofErr w:type="spellEnd"/>
      <w:r w:rsidR="00F969B2" w:rsidRPr="003B7C5A">
        <w:rPr>
          <w:rStyle w:val="eop"/>
          <w:rFonts w:cstheme="minorHAnsi"/>
        </w:rPr>
        <w:t xml:space="preserve"> attention through existing systems.</w:t>
      </w:r>
    </w:p>
    <w:p w14:paraId="090610C9" w14:textId="77777777" w:rsidR="0042254D" w:rsidRPr="003B7C5A" w:rsidRDefault="0042254D" w:rsidP="00281E4F">
      <w:pPr>
        <w:pStyle w:val="paragraph"/>
        <w:spacing w:before="0" w:beforeAutospacing="0" w:after="0" w:afterAutospacing="0"/>
        <w:ind w:left="105"/>
        <w:textAlignment w:val="baseline"/>
        <w:rPr>
          <w:rStyle w:val="eop"/>
          <w:rFonts w:asciiTheme="minorHAnsi" w:hAnsiTheme="minorHAnsi" w:cstheme="minorHAnsi"/>
          <w:sz w:val="22"/>
          <w:szCs w:val="22"/>
        </w:rPr>
      </w:pPr>
    </w:p>
    <w:p w14:paraId="48BEA831" w14:textId="77777777" w:rsidR="00961ADF" w:rsidRPr="003B7C5A" w:rsidRDefault="005C663B" w:rsidP="00961ADF">
      <w:pPr>
        <w:pStyle w:val="paragraph"/>
        <w:spacing w:before="0" w:beforeAutospacing="0" w:after="0" w:afterAutospacing="0"/>
        <w:ind w:left="105"/>
        <w:textAlignment w:val="baseline"/>
        <w:rPr>
          <w:rStyle w:val="eop"/>
          <w:rFonts w:ascii="Arial" w:hAnsi="Arial" w:cs="Arial"/>
          <w:sz w:val="22"/>
          <w:szCs w:val="22"/>
          <w:shd w:val="clear" w:color="auto" w:fill="FFFFFF"/>
        </w:rPr>
      </w:pPr>
      <w:r w:rsidRPr="003B7C5A">
        <w:rPr>
          <w:rStyle w:val="normaltextrun"/>
          <w:rFonts w:ascii="Arial" w:hAnsi="Arial" w:cs="Arial"/>
          <w:b/>
          <w:bCs/>
          <w:sz w:val="22"/>
          <w:szCs w:val="22"/>
          <w:shd w:val="clear" w:color="auto" w:fill="FFFFFF"/>
          <w:lang w:val="en-US"/>
        </w:rPr>
        <w:t>Question 12: </w:t>
      </w:r>
      <w:r w:rsidRPr="003B7C5A">
        <w:rPr>
          <w:rStyle w:val="normaltextrun"/>
          <w:rFonts w:ascii="Arial" w:hAnsi="Arial" w:cs="Arial"/>
          <w:sz w:val="22"/>
          <w:szCs w:val="22"/>
          <w:shd w:val="clear" w:color="auto" w:fill="FFFFFF"/>
          <w:lang w:val="en-US"/>
        </w:rPr>
        <w:t>Do you have any comments about any unintended consequences of these proposals, for example for </w:t>
      </w:r>
      <w:proofErr w:type="gramStart"/>
      <w:r w:rsidRPr="003B7C5A">
        <w:rPr>
          <w:rStyle w:val="normaltextrun"/>
          <w:rFonts w:ascii="Arial" w:hAnsi="Arial" w:cs="Arial"/>
          <w:sz w:val="22"/>
          <w:szCs w:val="22"/>
          <w:shd w:val="clear" w:color="auto" w:fill="FFFFFF"/>
          <w:lang w:val="en-US"/>
        </w:rPr>
        <w:t>particular types</w:t>
      </w:r>
      <w:proofErr w:type="gramEnd"/>
      <w:r w:rsidRPr="003B7C5A">
        <w:rPr>
          <w:rStyle w:val="normaltextrun"/>
          <w:rFonts w:ascii="Arial" w:hAnsi="Arial" w:cs="Arial"/>
          <w:sz w:val="22"/>
          <w:szCs w:val="22"/>
          <w:shd w:val="clear" w:color="auto" w:fill="FFFFFF"/>
          <w:lang w:val="en-US"/>
        </w:rPr>
        <w:t> of provider or for any particular types of student?</w:t>
      </w:r>
      <w:r w:rsidRPr="003B7C5A">
        <w:rPr>
          <w:rStyle w:val="eop"/>
          <w:rFonts w:ascii="Arial" w:hAnsi="Arial" w:cs="Arial"/>
          <w:sz w:val="22"/>
          <w:szCs w:val="22"/>
          <w:shd w:val="clear" w:color="auto" w:fill="FFFFFF"/>
        </w:rPr>
        <w:t> </w:t>
      </w:r>
    </w:p>
    <w:p w14:paraId="554729FB" w14:textId="77777777" w:rsidR="00961ADF" w:rsidRPr="003B7C5A" w:rsidRDefault="00961ADF" w:rsidP="00961ADF">
      <w:pPr>
        <w:pStyle w:val="paragraph"/>
        <w:spacing w:before="0" w:beforeAutospacing="0" w:after="0" w:afterAutospacing="0"/>
        <w:ind w:left="105"/>
        <w:textAlignment w:val="baseline"/>
        <w:rPr>
          <w:rStyle w:val="eop"/>
          <w:rFonts w:asciiTheme="minorHAnsi" w:hAnsiTheme="minorHAnsi" w:cstheme="minorHAnsi"/>
          <w:sz w:val="22"/>
          <w:szCs w:val="22"/>
        </w:rPr>
      </w:pPr>
    </w:p>
    <w:p w14:paraId="26225548" w14:textId="53CB8321" w:rsidR="00670BDF" w:rsidRPr="003B7C5A" w:rsidRDefault="00961ADF" w:rsidP="00670BDF">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r w:rsidRPr="003B7C5A">
        <w:rPr>
          <w:rStyle w:val="eop"/>
          <w:rFonts w:asciiTheme="minorHAnsi" w:hAnsiTheme="minorHAnsi" w:cstheme="minorHAnsi"/>
          <w:sz w:val="22"/>
          <w:szCs w:val="22"/>
        </w:rPr>
        <w:t xml:space="preserve">As noted in response to Question 3b, there is a risk that students </w:t>
      </w:r>
      <w:r w:rsidRPr="003B7C5A">
        <w:rPr>
          <w:rStyle w:val="eop"/>
          <w:rFonts w:asciiTheme="minorHAnsi" w:hAnsiTheme="minorHAnsi" w:cstheme="minorHAnsi"/>
          <w:sz w:val="22"/>
          <w:szCs w:val="22"/>
          <w:shd w:val="clear" w:color="auto" w:fill="FFFFFF"/>
        </w:rPr>
        <w:t xml:space="preserve">with disabilities such as dyslexia might be disadvantaged by a blanket approach to English proficiency. While individual reasonable adjustments should guard against this, </w:t>
      </w:r>
      <w:r w:rsidR="006A6FDF" w:rsidRPr="003B7C5A">
        <w:rPr>
          <w:rStyle w:val="eop"/>
          <w:rFonts w:asciiTheme="minorHAnsi" w:hAnsiTheme="minorHAnsi" w:cstheme="minorHAnsi"/>
          <w:sz w:val="22"/>
          <w:szCs w:val="22"/>
          <w:shd w:val="clear" w:color="auto" w:fill="FFFFFF"/>
        </w:rPr>
        <w:t xml:space="preserve">we would encourage the OfS to undertake an equalities impact assessment on the </w:t>
      </w:r>
      <w:proofErr w:type="gramStart"/>
      <w:r w:rsidR="006A6FDF" w:rsidRPr="003B7C5A">
        <w:rPr>
          <w:rStyle w:val="eop"/>
          <w:rFonts w:asciiTheme="minorHAnsi" w:hAnsiTheme="minorHAnsi" w:cstheme="minorHAnsi"/>
          <w:sz w:val="22"/>
          <w:szCs w:val="22"/>
          <w:shd w:val="clear" w:color="auto" w:fill="FFFFFF"/>
        </w:rPr>
        <w:t>proposals as a whole</w:t>
      </w:r>
      <w:proofErr w:type="gramEnd"/>
      <w:r w:rsidR="006A6FDF" w:rsidRPr="003B7C5A">
        <w:rPr>
          <w:rStyle w:val="eop"/>
          <w:rFonts w:asciiTheme="minorHAnsi" w:hAnsiTheme="minorHAnsi" w:cstheme="minorHAnsi"/>
          <w:sz w:val="22"/>
          <w:szCs w:val="22"/>
          <w:shd w:val="clear" w:color="auto" w:fill="FFFFFF"/>
        </w:rPr>
        <w:t>.</w:t>
      </w:r>
    </w:p>
    <w:p w14:paraId="0E2E6F7F" w14:textId="77777777" w:rsidR="00670BDF" w:rsidRPr="003B7C5A" w:rsidRDefault="00670BDF" w:rsidP="00670BDF">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p>
    <w:p w14:paraId="2678016D" w14:textId="3F25CBD5" w:rsidR="006A6FDF" w:rsidRPr="003B7C5A" w:rsidRDefault="00B52583" w:rsidP="00670BDF">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r w:rsidRPr="003B7C5A">
        <w:rPr>
          <w:rStyle w:val="eop"/>
          <w:rFonts w:asciiTheme="minorHAnsi" w:hAnsiTheme="minorHAnsi" w:cstheme="minorHAnsi"/>
          <w:sz w:val="22"/>
          <w:szCs w:val="22"/>
          <w:shd w:val="clear" w:color="auto" w:fill="FFFFFF"/>
        </w:rPr>
        <w:t>W</w:t>
      </w:r>
      <w:r w:rsidR="00670BDF" w:rsidRPr="003B7C5A">
        <w:rPr>
          <w:rStyle w:val="eop"/>
          <w:rFonts w:asciiTheme="minorHAnsi" w:hAnsiTheme="minorHAnsi" w:cstheme="minorHAnsi"/>
          <w:sz w:val="22"/>
          <w:szCs w:val="22"/>
          <w:shd w:val="clear" w:color="auto" w:fill="FFFFFF"/>
        </w:rPr>
        <w:t>e note the</w:t>
      </w:r>
      <w:r w:rsidRPr="003B7C5A">
        <w:rPr>
          <w:rStyle w:val="eop"/>
          <w:rFonts w:asciiTheme="minorHAnsi" w:hAnsiTheme="minorHAnsi" w:cstheme="minorHAnsi"/>
          <w:sz w:val="22"/>
          <w:szCs w:val="22"/>
          <w:shd w:val="clear" w:color="auto" w:fill="FFFFFF"/>
        </w:rPr>
        <w:t xml:space="preserve"> explicit extension of the conditions to partnership activity, and the</w:t>
      </w:r>
      <w:r w:rsidR="00670BDF" w:rsidRPr="003B7C5A">
        <w:rPr>
          <w:rStyle w:val="eop"/>
          <w:rFonts w:asciiTheme="minorHAnsi" w:hAnsiTheme="minorHAnsi" w:cstheme="minorHAnsi"/>
          <w:sz w:val="22"/>
          <w:szCs w:val="22"/>
          <w:shd w:val="clear" w:color="auto" w:fill="FFFFFF"/>
        </w:rPr>
        <w:t xml:space="preserve"> fact that more than one registered provider might be responsible for compliance with the conditions in relation to the same course. This appears to involve increased r</w:t>
      </w:r>
      <w:r w:rsidR="0034688B" w:rsidRPr="003B7C5A">
        <w:rPr>
          <w:rStyle w:val="eop"/>
          <w:rFonts w:asciiTheme="minorHAnsi" w:hAnsiTheme="minorHAnsi" w:cstheme="minorHAnsi"/>
          <w:sz w:val="22"/>
          <w:szCs w:val="22"/>
          <w:shd w:val="clear" w:color="auto" w:fill="FFFFFF"/>
        </w:rPr>
        <w:t xml:space="preserve">egulation </w:t>
      </w:r>
      <w:r w:rsidR="00670BDF" w:rsidRPr="003B7C5A">
        <w:rPr>
          <w:rStyle w:val="eop"/>
          <w:rFonts w:asciiTheme="minorHAnsi" w:hAnsiTheme="minorHAnsi" w:cstheme="minorHAnsi"/>
          <w:sz w:val="22"/>
          <w:szCs w:val="22"/>
          <w:shd w:val="clear" w:color="auto" w:fill="FFFFFF"/>
        </w:rPr>
        <w:t xml:space="preserve">and potential duplication, which we would consider unnecessary given the existing careful approach to </w:t>
      </w:r>
      <w:r w:rsidR="009352DA" w:rsidRPr="003B7C5A">
        <w:rPr>
          <w:rStyle w:val="eop"/>
          <w:rFonts w:asciiTheme="minorHAnsi" w:hAnsiTheme="minorHAnsi" w:cstheme="minorHAnsi"/>
          <w:sz w:val="22"/>
          <w:szCs w:val="22"/>
          <w:shd w:val="clear" w:color="auto" w:fill="FFFFFF"/>
        </w:rPr>
        <w:t xml:space="preserve">ensuring comparable quality and standards within </w:t>
      </w:r>
      <w:r w:rsidR="00670BDF" w:rsidRPr="003B7C5A">
        <w:rPr>
          <w:rStyle w:val="eop"/>
          <w:rFonts w:asciiTheme="minorHAnsi" w:hAnsiTheme="minorHAnsi" w:cstheme="minorHAnsi"/>
          <w:sz w:val="22"/>
          <w:szCs w:val="22"/>
          <w:shd w:val="clear" w:color="auto" w:fill="FFFFFF"/>
        </w:rPr>
        <w:t xml:space="preserve">partnerships across the sector. This may disincentive institutions from </w:t>
      </w:r>
      <w:proofErr w:type="gramStart"/>
      <w:r w:rsidR="00670BDF" w:rsidRPr="003B7C5A">
        <w:rPr>
          <w:rStyle w:val="eop"/>
          <w:rFonts w:asciiTheme="minorHAnsi" w:hAnsiTheme="minorHAnsi" w:cstheme="minorHAnsi"/>
          <w:sz w:val="22"/>
          <w:szCs w:val="22"/>
          <w:shd w:val="clear" w:color="auto" w:fill="FFFFFF"/>
        </w:rPr>
        <w:t>entering into</w:t>
      </w:r>
      <w:proofErr w:type="gramEnd"/>
      <w:r w:rsidR="00670BDF" w:rsidRPr="003B7C5A">
        <w:rPr>
          <w:rStyle w:val="eop"/>
          <w:rFonts w:asciiTheme="minorHAnsi" w:hAnsiTheme="minorHAnsi" w:cstheme="minorHAnsi"/>
          <w:sz w:val="22"/>
          <w:szCs w:val="22"/>
          <w:shd w:val="clear" w:color="auto" w:fill="FFFFFF"/>
        </w:rPr>
        <w:t xml:space="preserve"> collaborative provision, as well as having a disproportionate impact on specialist </w:t>
      </w:r>
      <w:r w:rsidR="00D33E58" w:rsidRPr="003B7C5A">
        <w:rPr>
          <w:rStyle w:val="eop"/>
          <w:rFonts w:asciiTheme="minorHAnsi" w:hAnsiTheme="minorHAnsi" w:cstheme="minorHAnsi"/>
          <w:sz w:val="22"/>
          <w:szCs w:val="22"/>
          <w:shd w:val="clear" w:color="auto" w:fill="FFFFFF"/>
        </w:rPr>
        <w:lastRenderedPageBreak/>
        <w:t>institution</w:t>
      </w:r>
      <w:r w:rsidR="00670BDF" w:rsidRPr="003B7C5A">
        <w:rPr>
          <w:rStyle w:val="eop"/>
          <w:rFonts w:asciiTheme="minorHAnsi" w:hAnsiTheme="minorHAnsi" w:cstheme="minorHAnsi"/>
          <w:sz w:val="22"/>
          <w:szCs w:val="22"/>
          <w:shd w:val="clear" w:color="auto" w:fill="FFFFFF"/>
        </w:rPr>
        <w:t>s without degree awarding powers, thereby restricting innovation and opportunities for students.</w:t>
      </w:r>
    </w:p>
    <w:p w14:paraId="64DB8577" w14:textId="77777777" w:rsidR="006A6FDF" w:rsidRPr="003B7C5A" w:rsidRDefault="006A6FDF" w:rsidP="00961ADF">
      <w:pPr>
        <w:pStyle w:val="paragraph"/>
        <w:spacing w:before="0" w:beforeAutospacing="0" w:after="0" w:afterAutospacing="0"/>
        <w:ind w:left="105"/>
        <w:textAlignment w:val="baseline"/>
        <w:rPr>
          <w:rStyle w:val="eop"/>
          <w:rFonts w:asciiTheme="minorHAnsi" w:hAnsiTheme="minorHAnsi" w:cstheme="minorHAnsi"/>
          <w:sz w:val="22"/>
          <w:szCs w:val="22"/>
          <w:shd w:val="clear" w:color="auto" w:fill="FFFFFF"/>
        </w:rPr>
      </w:pPr>
    </w:p>
    <w:p w14:paraId="549C2263" w14:textId="77777777" w:rsidR="006A6FDF" w:rsidRPr="003B7C5A" w:rsidRDefault="006A6FDF" w:rsidP="006A6FDF">
      <w:pPr>
        <w:pStyle w:val="paragraph"/>
        <w:spacing w:before="0" w:beforeAutospacing="0" w:after="0" w:afterAutospacing="0"/>
        <w:ind w:left="105"/>
        <w:textAlignment w:val="baseline"/>
        <w:rPr>
          <w:rStyle w:val="eop"/>
          <w:rFonts w:asciiTheme="minorHAnsi" w:hAnsiTheme="minorHAnsi" w:cstheme="minorHAnsi"/>
          <w:sz w:val="22"/>
          <w:szCs w:val="22"/>
        </w:rPr>
      </w:pPr>
      <w:r w:rsidRPr="003B7C5A">
        <w:rPr>
          <w:rStyle w:val="normaltextrun"/>
          <w:rFonts w:ascii="Arial" w:hAnsi="Arial" w:cs="Arial"/>
          <w:b/>
          <w:bCs/>
          <w:sz w:val="22"/>
          <w:szCs w:val="22"/>
          <w:shd w:val="clear" w:color="auto" w:fill="FFFFFF"/>
          <w:lang w:val="en-US"/>
        </w:rPr>
        <w:t>Question 13: </w:t>
      </w:r>
      <w:r w:rsidRPr="003B7C5A">
        <w:rPr>
          <w:rStyle w:val="normaltextrun"/>
          <w:rFonts w:ascii="Arial" w:hAnsi="Arial" w:cs="Arial"/>
          <w:sz w:val="22"/>
          <w:szCs w:val="22"/>
          <w:shd w:val="clear" w:color="auto" w:fill="FFFFFF"/>
          <w:lang w:val="en-US"/>
        </w:rPr>
        <w:t>Do you have any comments about the potential impact of these proposals on individuals </w:t>
      </w:r>
      <w:proofErr w:type="gramStart"/>
      <w:r w:rsidRPr="003B7C5A">
        <w:rPr>
          <w:rStyle w:val="normaltextrun"/>
          <w:rFonts w:ascii="Arial" w:hAnsi="Arial" w:cs="Arial"/>
          <w:sz w:val="22"/>
          <w:szCs w:val="22"/>
          <w:shd w:val="clear" w:color="auto" w:fill="FFFFFF"/>
          <w:lang w:val="en-US"/>
        </w:rPr>
        <w:t>on the basis of</w:t>
      </w:r>
      <w:proofErr w:type="gramEnd"/>
      <w:r w:rsidRPr="003B7C5A">
        <w:rPr>
          <w:rStyle w:val="normaltextrun"/>
          <w:rFonts w:ascii="Arial" w:hAnsi="Arial" w:cs="Arial"/>
          <w:sz w:val="22"/>
          <w:szCs w:val="22"/>
          <w:shd w:val="clear" w:color="auto" w:fill="FFFFFF"/>
          <w:lang w:val="en-US"/>
        </w:rPr>
        <w:t> their protected characteristics?</w:t>
      </w:r>
      <w:r w:rsidRPr="003B7C5A">
        <w:rPr>
          <w:rStyle w:val="eop"/>
          <w:rFonts w:ascii="Arial" w:hAnsi="Arial" w:cs="Arial"/>
          <w:sz w:val="22"/>
          <w:szCs w:val="22"/>
          <w:shd w:val="clear" w:color="auto" w:fill="FFFFFF"/>
        </w:rPr>
        <w:t> </w:t>
      </w:r>
    </w:p>
    <w:p w14:paraId="04E008FC" w14:textId="77777777" w:rsidR="006A6FDF" w:rsidRPr="003B7C5A" w:rsidRDefault="006A6FDF" w:rsidP="006A6FDF">
      <w:pPr>
        <w:pStyle w:val="paragraph"/>
        <w:spacing w:before="0" w:beforeAutospacing="0" w:after="0" w:afterAutospacing="0"/>
        <w:ind w:left="105"/>
        <w:textAlignment w:val="baseline"/>
        <w:rPr>
          <w:rStyle w:val="eop"/>
          <w:rFonts w:asciiTheme="minorHAnsi" w:hAnsiTheme="minorHAnsi" w:cstheme="minorHAnsi"/>
          <w:sz w:val="22"/>
          <w:szCs w:val="22"/>
        </w:rPr>
      </w:pPr>
    </w:p>
    <w:p w14:paraId="21C556EF" w14:textId="0D7EE5C5" w:rsidR="009352DA" w:rsidRPr="003B7C5A" w:rsidRDefault="005C5F0F" w:rsidP="006A6FDF">
      <w:pPr>
        <w:pStyle w:val="paragraph"/>
        <w:spacing w:before="0" w:beforeAutospacing="0" w:after="0" w:afterAutospacing="0"/>
        <w:ind w:left="105"/>
        <w:textAlignment w:val="baseline"/>
        <w:rPr>
          <w:rStyle w:val="eop"/>
          <w:rFonts w:asciiTheme="minorHAnsi" w:hAnsiTheme="minorHAnsi" w:cstheme="minorHAnsi"/>
          <w:sz w:val="22"/>
          <w:szCs w:val="22"/>
        </w:rPr>
      </w:pPr>
      <w:r w:rsidRPr="003B7C5A">
        <w:rPr>
          <w:rStyle w:val="eop"/>
          <w:rFonts w:asciiTheme="minorHAnsi" w:hAnsiTheme="minorHAnsi" w:cstheme="minorHAnsi"/>
          <w:sz w:val="22"/>
          <w:szCs w:val="22"/>
        </w:rPr>
        <w:t>As noted in</w:t>
      </w:r>
      <w:r w:rsidR="006A6FDF" w:rsidRPr="003B7C5A">
        <w:rPr>
          <w:rStyle w:val="eop"/>
          <w:rFonts w:asciiTheme="minorHAnsi" w:hAnsiTheme="minorHAnsi" w:cstheme="minorHAnsi"/>
          <w:sz w:val="22"/>
          <w:szCs w:val="22"/>
        </w:rPr>
        <w:t xml:space="preserve"> response to Question 12</w:t>
      </w:r>
      <w:r w:rsidRPr="003B7C5A">
        <w:rPr>
          <w:rStyle w:val="eop"/>
          <w:rFonts w:asciiTheme="minorHAnsi" w:hAnsiTheme="minorHAnsi" w:cstheme="minorHAnsi"/>
          <w:sz w:val="22"/>
          <w:szCs w:val="22"/>
        </w:rPr>
        <w:t>,</w:t>
      </w:r>
      <w:r w:rsidR="003B7C5A" w:rsidRPr="003B7C5A">
        <w:rPr>
          <w:rStyle w:val="eop"/>
          <w:rFonts w:asciiTheme="minorHAnsi" w:hAnsiTheme="minorHAnsi" w:cstheme="minorHAnsi"/>
          <w:sz w:val="22"/>
          <w:szCs w:val="22"/>
        </w:rPr>
        <w:t xml:space="preserve"> </w:t>
      </w:r>
      <w:r w:rsidRPr="003B7C5A">
        <w:rPr>
          <w:rStyle w:val="eop"/>
          <w:rFonts w:asciiTheme="minorHAnsi" w:hAnsiTheme="minorHAnsi" w:cstheme="minorHAnsi"/>
          <w:sz w:val="22"/>
          <w:szCs w:val="22"/>
          <w:shd w:val="clear" w:color="auto" w:fill="FFFFFF"/>
        </w:rPr>
        <w:t xml:space="preserve">we would encourage the OfS to undertake an equalities impact assessment on the proposals </w:t>
      </w:r>
      <w:proofErr w:type="gramStart"/>
      <w:r w:rsidRPr="003B7C5A">
        <w:rPr>
          <w:rStyle w:val="eop"/>
          <w:rFonts w:asciiTheme="minorHAnsi" w:hAnsiTheme="minorHAnsi" w:cstheme="minorHAnsi"/>
          <w:sz w:val="22"/>
          <w:szCs w:val="22"/>
          <w:shd w:val="clear" w:color="auto" w:fill="FFFFFF"/>
        </w:rPr>
        <w:t>as a whole to</w:t>
      </w:r>
      <w:proofErr w:type="gramEnd"/>
      <w:r w:rsidRPr="003B7C5A">
        <w:rPr>
          <w:rStyle w:val="eop"/>
          <w:rFonts w:asciiTheme="minorHAnsi" w:hAnsiTheme="minorHAnsi" w:cstheme="minorHAnsi"/>
          <w:sz w:val="22"/>
          <w:szCs w:val="22"/>
          <w:shd w:val="clear" w:color="auto" w:fill="FFFFFF"/>
        </w:rPr>
        <w:t xml:space="preserve"> ensure that there is no adverse imp</w:t>
      </w:r>
      <w:r w:rsidR="005C2383" w:rsidRPr="003B7C5A">
        <w:rPr>
          <w:rStyle w:val="eop"/>
          <w:rFonts w:asciiTheme="minorHAnsi" w:hAnsiTheme="minorHAnsi" w:cstheme="minorHAnsi"/>
          <w:sz w:val="22"/>
          <w:szCs w:val="22"/>
          <w:shd w:val="clear" w:color="auto" w:fill="FFFFFF"/>
        </w:rPr>
        <w:t>act upon any group of students (</w:t>
      </w:r>
      <w:r w:rsidRPr="003B7C5A">
        <w:rPr>
          <w:rStyle w:val="eop"/>
          <w:rFonts w:asciiTheme="minorHAnsi" w:hAnsiTheme="minorHAnsi" w:cstheme="minorHAnsi"/>
          <w:sz w:val="22"/>
          <w:szCs w:val="22"/>
          <w:shd w:val="clear" w:color="auto" w:fill="FFFFFF"/>
        </w:rPr>
        <w:t>particularly those with disabilities</w:t>
      </w:r>
      <w:r w:rsidR="005C2383" w:rsidRPr="003B7C5A">
        <w:rPr>
          <w:rStyle w:val="eop"/>
          <w:rFonts w:asciiTheme="minorHAnsi" w:hAnsiTheme="minorHAnsi" w:cstheme="minorHAnsi"/>
          <w:sz w:val="22"/>
          <w:szCs w:val="22"/>
          <w:shd w:val="clear" w:color="auto" w:fill="FFFFFF"/>
        </w:rPr>
        <w:t>,</w:t>
      </w:r>
      <w:r w:rsidRPr="003B7C5A">
        <w:rPr>
          <w:rStyle w:val="eop"/>
          <w:rFonts w:asciiTheme="minorHAnsi" w:hAnsiTheme="minorHAnsi" w:cstheme="minorHAnsi"/>
          <w:sz w:val="22"/>
          <w:szCs w:val="22"/>
          <w:shd w:val="clear" w:color="auto" w:fill="FFFFFF"/>
        </w:rPr>
        <w:t xml:space="preserve"> given the proposals regarding English proficiency</w:t>
      </w:r>
      <w:r w:rsidR="005C2383" w:rsidRPr="003B7C5A">
        <w:rPr>
          <w:rStyle w:val="eop"/>
          <w:rFonts w:asciiTheme="minorHAnsi" w:hAnsiTheme="minorHAnsi" w:cstheme="minorHAnsi"/>
          <w:sz w:val="22"/>
          <w:szCs w:val="22"/>
          <w:shd w:val="clear" w:color="auto" w:fill="FFFFFF"/>
        </w:rPr>
        <w:t>)</w:t>
      </w:r>
      <w:r w:rsidRPr="003B7C5A">
        <w:rPr>
          <w:rStyle w:val="eop"/>
          <w:rFonts w:asciiTheme="minorHAnsi" w:hAnsiTheme="minorHAnsi" w:cstheme="minorHAnsi"/>
          <w:sz w:val="22"/>
          <w:szCs w:val="22"/>
          <w:shd w:val="clear" w:color="auto" w:fill="FFFFFF"/>
        </w:rPr>
        <w:t>.</w:t>
      </w:r>
    </w:p>
    <w:p w14:paraId="2AA4C8D2" w14:textId="77777777" w:rsidR="009352DA" w:rsidRPr="003B7C5A" w:rsidRDefault="009352DA" w:rsidP="006A6FDF">
      <w:pPr>
        <w:pStyle w:val="paragraph"/>
        <w:spacing w:before="0" w:beforeAutospacing="0" w:after="0" w:afterAutospacing="0"/>
        <w:ind w:left="105"/>
        <w:textAlignment w:val="baseline"/>
        <w:rPr>
          <w:rStyle w:val="eop"/>
          <w:rFonts w:asciiTheme="minorHAnsi" w:hAnsiTheme="minorHAnsi" w:cstheme="minorHAnsi"/>
          <w:sz w:val="22"/>
          <w:szCs w:val="22"/>
        </w:rPr>
      </w:pPr>
    </w:p>
    <w:p w14:paraId="0EB8EA65" w14:textId="77777777" w:rsidR="008557C7" w:rsidRPr="003B7C5A" w:rsidRDefault="009352DA" w:rsidP="006A6FDF">
      <w:pPr>
        <w:pStyle w:val="paragraph"/>
        <w:spacing w:before="0" w:beforeAutospacing="0" w:after="0" w:afterAutospacing="0"/>
        <w:ind w:left="105"/>
        <w:textAlignment w:val="baseline"/>
        <w:rPr>
          <w:rStyle w:val="eop"/>
          <w:rFonts w:ascii="Arial" w:hAnsi="Arial" w:cs="Arial"/>
          <w:shd w:val="clear" w:color="auto" w:fill="FFFFFF"/>
        </w:rPr>
      </w:pPr>
      <w:r w:rsidRPr="003B7C5A">
        <w:rPr>
          <w:rStyle w:val="normaltextrun"/>
          <w:rFonts w:ascii="Arial" w:hAnsi="Arial" w:cs="Arial"/>
          <w:b/>
          <w:bCs/>
          <w:sz w:val="22"/>
          <w:szCs w:val="22"/>
          <w:shd w:val="clear" w:color="auto" w:fill="FFFFFF"/>
          <w:lang w:val="en-US"/>
        </w:rPr>
        <w:t>Question 14: </w:t>
      </w:r>
      <w:r w:rsidRPr="003B7C5A">
        <w:rPr>
          <w:rStyle w:val="normaltextrun"/>
          <w:rFonts w:ascii="Arial" w:hAnsi="Arial" w:cs="Arial"/>
          <w:sz w:val="22"/>
          <w:szCs w:val="22"/>
          <w:shd w:val="clear" w:color="auto" w:fill="FFFFFF"/>
          <w:lang w:val="en-US"/>
        </w:rPr>
        <w:t>Do you have any other comments about the proposals?</w:t>
      </w:r>
      <w:r w:rsidRPr="003B7C5A">
        <w:rPr>
          <w:rStyle w:val="eop"/>
          <w:rFonts w:ascii="Arial" w:hAnsi="Arial" w:cs="Arial"/>
          <w:sz w:val="22"/>
          <w:szCs w:val="22"/>
          <w:shd w:val="clear" w:color="auto" w:fill="FFFFFF"/>
        </w:rPr>
        <w:t> </w:t>
      </w:r>
      <w:r w:rsidRPr="003B7C5A">
        <w:rPr>
          <w:rStyle w:val="eop"/>
          <w:rFonts w:ascii="Arial" w:hAnsi="Arial" w:cs="Arial"/>
          <w:shd w:val="clear" w:color="auto" w:fill="FFFFFF"/>
        </w:rPr>
        <w:t xml:space="preserve"> </w:t>
      </w:r>
    </w:p>
    <w:p w14:paraId="6704F0D1" w14:textId="77777777" w:rsidR="008557C7" w:rsidRPr="003B7C5A" w:rsidRDefault="008557C7" w:rsidP="006A6FDF">
      <w:pPr>
        <w:pStyle w:val="paragraph"/>
        <w:spacing w:before="0" w:beforeAutospacing="0" w:after="0" w:afterAutospacing="0"/>
        <w:ind w:left="105"/>
        <w:textAlignment w:val="baseline"/>
        <w:rPr>
          <w:rStyle w:val="eop"/>
          <w:rFonts w:ascii="Arial" w:hAnsi="Arial" w:cs="Arial"/>
          <w:shd w:val="clear" w:color="auto" w:fill="FFFFFF"/>
        </w:rPr>
      </w:pPr>
    </w:p>
    <w:p w14:paraId="439770BF" w14:textId="77777777" w:rsidR="008557C7" w:rsidRPr="003B7C5A" w:rsidRDefault="008557C7" w:rsidP="006A6FDF">
      <w:pPr>
        <w:pStyle w:val="paragraph"/>
        <w:spacing w:before="0" w:beforeAutospacing="0" w:after="0" w:afterAutospacing="0"/>
        <w:ind w:left="105"/>
        <w:textAlignment w:val="baseline"/>
        <w:rPr>
          <w:rStyle w:val="eop"/>
          <w:rFonts w:asciiTheme="minorHAnsi" w:hAnsiTheme="minorHAnsi" w:cstheme="minorHAnsi"/>
          <w:sz w:val="22"/>
          <w:szCs w:val="22"/>
        </w:rPr>
      </w:pPr>
      <w:r w:rsidRPr="003B7C5A">
        <w:rPr>
          <w:rStyle w:val="eop"/>
          <w:rFonts w:asciiTheme="minorHAnsi" w:hAnsiTheme="minorHAnsi" w:cstheme="minorHAnsi"/>
          <w:sz w:val="22"/>
          <w:szCs w:val="22"/>
        </w:rPr>
        <w:t>Our comments are set out in detail in response to previous questions. However, we would reiterate the following key points:</w:t>
      </w:r>
    </w:p>
    <w:p w14:paraId="23CD1BAA" w14:textId="77777777" w:rsidR="008557C7" w:rsidRPr="003B7C5A" w:rsidRDefault="008557C7" w:rsidP="006A6FDF">
      <w:pPr>
        <w:pStyle w:val="paragraph"/>
        <w:spacing w:before="0" w:beforeAutospacing="0" w:after="0" w:afterAutospacing="0"/>
        <w:ind w:left="105"/>
        <w:textAlignment w:val="baseline"/>
        <w:rPr>
          <w:rStyle w:val="eop"/>
          <w:rFonts w:asciiTheme="minorHAnsi" w:hAnsiTheme="minorHAnsi" w:cstheme="minorHAnsi"/>
          <w:sz w:val="22"/>
          <w:szCs w:val="22"/>
        </w:rPr>
      </w:pPr>
    </w:p>
    <w:p w14:paraId="0EAB1F27" w14:textId="03E1BAEB" w:rsidR="006D242C" w:rsidRPr="003B7C5A" w:rsidRDefault="008557C7" w:rsidP="00440A26">
      <w:pPr>
        <w:pStyle w:val="paragraph"/>
        <w:numPr>
          <w:ilvl w:val="0"/>
          <w:numId w:val="3"/>
        </w:numPr>
        <w:spacing w:before="0" w:beforeAutospacing="0" w:after="160" w:afterAutospacing="0"/>
        <w:textAlignment w:val="baseline"/>
        <w:rPr>
          <w:rStyle w:val="eop"/>
          <w:rFonts w:asciiTheme="minorHAnsi" w:hAnsiTheme="minorHAnsi" w:cstheme="minorHAnsi"/>
          <w:sz w:val="22"/>
          <w:szCs w:val="22"/>
        </w:rPr>
      </w:pPr>
      <w:r w:rsidRPr="003B7C5A">
        <w:rPr>
          <w:rStyle w:val="eop"/>
          <w:rFonts w:asciiTheme="minorHAnsi" w:hAnsiTheme="minorHAnsi" w:cstheme="minorHAnsi"/>
          <w:sz w:val="22"/>
          <w:szCs w:val="22"/>
        </w:rPr>
        <w:t xml:space="preserve">We are committed to delivering high quality for students, both within our own institution and as a sector. However, we </w:t>
      </w:r>
      <w:r w:rsidR="009A3BB9" w:rsidRPr="003B7C5A">
        <w:rPr>
          <w:rStyle w:val="eop"/>
          <w:rFonts w:asciiTheme="minorHAnsi" w:hAnsiTheme="minorHAnsi" w:cstheme="minorHAnsi"/>
          <w:sz w:val="22"/>
          <w:szCs w:val="22"/>
        </w:rPr>
        <w:t xml:space="preserve">are not convinced that the revised conditions will add value to students in practice. We </w:t>
      </w:r>
      <w:r w:rsidRPr="003B7C5A">
        <w:rPr>
          <w:rStyle w:val="eop"/>
          <w:rFonts w:asciiTheme="minorHAnsi" w:hAnsiTheme="minorHAnsi" w:cstheme="minorHAnsi"/>
          <w:sz w:val="22"/>
          <w:szCs w:val="22"/>
        </w:rPr>
        <w:t xml:space="preserve">feel that the level of detail within the revised conditions </w:t>
      </w:r>
      <w:r w:rsidR="00124127" w:rsidRPr="003B7C5A">
        <w:rPr>
          <w:rStyle w:val="eop"/>
          <w:rFonts w:asciiTheme="minorHAnsi" w:hAnsiTheme="minorHAnsi" w:cstheme="minorHAnsi"/>
          <w:sz w:val="22"/>
          <w:szCs w:val="22"/>
        </w:rPr>
        <w:t>represents ‘micro-regulation’</w:t>
      </w:r>
      <w:r w:rsidRPr="003B7C5A">
        <w:rPr>
          <w:rStyle w:val="eop"/>
          <w:rFonts w:asciiTheme="minorHAnsi" w:hAnsiTheme="minorHAnsi" w:cstheme="minorHAnsi"/>
          <w:sz w:val="22"/>
          <w:szCs w:val="22"/>
        </w:rPr>
        <w:t xml:space="preserve"> </w:t>
      </w:r>
      <w:r w:rsidR="00124127" w:rsidRPr="003B7C5A">
        <w:rPr>
          <w:rStyle w:val="eop"/>
          <w:rFonts w:asciiTheme="minorHAnsi" w:hAnsiTheme="minorHAnsi" w:cstheme="minorHAnsi"/>
          <w:sz w:val="22"/>
          <w:szCs w:val="22"/>
        </w:rPr>
        <w:t>and a move away from a</w:t>
      </w:r>
      <w:r w:rsidRPr="003B7C5A">
        <w:rPr>
          <w:rStyle w:val="eop"/>
          <w:rFonts w:asciiTheme="minorHAnsi" w:hAnsiTheme="minorHAnsi" w:cstheme="minorHAnsi"/>
          <w:sz w:val="22"/>
          <w:szCs w:val="22"/>
        </w:rPr>
        <w:t xml:space="preserve"> proportionate, risk-</w:t>
      </w:r>
      <w:proofErr w:type="gramStart"/>
      <w:r w:rsidRPr="003B7C5A">
        <w:rPr>
          <w:rStyle w:val="eop"/>
          <w:rFonts w:asciiTheme="minorHAnsi" w:hAnsiTheme="minorHAnsi" w:cstheme="minorHAnsi"/>
          <w:sz w:val="22"/>
          <w:szCs w:val="22"/>
        </w:rPr>
        <w:t>based</w:t>
      </w:r>
      <w:proofErr w:type="gramEnd"/>
      <w:r w:rsidR="00124127" w:rsidRPr="003B7C5A">
        <w:rPr>
          <w:rStyle w:val="eop"/>
          <w:rFonts w:asciiTheme="minorHAnsi" w:hAnsiTheme="minorHAnsi" w:cstheme="minorHAnsi"/>
          <w:sz w:val="22"/>
          <w:szCs w:val="22"/>
        </w:rPr>
        <w:t xml:space="preserve"> and principles-based</w:t>
      </w:r>
      <w:r w:rsidRPr="003B7C5A">
        <w:rPr>
          <w:rStyle w:val="eop"/>
          <w:rFonts w:asciiTheme="minorHAnsi" w:hAnsiTheme="minorHAnsi" w:cstheme="minorHAnsi"/>
          <w:sz w:val="22"/>
          <w:szCs w:val="22"/>
        </w:rPr>
        <w:t xml:space="preserve"> approach </w:t>
      </w:r>
      <w:r w:rsidR="00124127" w:rsidRPr="003B7C5A">
        <w:rPr>
          <w:rStyle w:val="eop"/>
          <w:rFonts w:asciiTheme="minorHAnsi" w:hAnsiTheme="minorHAnsi" w:cstheme="minorHAnsi"/>
          <w:sz w:val="22"/>
          <w:szCs w:val="22"/>
        </w:rPr>
        <w:t>that should be sufficient within</w:t>
      </w:r>
      <w:r w:rsidRPr="003B7C5A">
        <w:rPr>
          <w:rStyle w:val="eop"/>
          <w:rFonts w:asciiTheme="minorHAnsi" w:hAnsiTheme="minorHAnsi" w:cstheme="minorHAnsi"/>
          <w:sz w:val="22"/>
          <w:szCs w:val="22"/>
        </w:rPr>
        <w:t xml:space="preserve"> </w:t>
      </w:r>
      <w:r w:rsidR="008C0C52" w:rsidRPr="003B7C5A">
        <w:rPr>
          <w:rStyle w:val="eop"/>
          <w:rFonts w:asciiTheme="minorHAnsi" w:hAnsiTheme="minorHAnsi" w:cstheme="minorHAnsi"/>
          <w:sz w:val="22"/>
          <w:szCs w:val="22"/>
        </w:rPr>
        <w:t>a</w:t>
      </w:r>
      <w:r w:rsidRPr="003B7C5A">
        <w:rPr>
          <w:rStyle w:val="eop"/>
          <w:rFonts w:asciiTheme="minorHAnsi" w:hAnsiTheme="minorHAnsi" w:cstheme="minorHAnsi"/>
          <w:sz w:val="22"/>
          <w:szCs w:val="22"/>
        </w:rPr>
        <w:t xml:space="preserve"> well-established and </w:t>
      </w:r>
      <w:r w:rsidR="0034688B" w:rsidRPr="003B7C5A">
        <w:rPr>
          <w:rStyle w:val="eop"/>
          <w:rFonts w:asciiTheme="minorHAnsi" w:hAnsiTheme="minorHAnsi" w:cstheme="minorHAnsi"/>
          <w:sz w:val="22"/>
          <w:szCs w:val="22"/>
        </w:rPr>
        <w:t xml:space="preserve">internationally </w:t>
      </w:r>
      <w:r w:rsidRPr="003B7C5A">
        <w:rPr>
          <w:rStyle w:val="eop"/>
          <w:rFonts w:asciiTheme="minorHAnsi" w:hAnsiTheme="minorHAnsi" w:cstheme="minorHAnsi"/>
          <w:sz w:val="22"/>
          <w:szCs w:val="22"/>
        </w:rPr>
        <w:t xml:space="preserve">well-regarded </w:t>
      </w:r>
      <w:r w:rsidR="008C0C52" w:rsidRPr="003B7C5A">
        <w:rPr>
          <w:rStyle w:val="eop"/>
          <w:rFonts w:asciiTheme="minorHAnsi" w:hAnsiTheme="minorHAnsi" w:cstheme="minorHAnsi"/>
          <w:sz w:val="22"/>
          <w:szCs w:val="22"/>
        </w:rPr>
        <w:t>sector.</w:t>
      </w:r>
      <w:r w:rsidR="009A3BB9" w:rsidRPr="003B7C5A">
        <w:rPr>
          <w:rStyle w:val="eop"/>
          <w:rFonts w:asciiTheme="minorHAnsi" w:hAnsiTheme="minorHAnsi" w:cstheme="minorHAnsi"/>
          <w:sz w:val="22"/>
          <w:szCs w:val="22"/>
        </w:rPr>
        <w:t xml:space="preserve"> </w:t>
      </w:r>
      <w:r w:rsidR="00645451" w:rsidRPr="003B7C5A">
        <w:rPr>
          <w:rStyle w:val="eop"/>
          <w:rFonts w:ascii="Calibri" w:hAnsi="Calibri" w:cs="Calibri"/>
          <w:sz w:val="22"/>
          <w:szCs w:val="22"/>
          <w:shd w:val="clear" w:color="auto" w:fill="FFFFFF"/>
        </w:rPr>
        <w:t xml:space="preserve">This also increases the likelihood of breaches in relation to relatively minor issues, and may disincentivise innovation, all of which would have an adverse impact upon students, </w:t>
      </w:r>
      <w:r w:rsidR="009A3BB9" w:rsidRPr="003B7C5A">
        <w:rPr>
          <w:rStyle w:val="eop"/>
          <w:rFonts w:ascii="Calibri" w:hAnsi="Calibri" w:cs="Calibri"/>
          <w:sz w:val="22"/>
          <w:szCs w:val="22"/>
          <w:shd w:val="clear" w:color="auto" w:fill="FFFFFF"/>
        </w:rPr>
        <w:t xml:space="preserve">individual institutions </w:t>
      </w:r>
      <w:r w:rsidR="00645451" w:rsidRPr="003B7C5A">
        <w:rPr>
          <w:rStyle w:val="eop"/>
          <w:rFonts w:ascii="Calibri" w:hAnsi="Calibri" w:cs="Calibri"/>
          <w:sz w:val="22"/>
          <w:szCs w:val="22"/>
          <w:shd w:val="clear" w:color="auto" w:fill="FFFFFF"/>
        </w:rPr>
        <w:t xml:space="preserve">and the </w:t>
      </w:r>
      <w:proofErr w:type="gramStart"/>
      <w:r w:rsidR="00645451" w:rsidRPr="003B7C5A">
        <w:rPr>
          <w:rStyle w:val="eop"/>
          <w:rFonts w:ascii="Calibri" w:hAnsi="Calibri" w:cs="Calibri"/>
          <w:sz w:val="22"/>
          <w:szCs w:val="22"/>
          <w:shd w:val="clear" w:color="auto" w:fill="FFFFFF"/>
        </w:rPr>
        <w:t>sector as a whole</w:t>
      </w:r>
      <w:r w:rsidR="0034688B" w:rsidRPr="003B7C5A">
        <w:rPr>
          <w:rStyle w:val="eop"/>
          <w:rFonts w:ascii="Calibri" w:hAnsi="Calibri" w:cs="Calibri"/>
          <w:sz w:val="22"/>
          <w:szCs w:val="22"/>
          <w:shd w:val="clear" w:color="auto" w:fill="FFFFFF"/>
        </w:rPr>
        <w:t>, particularly</w:t>
      </w:r>
      <w:proofErr w:type="gramEnd"/>
      <w:r w:rsidR="0034688B" w:rsidRPr="003B7C5A">
        <w:rPr>
          <w:rStyle w:val="eop"/>
          <w:rFonts w:ascii="Calibri" w:hAnsi="Calibri" w:cs="Calibri"/>
          <w:sz w:val="22"/>
          <w:szCs w:val="22"/>
          <w:shd w:val="clear" w:color="auto" w:fill="FFFFFF"/>
        </w:rPr>
        <w:t xml:space="preserve"> compared to global competitors.</w:t>
      </w:r>
    </w:p>
    <w:p w14:paraId="0615A1C5" w14:textId="7183DDA5" w:rsidR="00E41365" w:rsidRPr="009470FE" w:rsidRDefault="008557C7" w:rsidP="00440A26">
      <w:pPr>
        <w:pStyle w:val="paragraph"/>
        <w:numPr>
          <w:ilvl w:val="0"/>
          <w:numId w:val="3"/>
        </w:numPr>
        <w:spacing w:before="0" w:beforeAutospacing="0" w:after="160" w:afterAutospacing="0"/>
        <w:textAlignment w:val="baseline"/>
        <w:rPr>
          <w:rStyle w:val="eop"/>
          <w:rFonts w:asciiTheme="minorHAnsi" w:hAnsiTheme="minorHAnsi" w:cstheme="minorHAnsi"/>
          <w:sz w:val="22"/>
          <w:szCs w:val="22"/>
        </w:rPr>
      </w:pPr>
      <w:r w:rsidRPr="00E41365">
        <w:rPr>
          <w:rStyle w:val="eop"/>
          <w:rFonts w:asciiTheme="minorHAnsi" w:hAnsiTheme="minorHAnsi" w:cstheme="minorHAnsi"/>
          <w:sz w:val="22"/>
          <w:szCs w:val="22"/>
        </w:rPr>
        <w:t xml:space="preserve">Many of the details underpinning the conditions </w:t>
      </w:r>
      <w:r w:rsidR="006D242C" w:rsidRPr="00E41365">
        <w:rPr>
          <w:rStyle w:val="eop"/>
          <w:rFonts w:asciiTheme="minorHAnsi" w:hAnsiTheme="minorHAnsi" w:cstheme="minorHAnsi"/>
          <w:sz w:val="22"/>
          <w:szCs w:val="22"/>
        </w:rPr>
        <w:t>are</w:t>
      </w:r>
      <w:r w:rsidRPr="00E41365">
        <w:rPr>
          <w:rStyle w:val="eop"/>
          <w:rFonts w:asciiTheme="minorHAnsi" w:hAnsiTheme="minorHAnsi" w:cstheme="minorHAnsi"/>
          <w:sz w:val="22"/>
          <w:szCs w:val="22"/>
        </w:rPr>
        <w:t xml:space="preserve"> matters of academic rather than regulatory judgement that are already managed and assured through existing internal and external mechanisms. </w:t>
      </w:r>
      <w:r w:rsidR="006D242C" w:rsidRPr="00E41365">
        <w:rPr>
          <w:rStyle w:val="eop"/>
          <w:rFonts w:ascii="Calibri" w:hAnsi="Calibri" w:cs="Calibri"/>
          <w:sz w:val="22"/>
          <w:szCs w:val="22"/>
          <w:shd w:val="clear" w:color="auto" w:fill="FFFFFF"/>
        </w:rPr>
        <w:t>We feel that the proposed approach represents a significant inf</w:t>
      </w:r>
      <w:r w:rsidR="006D242C" w:rsidRPr="007E435D">
        <w:rPr>
          <w:rStyle w:val="eop"/>
          <w:rFonts w:ascii="Calibri" w:hAnsi="Calibri" w:cs="Calibri"/>
          <w:sz w:val="22"/>
          <w:szCs w:val="22"/>
          <w:shd w:val="clear" w:color="auto" w:fill="FFFFFF"/>
        </w:rPr>
        <w:t xml:space="preserve">ringement upon institutional autonomy and academic judgement, and that it is indicative of regulatory over-reach on the part of the OfS into matters of internal academic </w:t>
      </w:r>
      <w:r w:rsidR="00801738" w:rsidRPr="007E435D">
        <w:rPr>
          <w:rStyle w:val="eop"/>
          <w:rFonts w:ascii="Calibri" w:hAnsi="Calibri" w:cs="Calibri"/>
          <w:sz w:val="22"/>
          <w:szCs w:val="22"/>
          <w:shd w:val="clear" w:color="auto" w:fill="FFFFFF"/>
        </w:rPr>
        <w:t>provision and quality assurance.</w:t>
      </w:r>
      <w:r w:rsidR="00390ABE" w:rsidRPr="007E435D">
        <w:rPr>
          <w:rStyle w:val="eop"/>
          <w:rFonts w:ascii="Calibri" w:hAnsi="Calibri" w:cs="Calibri"/>
          <w:sz w:val="22"/>
          <w:szCs w:val="22"/>
          <w:shd w:val="clear" w:color="auto" w:fill="FFFFFF"/>
        </w:rPr>
        <w:t xml:space="preserve"> We would reiterate the value of the external examiner system in ensuring currency and comparability across the sector, and the national commitment to strengthening and developing the system further as embodied in the professional development programme being led by </w:t>
      </w:r>
      <w:proofErr w:type="spellStart"/>
      <w:r w:rsidR="00390ABE" w:rsidRPr="007E435D">
        <w:rPr>
          <w:rStyle w:val="eop"/>
          <w:rFonts w:ascii="Calibri" w:hAnsi="Calibri" w:cs="Calibri"/>
          <w:sz w:val="22"/>
          <w:szCs w:val="22"/>
          <w:shd w:val="clear" w:color="auto" w:fill="FFFFFF"/>
        </w:rPr>
        <w:t>AdvanceH</w:t>
      </w:r>
      <w:r w:rsidR="009A0912" w:rsidRPr="007E435D">
        <w:rPr>
          <w:rStyle w:val="eop"/>
          <w:rFonts w:ascii="Calibri" w:hAnsi="Calibri" w:cs="Calibri"/>
          <w:sz w:val="22"/>
          <w:szCs w:val="22"/>
          <w:shd w:val="clear" w:color="auto" w:fill="FFFFFF"/>
        </w:rPr>
        <w:t>E</w:t>
      </w:r>
      <w:proofErr w:type="spellEnd"/>
      <w:r w:rsidR="00390ABE" w:rsidRPr="007E435D">
        <w:rPr>
          <w:rStyle w:val="eop"/>
          <w:rFonts w:ascii="Calibri" w:hAnsi="Calibri" w:cs="Calibri"/>
          <w:sz w:val="22"/>
          <w:szCs w:val="22"/>
          <w:shd w:val="clear" w:color="auto" w:fill="FFFFFF"/>
        </w:rPr>
        <w:t>.</w:t>
      </w:r>
      <w:r w:rsidR="009470FE">
        <w:rPr>
          <w:rStyle w:val="eop"/>
          <w:rFonts w:ascii="Calibri" w:hAnsi="Calibri" w:cs="Calibri"/>
          <w:sz w:val="22"/>
          <w:szCs w:val="22"/>
          <w:shd w:val="clear" w:color="auto" w:fill="FFFFFF"/>
        </w:rPr>
        <w:t xml:space="preserve"> Further e</w:t>
      </w:r>
      <w:r w:rsidR="00BF13E1" w:rsidRPr="009470FE">
        <w:rPr>
          <w:rStyle w:val="eop"/>
          <w:rFonts w:ascii="Calibri" w:hAnsi="Calibri" w:cs="Calibri"/>
          <w:sz w:val="22"/>
          <w:szCs w:val="22"/>
          <w:shd w:val="clear" w:color="auto" w:fill="FFFFFF"/>
        </w:rPr>
        <w:t>xternal assurance of quality and standards</w:t>
      </w:r>
      <w:r w:rsidR="009470FE" w:rsidRPr="009470FE">
        <w:rPr>
          <w:rStyle w:val="eop"/>
          <w:rFonts w:ascii="Calibri" w:hAnsi="Calibri" w:cs="Calibri"/>
          <w:sz w:val="22"/>
          <w:szCs w:val="22"/>
          <w:shd w:val="clear" w:color="auto" w:fill="FFFFFF"/>
        </w:rPr>
        <w:t xml:space="preserve"> should </w:t>
      </w:r>
      <w:r w:rsidR="009470FE">
        <w:rPr>
          <w:rStyle w:val="eop"/>
          <w:rFonts w:ascii="Calibri" w:hAnsi="Calibri" w:cs="Calibri"/>
          <w:sz w:val="22"/>
          <w:szCs w:val="22"/>
          <w:shd w:val="clear" w:color="auto" w:fill="FFFFFF"/>
        </w:rPr>
        <w:t xml:space="preserve">then </w:t>
      </w:r>
      <w:r w:rsidR="009470FE" w:rsidRPr="009470FE">
        <w:rPr>
          <w:rStyle w:val="eop"/>
          <w:rFonts w:ascii="Calibri" w:hAnsi="Calibri" w:cs="Calibri"/>
          <w:sz w:val="22"/>
          <w:szCs w:val="22"/>
          <w:shd w:val="clear" w:color="auto" w:fill="FFFFFF"/>
        </w:rPr>
        <w:t xml:space="preserve">be undertaken by the QAA as DQB </w:t>
      </w:r>
      <w:r w:rsidR="00BF13E1" w:rsidRPr="009470FE">
        <w:rPr>
          <w:rStyle w:val="eop"/>
          <w:rFonts w:ascii="Calibri" w:hAnsi="Calibri" w:cs="Calibri"/>
          <w:sz w:val="22"/>
          <w:szCs w:val="22"/>
          <w:shd w:val="clear" w:color="auto" w:fill="FFFFFF"/>
        </w:rPr>
        <w:t>through its existing strong and effective engagement with respected academic colleagues. This will enable the arrangements for quality assurance to continue to command the confidence of the sector, as expected under HERA.</w:t>
      </w:r>
    </w:p>
    <w:p w14:paraId="5CFF5FD0" w14:textId="078BABA3" w:rsidR="007E435D" w:rsidRPr="00440A26" w:rsidRDefault="007E435D" w:rsidP="00440A26">
      <w:pPr>
        <w:pStyle w:val="paragraph"/>
        <w:numPr>
          <w:ilvl w:val="0"/>
          <w:numId w:val="3"/>
        </w:numPr>
        <w:spacing w:before="0" w:beforeAutospacing="0" w:after="160" w:afterAutospacing="0"/>
        <w:textAlignment w:val="baseline"/>
        <w:rPr>
          <w:rStyle w:val="eop"/>
          <w:rFonts w:ascii="Calibri" w:hAnsi="Calibri" w:cs="Calibri"/>
          <w:sz w:val="22"/>
          <w:szCs w:val="22"/>
          <w:shd w:val="clear" w:color="auto" w:fill="FFFFFF"/>
        </w:rPr>
      </w:pPr>
      <w:r w:rsidRPr="00440A26">
        <w:rPr>
          <w:rStyle w:val="eop"/>
          <w:rFonts w:ascii="Calibri" w:hAnsi="Calibri" w:cs="Calibri"/>
          <w:sz w:val="22"/>
          <w:szCs w:val="22"/>
          <w:shd w:val="clear" w:color="auto" w:fill="FFFFFF"/>
        </w:rPr>
        <w:t>On a further point relating to academic judgement, w</w:t>
      </w:r>
      <w:r w:rsidR="00E41365" w:rsidRPr="00440A26">
        <w:rPr>
          <w:rStyle w:val="eop"/>
          <w:rFonts w:ascii="Calibri" w:hAnsi="Calibri" w:cs="Calibri"/>
          <w:sz w:val="22"/>
          <w:szCs w:val="22"/>
          <w:shd w:val="clear" w:color="auto" w:fill="FFFFFF"/>
        </w:rPr>
        <w:t>e note a likely conflict between the OfS proposals and the new Freedom of Speech Bill, given that</w:t>
      </w:r>
      <w:r w:rsidR="009470FE" w:rsidRPr="00440A26">
        <w:rPr>
          <w:rStyle w:val="eop"/>
          <w:rFonts w:ascii="Calibri" w:hAnsi="Calibri" w:cs="Calibri"/>
          <w:sz w:val="22"/>
          <w:szCs w:val="22"/>
          <w:shd w:val="clear" w:color="auto" w:fill="FFFFFF"/>
        </w:rPr>
        <w:t xml:space="preserve"> (as expressed by </w:t>
      </w:r>
      <w:proofErr w:type="spellStart"/>
      <w:r w:rsidR="009470FE" w:rsidRPr="00440A26">
        <w:rPr>
          <w:rStyle w:val="eop"/>
          <w:rFonts w:ascii="Calibri" w:hAnsi="Calibri" w:cs="Calibri"/>
          <w:sz w:val="22"/>
          <w:szCs w:val="22"/>
          <w:shd w:val="clear" w:color="auto" w:fill="FFFFFF"/>
        </w:rPr>
        <w:t>Smita</w:t>
      </w:r>
      <w:proofErr w:type="spellEnd"/>
      <w:r w:rsidR="009470FE" w:rsidRPr="00440A26">
        <w:rPr>
          <w:rStyle w:val="eop"/>
          <w:rFonts w:ascii="Calibri" w:hAnsi="Calibri" w:cs="Calibri"/>
          <w:sz w:val="22"/>
          <w:szCs w:val="22"/>
          <w:shd w:val="clear" w:color="auto" w:fill="FFFFFF"/>
        </w:rPr>
        <w:t xml:space="preserve"> </w:t>
      </w:r>
      <w:proofErr w:type="spellStart"/>
      <w:r w:rsidR="009470FE" w:rsidRPr="00440A26">
        <w:rPr>
          <w:rStyle w:val="eop"/>
          <w:rFonts w:ascii="Calibri" w:hAnsi="Calibri" w:cs="Calibri"/>
          <w:sz w:val="22"/>
          <w:szCs w:val="22"/>
          <w:shd w:val="clear" w:color="auto" w:fill="FFFFFF"/>
        </w:rPr>
        <w:t>Jamdar</w:t>
      </w:r>
      <w:proofErr w:type="spellEnd"/>
      <w:r w:rsidR="009470FE" w:rsidRPr="00440A26">
        <w:rPr>
          <w:rStyle w:val="eop"/>
          <w:rFonts w:ascii="Calibri" w:hAnsi="Calibri" w:cs="Calibri"/>
          <w:sz w:val="22"/>
          <w:szCs w:val="22"/>
          <w:shd w:val="clear" w:color="auto" w:fill="FFFFFF"/>
        </w:rPr>
        <w:t xml:space="preserve">, Shakespeare Martineau </w:t>
      </w:r>
      <w:r w:rsidR="009470FE" w:rsidRPr="00440A26">
        <w:rPr>
          <w:rStyle w:val="eop"/>
          <w:rFonts w:ascii="Calibri" w:hAnsi="Calibri" w:cs="Calibri"/>
          <w:sz w:val="22"/>
          <w:szCs w:val="22"/>
          <w:shd w:val="clear" w:color="auto" w:fill="FFFFFF"/>
        </w:rPr>
        <w:footnoteReference w:id="2"/>
      </w:r>
      <w:r w:rsidR="009470FE" w:rsidRPr="00440A26">
        <w:rPr>
          <w:rStyle w:val="eop"/>
          <w:rFonts w:ascii="Calibri" w:hAnsi="Calibri" w:cs="Calibri"/>
          <w:sz w:val="22"/>
          <w:szCs w:val="22"/>
          <w:shd w:val="clear" w:color="auto" w:fill="FFFFFF"/>
        </w:rPr>
        <w:t xml:space="preserve">) </w:t>
      </w:r>
      <w:r w:rsidR="00E41365" w:rsidRPr="00440A26">
        <w:rPr>
          <w:rStyle w:val="eop"/>
          <w:rFonts w:ascii="Calibri" w:hAnsi="Calibri" w:cs="Calibri"/>
          <w:sz w:val="22"/>
          <w:szCs w:val="22"/>
          <w:shd w:val="clear" w:color="auto" w:fill="FFFFFF"/>
        </w:rPr>
        <w:t xml:space="preserve">proposed amendments to the </w:t>
      </w:r>
      <w:r w:rsidR="009470FE" w:rsidRPr="00440A26">
        <w:rPr>
          <w:rStyle w:val="eop"/>
          <w:rFonts w:ascii="Calibri" w:hAnsi="Calibri" w:cs="Calibri"/>
          <w:sz w:val="22"/>
          <w:szCs w:val="22"/>
          <w:shd w:val="clear" w:color="auto" w:fill="FFFFFF"/>
        </w:rPr>
        <w:t>Bill</w:t>
      </w:r>
      <w:r w:rsidR="00E41365" w:rsidRPr="00440A26">
        <w:rPr>
          <w:rStyle w:val="eop"/>
          <w:rFonts w:ascii="Calibri" w:hAnsi="Calibri" w:cs="Calibri"/>
          <w:sz w:val="22"/>
          <w:szCs w:val="22"/>
          <w:shd w:val="clear" w:color="auto" w:fill="FFFFFF"/>
        </w:rPr>
        <w:t xml:space="preserve"> </w:t>
      </w:r>
      <w:r w:rsidRPr="00440A26">
        <w:rPr>
          <w:rStyle w:val="eop"/>
          <w:rFonts w:ascii="Calibri" w:hAnsi="Calibri" w:cs="Calibri"/>
          <w:sz w:val="22"/>
          <w:szCs w:val="22"/>
          <w:shd w:val="clear" w:color="auto" w:fill="FFFFFF"/>
        </w:rPr>
        <w:t xml:space="preserve">include extending </w:t>
      </w:r>
      <w:r w:rsidR="00E41365" w:rsidRPr="00440A26">
        <w:rPr>
          <w:rStyle w:val="eop"/>
          <w:rFonts w:ascii="Calibri" w:hAnsi="Calibri" w:cs="Calibri"/>
          <w:sz w:val="22"/>
          <w:szCs w:val="22"/>
          <w:shd w:val="clear" w:color="auto" w:fill="FFFFFF"/>
        </w:rPr>
        <w:t>the definition of academic freedom to include the freedom to decide what to teach and how, with</w:t>
      </w:r>
      <w:r w:rsidR="009470FE" w:rsidRPr="00440A26">
        <w:rPr>
          <w:rStyle w:val="eop"/>
          <w:rFonts w:ascii="Calibri" w:hAnsi="Calibri" w:cs="Calibri"/>
          <w:sz w:val="22"/>
          <w:szCs w:val="22"/>
          <w:shd w:val="clear" w:color="auto" w:fill="FFFFFF"/>
        </w:rPr>
        <w:t>out institutional interference</w:t>
      </w:r>
      <w:r w:rsidR="00E41365" w:rsidRPr="00440A26">
        <w:rPr>
          <w:rStyle w:val="eop"/>
          <w:rFonts w:ascii="Calibri" w:hAnsi="Calibri" w:cs="Calibri"/>
          <w:sz w:val="22"/>
          <w:szCs w:val="22"/>
          <w:shd w:val="clear" w:color="auto" w:fill="FFFFFF"/>
        </w:rPr>
        <w:t>.</w:t>
      </w:r>
      <w:r w:rsidRPr="00440A26">
        <w:rPr>
          <w:rStyle w:val="eop"/>
          <w:rFonts w:ascii="Calibri" w:hAnsi="Calibri" w:cs="Calibri"/>
          <w:sz w:val="22"/>
          <w:szCs w:val="22"/>
          <w:shd w:val="clear" w:color="auto" w:fill="FFFFFF"/>
        </w:rPr>
        <w:t xml:space="preserve"> The </w:t>
      </w:r>
      <w:proofErr w:type="spellStart"/>
      <w:r w:rsidRPr="00440A26">
        <w:rPr>
          <w:rStyle w:val="eop"/>
          <w:rFonts w:ascii="Calibri" w:hAnsi="Calibri" w:cs="Calibri"/>
          <w:sz w:val="22"/>
          <w:szCs w:val="22"/>
          <w:shd w:val="clear" w:color="auto" w:fill="FFFFFF"/>
        </w:rPr>
        <w:t>OfS’s</w:t>
      </w:r>
      <w:proofErr w:type="spellEnd"/>
      <w:r w:rsidRPr="00440A26">
        <w:rPr>
          <w:rStyle w:val="eop"/>
          <w:rFonts w:ascii="Calibri" w:hAnsi="Calibri" w:cs="Calibri"/>
          <w:sz w:val="22"/>
          <w:szCs w:val="22"/>
          <w:shd w:val="clear" w:color="auto" w:fill="FFFFFF"/>
        </w:rPr>
        <w:t xml:space="preserve"> proposals to regulate matters of academic judgement would directly contradict this approach. </w:t>
      </w:r>
    </w:p>
    <w:p w14:paraId="3BB069A3" w14:textId="1FDC467A" w:rsidR="00645451" w:rsidRPr="003B7C5A" w:rsidRDefault="00124127" w:rsidP="00440A26">
      <w:pPr>
        <w:pStyle w:val="paragraph"/>
        <w:numPr>
          <w:ilvl w:val="0"/>
          <w:numId w:val="3"/>
        </w:numPr>
        <w:spacing w:before="0" w:beforeAutospacing="0" w:after="160" w:afterAutospacing="0"/>
        <w:textAlignment w:val="baseline"/>
        <w:rPr>
          <w:rStyle w:val="eop"/>
          <w:rFonts w:asciiTheme="minorHAnsi" w:hAnsiTheme="minorHAnsi" w:cstheme="minorHAnsi"/>
          <w:sz w:val="22"/>
          <w:szCs w:val="22"/>
        </w:rPr>
      </w:pPr>
      <w:r w:rsidRPr="003B7C5A">
        <w:rPr>
          <w:rStyle w:val="eop"/>
          <w:rFonts w:asciiTheme="minorHAnsi" w:hAnsiTheme="minorHAnsi" w:cstheme="minorHAnsi"/>
          <w:sz w:val="22"/>
          <w:szCs w:val="22"/>
        </w:rPr>
        <w:t xml:space="preserve">We note the </w:t>
      </w:r>
      <w:proofErr w:type="spellStart"/>
      <w:r w:rsidRPr="003B7C5A">
        <w:rPr>
          <w:rStyle w:val="eop"/>
          <w:rFonts w:asciiTheme="minorHAnsi" w:hAnsiTheme="minorHAnsi" w:cstheme="minorHAnsi"/>
          <w:sz w:val="22"/>
          <w:szCs w:val="22"/>
        </w:rPr>
        <w:t>OfS’s</w:t>
      </w:r>
      <w:proofErr w:type="spellEnd"/>
      <w:r w:rsidRPr="003B7C5A">
        <w:rPr>
          <w:rStyle w:val="eop"/>
          <w:rFonts w:asciiTheme="minorHAnsi" w:hAnsiTheme="minorHAnsi" w:cstheme="minorHAnsi"/>
          <w:sz w:val="22"/>
          <w:szCs w:val="22"/>
        </w:rPr>
        <w:t xml:space="preserve"> view that high-quality institutions should comfortably meet the revised conditions. However, the increased level of detail will inevitably lead to increased burden for all institutions, as well as for the OfS. This does not appear to be a valuable use of </w:t>
      </w:r>
      <w:r w:rsidR="0034688B" w:rsidRPr="003B7C5A">
        <w:rPr>
          <w:rStyle w:val="eop"/>
          <w:rFonts w:asciiTheme="minorHAnsi" w:hAnsiTheme="minorHAnsi" w:cstheme="minorHAnsi"/>
          <w:sz w:val="22"/>
          <w:szCs w:val="22"/>
        </w:rPr>
        <w:t xml:space="preserve">resources for teaching, particularly as the value of the tuition fee is being eroded over time. </w:t>
      </w:r>
    </w:p>
    <w:p w14:paraId="6E6B11F3" w14:textId="5B1C051C" w:rsidR="009A3BB9" w:rsidRPr="003B7C5A" w:rsidRDefault="009A3BB9" w:rsidP="00440A26">
      <w:pPr>
        <w:pStyle w:val="paragraph"/>
        <w:numPr>
          <w:ilvl w:val="0"/>
          <w:numId w:val="3"/>
        </w:numPr>
        <w:spacing w:before="0" w:beforeAutospacing="0" w:after="160" w:afterAutospacing="0"/>
        <w:textAlignment w:val="baseline"/>
        <w:rPr>
          <w:rStyle w:val="eop"/>
          <w:rFonts w:asciiTheme="minorHAnsi" w:hAnsiTheme="minorHAnsi" w:cstheme="minorHAnsi"/>
          <w:sz w:val="22"/>
          <w:szCs w:val="22"/>
        </w:rPr>
      </w:pPr>
      <w:r w:rsidRPr="003B7C5A">
        <w:rPr>
          <w:rStyle w:val="eop"/>
          <w:rFonts w:asciiTheme="minorHAnsi" w:hAnsiTheme="minorHAnsi" w:cstheme="minorHAnsi"/>
          <w:sz w:val="22"/>
          <w:szCs w:val="22"/>
        </w:rPr>
        <w:lastRenderedPageBreak/>
        <w:t xml:space="preserve">While we appreciate a flexible approach to the way in which institutions </w:t>
      </w:r>
      <w:proofErr w:type="gramStart"/>
      <w:r w:rsidRPr="003B7C5A">
        <w:rPr>
          <w:rStyle w:val="eop"/>
          <w:rFonts w:asciiTheme="minorHAnsi" w:hAnsiTheme="minorHAnsi" w:cstheme="minorHAnsi"/>
          <w:sz w:val="22"/>
          <w:szCs w:val="22"/>
        </w:rPr>
        <w:t>are able to</w:t>
      </w:r>
      <w:proofErr w:type="gramEnd"/>
      <w:r w:rsidRPr="003B7C5A">
        <w:rPr>
          <w:rStyle w:val="eop"/>
          <w:rFonts w:asciiTheme="minorHAnsi" w:hAnsiTheme="minorHAnsi" w:cstheme="minorHAnsi"/>
          <w:sz w:val="22"/>
          <w:szCs w:val="22"/>
        </w:rPr>
        <w:t xml:space="preserve"> meet the conditions, we do not agree with the decreased importance afforded to existing mechanisms such as the external examiner system and the UK Quality Code, given the essential role they play in ensuring comparability of quality and standards and </w:t>
      </w:r>
      <w:r w:rsidR="0034688B" w:rsidRPr="003B7C5A">
        <w:rPr>
          <w:rStyle w:val="eop"/>
          <w:rFonts w:asciiTheme="minorHAnsi" w:hAnsiTheme="minorHAnsi" w:cstheme="minorHAnsi"/>
          <w:sz w:val="22"/>
          <w:szCs w:val="22"/>
        </w:rPr>
        <w:t xml:space="preserve">the strong evidence that they have played an important part in </w:t>
      </w:r>
      <w:r w:rsidRPr="003B7C5A">
        <w:rPr>
          <w:rStyle w:val="eop"/>
          <w:rFonts w:asciiTheme="minorHAnsi" w:hAnsiTheme="minorHAnsi" w:cstheme="minorHAnsi"/>
          <w:sz w:val="22"/>
          <w:szCs w:val="22"/>
        </w:rPr>
        <w:t>upholding the international reputation of UK higher education. We maintain that removal of references to the Quality Code risks eroding the UK-wide approach to quality and standards and diminishes key sector-wide reference points, with a likely adverse impact upon the sector’s international reputation. </w:t>
      </w:r>
    </w:p>
    <w:p w14:paraId="3DA8A43A" w14:textId="77777777" w:rsidR="00645451" w:rsidRPr="003B7C5A" w:rsidRDefault="008C0C52" w:rsidP="00645451">
      <w:pPr>
        <w:pStyle w:val="paragraph"/>
        <w:numPr>
          <w:ilvl w:val="0"/>
          <w:numId w:val="3"/>
        </w:numPr>
        <w:spacing w:before="0" w:beforeAutospacing="0" w:after="0" w:afterAutospacing="0"/>
        <w:textAlignment w:val="baseline"/>
        <w:rPr>
          <w:rStyle w:val="eop"/>
          <w:rFonts w:asciiTheme="minorHAnsi" w:hAnsiTheme="minorHAnsi" w:cstheme="minorHAnsi"/>
          <w:sz w:val="22"/>
          <w:szCs w:val="22"/>
        </w:rPr>
      </w:pPr>
      <w:r w:rsidRPr="003B7C5A">
        <w:rPr>
          <w:rStyle w:val="eop"/>
          <w:rFonts w:asciiTheme="minorHAnsi" w:hAnsiTheme="minorHAnsi" w:cstheme="minorHAnsi"/>
          <w:sz w:val="22"/>
          <w:szCs w:val="22"/>
        </w:rPr>
        <w:t xml:space="preserve">We accept that the regulatory approach should extend to TNE and we note the </w:t>
      </w:r>
      <w:proofErr w:type="spellStart"/>
      <w:r w:rsidRPr="003B7C5A">
        <w:rPr>
          <w:rStyle w:val="eop"/>
          <w:rFonts w:asciiTheme="minorHAnsi" w:hAnsiTheme="minorHAnsi" w:cstheme="minorHAnsi"/>
          <w:sz w:val="22"/>
          <w:szCs w:val="22"/>
        </w:rPr>
        <w:t>OfS’s</w:t>
      </w:r>
      <w:proofErr w:type="spellEnd"/>
      <w:r w:rsidRPr="003B7C5A">
        <w:rPr>
          <w:rStyle w:val="eop"/>
          <w:rFonts w:asciiTheme="minorHAnsi" w:hAnsiTheme="minorHAnsi" w:cstheme="minorHAnsi"/>
          <w:sz w:val="22"/>
          <w:szCs w:val="22"/>
        </w:rPr>
        <w:t xml:space="preserve"> intention to strengthen its oversight in this area. However, it is important that the </w:t>
      </w:r>
      <w:proofErr w:type="spellStart"/>
      <w:r w:rsidRPr="003B7C5A">
        <w:rPr>
          <w:rStyle w:val="eop"/>
          <w:rFonts w:asciiTheme="minorHAnsi" w:hAnsiTheme="minorHAnsi" w:cstheme="minorHAnsi"/>
          <w:sz w:val="22"/>
          <w:szCs w:val="22"/>
        </w:rPr>
        <w:t>OfS’s</w:t>
      </w:r>
      <w:proofErr w:type="spellEnd"/>
      <w:r w:rsidRPr="003B7C5A">
        <w:rPr>
          <w:rStyle w:val="eop"/>
          <w:rFonts w:asciiTheme="minorHAnsi" w:hAnsiTheme="minorHAnsi" w:cstheme="minorHAnsi"/>
          <w:sz w:val="22"/>
          <w:szCs w:val="22"/>
        </w:rPr>
        <w:t xml:space="preserve"> approach recognises the role of local regulatory bodies and does not conflict with, or duplicate,</w:t>
      </w:r>
      <w:r w:rsidR="00645451" w:rsidRPr="003B7C5A">
        <w:rPr>
          <w:rStyle w:val="eop"/>
          <w:rFonts w:asciiTheme="minorHAnsi" w:hAnsiTheme="minorHAnsi" w:cstheme="minorHAnsi"/>
          <w:sz w:val="22"/>
          <w:szCs w:val="22"/>
        </w:rPr>
        <w:t xml:space="preserve"> their</w:t>
      </w:r>
      <w:r w:rsidRPr="003B7C5A">
        <w:rPr>
          <w:rStyle w:val="eop"/>
          <w:rFonts w:asciiTheme="minorHAnsi" w:hAnsiTheme="minorHAnsi" w:cstheme="minorHAnsi"/>
          <w:sz w:val="22"/>
          <w:szCs w:val="22"/>
        </w:rPr>
        <w:t xml:space="preserve"> requirements. It will also be crucial to ensure that the OfS is able to gather robust data on TNE provision </w:t>
      </w:r>
      <w:proofErr w:type="gramStart"/>
      <w:r w:rsidRPr="003B7C5A">
        <w:rPr>
          <w:rStyle w:val="eop"/>
          <w:rFonts w:asciiTheme="minorHAnsi" w:hAnsiTheme="minorHAnsi" w:cstheme="minorHAnsi"/>
          <w:sz w:val="22"/>
          <w:szCs w:val="22"/>
        </w:rPr>
        <w:t>in order to</w:t>
      </w:r>
      <w:proofErr w:type="gramEnd"/>
      <w:r w:rsidRPr="003B7C5A">
        <w:rPr>
          <w:rStyle w:val="eop"/>
          <w:rFonts w:asciiTheme="minorHAnsi" w:hAnsiTheme="minorHAnsi" w:cstheme="minorHAnsi"/>
          <w:sz w:val="22"/>
          <w:szCs w:val="22"/>
        </w:rPr>
        <w:t xml:space="preserve"> inform </w:t>
      </w:r>
      <w:r w:rsidR="00A33639" w:rsidRPr="003B7C5A">
        <w:rPr>
          <w:rStyle w:val="eop"/>
          <w:rFonts w:asciiTheme="minorHAnsi" w:hAnsiTheme="minorHAnsi" w:cstheme="minorHAnsi"/>
          <w:sz w:val="22"/>
          <w:szCs w:val="22"/>
        </w:rPr>
        <w:t>any judgements made, given that the information available is currently limited in comparison with UK-based students. We recommend that further consideration is given to the approach, in consultation with the QAA and in-country agencies.</w:t>
      </w:r>
    </w:p>
    <w:sectPr w:rsidR="00645451" w:rsidRPr="003B7C5A" w:rsidSect="00440A26">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7FB53" w14:textId="77777777" w:rsidR="004B3F7C" w:rsidRDefault="004B3F7C" w:rsidP="00EA3F35">
      <w:pPr>
        <w:spacing w:after="0" w:line="240" w:lineRule="auto"/>
      </w:pPr>
      <w:r>
        <w:separator/>
      </w:r>
    </w:p>
  </w:endnote>
  <w:endnote w:type="continuationSeparator" w:id="0">
    <w:p w14:paraId="6D616F99" w14:textId="77777777" w:rsidR="004B3F7C" w:rsidRDefault="004B3F7C" w:rsidP="00EA3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7301413"/>
      <w:docPartObj>
        <w:docPartGallery w:val="Page Numbers (Bottom of Page)"/>
        <w:docPartUnique/>
      </w:docPartObj>
    </w:sdtPr>
    <w:sdtEndPr/>
    <w:sdtContent>
      <w:sdt>
        <w:sdtPr>
          <w:id w:val="1728636285"/>
          <w:docPartObj>
            <w:docPartGallery w:val="Page Numbers (Top of Page)"/>
            <w:docPartUnique/>
          </w:docPartObj>
        </w:sdtPr>
        <w:sdtEndPr/>
        <w:sdtContent>
          <w:p w14:paraId="3EBE30A2" w14:textId="788771ED" w:rsidR="00E04962" w:rsidRDefault="00E04962">
            <w:pPr>
              <w:pStyle w:val="Footer"/>
              <w:jc w:val="center"/>
            </w:pPr>
            <w:r w:rsidRPr="00EA3F35">
              <w:t xml:space="preserve">Page </w:t>
            </w:r>
            <w:r w:rsidRPr="00EA3F35">
              <w:rPr>
                <w:bCs/>
                <w:sz w:val="24"/>
                <w:szCs w:val="24"/>
              </w:rPr>
              <w:fldChar w:fldCharType="begin"/>
            </w:r>
            <w:r w:rsidRPr="00EA3F35">
              <w:rPr>
                <w:bCs/>
              </w:rPr>
              <w:instrText xml:space="preserve"> PAGE </w:instrText>
            </w:r>
            <w:r w:rsidRPr="00EA3F35">
              <w:rPr>
                <w:bCs/>
                <w:sz w:val="24"/>
                <w:szCs w:val="24"/>
              </w:rPr>
              <w:fldChar w:fldCharType="separate"/>
            </w:r>
            <w:r w:rsidR="005E0FFC">
              <w:rPr>
                <w:bCs/>
                <w:noProof/>
              </w:rPr>
              <w:t>1</w:t>
            </w:r>
            <w:r w:rsidRPr="00EA3F35">
              <w:rPr>
                <w:bCs/>
                <w:sz w:val="24"/>
                <w:szCs w:val="24"/>
              </w:rPr>
              <w:fldChar w:fldCharType="end"/>
            </w:r>
            <w:r w:rsidRPr="00EA3F35">
              <w:t xml:space="preserve"> of </w:t>
            </w:r>
            <w:r w:rsidRPr="00EA3F35">
              <w:rPr>
                <w:bCs/>
                <w:sz w:val="24"/>
                <w:szCs w:val="24"/>
              </w:rPr>
              <w:fldChar w:fldCharType="begin"/>
            </w:r>
            <w:r w:rsidRPr="00EA3F35">
              <w:rPr>
                <w:bCs/>
              </w:rPr>
              <w:instrText xml:space="preserve"> NUMPAGES  </w:instrText>
            </w:r>
            <w:r w:rsidRPr="00EA3F35">
              <w:rPr>
                <w:bCs/>
                <w:sz w:val="24"/>
                <w:szCs w:val="24"/>
              </w:rPr>
              <w:fldChar w:fldCharType="separate"/>
            </w:r>
            <w:r w:rsidR="005E0FFC">
              <w:rPr>
                <w:bCs/>
                <w:noProof/>
              </w:rPr>
              <w:t>2</w:t>
            </w:r>
            <w:r w:rsidRPr="00EA3F35">
              <w:rPr>
                <w:bCs/>
                <w:sz w:val="24"/>
                <w:szCs w:val="24"/>
              </w:rPr>
              <w:fldChar w:fldCharType="end"/>
            </w:r>
          </w:p>
        </w:sdtContent>
      </w:sdt>
    </w:sdtContent>
  </w:sdt>
  <w:p w14:paraId="215C7FAF" w14:textId="77777777" w:rsidR="00E04962" w:rsidRDefault="00E04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8E226" w14:textId="77777777" w:rsidR="004B3F7C" w:rsidRDefault="004B3F7C" w:rsidP="00EA3F35">
      <w:pPr>
        <w:spacing w:after="0" w:line="240" w:lineRule="auto"/>
      </w:pPr>
      <w:r>
        <w:separator/>
      </w:r>
    </w:p>
  </w:footnote>
  <w:footnote w:type="continuationSeparator" w:id="0">
    <w:p w14:paraId="35E213E5" w14:textId="77777777" w:rsidR="004B3F7C" w:rsidRDefault="004B3F7C" w:rsidP="00EA3F35">
      <w:pPr>
        <w:spacing w:after="0" w:line="240" w:lineRule="auto"/>
      </w:pPr>
      <w:r>
        <w:continuationSeparator/>
      </w:r>
    </w:p>
  </w:footnote>
  <w:footnote w:id="1">
    <w:p w14:paraId="25C57885" w14:textId="7FC5E44E" w:rsidR="008572A9" w:rsidRDefault="008572A9" w:rsidP="008572A9">
      <w:pPr>
        <w:pStyle w:val="FootnoteText"/>
      </w:pPr>
      <w:r>
        <w:rPr>
          <w:rStyle w:val="FootnoteReference"/>
        </w:rPr>
        <w:footnoteRef/>
      </w:r>
      <w:r>
        <w:t xml:space="preserve"> </w:t>
      </w:r>
      <w:hyperlink r:id="rId1" w:history="1">
        <w:r w:rsidRPr="007F20B5">
          <w:rPr>
            <w:rStyle w:val="Hyperlink"/>
          </w:rPr>
          <w:t>https://www.shma.co.uk/our-thoughts/ofs-consultation-regulating-quality-and-standards-how-far-is-too-far/</w:t>
        </w:r>
      </w:hyperlink>
    </w:p>
  </w:footnote>
  <w:footnote w:id="2">
    <w:p w14:paraId="313A2DAE" w14:textId="11C1241B" w:rsidR="009470FE" w:rsidRDefault="009470FE" w:rsidP="009470FE">
      <w:pPr>
        <w:pStyle w:val="FootnoteText"/>
      </w:pPr>
      <w:r>
        <w:rPr>
          <w:rStyle w:val="FootnoteReference"/>
        </w:rPr>
        <w:footnoteRef/>
      </w:r>
      <w:r>
        <w:t xml:space="preserve"> </w:t>
      </w:r>
      <w:hyperlink r:id="rId2" w:history="1">
        <w:r w:rsidRPr="00440A26">
          <w:rPr>
            <w:rStyle w:val="Hyperlink"/>
          </w:rPr>
          <w:t>https://www.shma.co.uk/our-thoughts/ofs-consultation-regulating-quality-and-standards-how-far-is-too-far/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E03FD"/>
    <w:multiLevelType w:val="hybridMultilevel"/>
    <w:tmpl w:val="73AA9D6A"/>
    <w:lvl w:ilvl="0" w:tplc="08090001">
      <w:start w:val="1"/>
      <w:numFmt w:val="bullet"/>
      <w:lvlText w:val=""/>
      <w:lvlJc w:val="left"/>
      <w:pPr>
        <w:ind w:left="465" w:hanging="360"/>
      </w:pPr>
      <w:rPr>
        <w:rFonts w:ascii="Symbol" w:hAnsi="Symbol" w:hint="default"/>
      </w:rPr>
    </w:lvl>
    <w:lvl w:ilvl="1" w:tplc="08090003">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1" w15:restartNumberingAfterBreak="0">
    <w:nsid w:val="7161752D"/>
    <w:multiLevelType w:val="hybridMultilevel"/>
    <w:tmpl w:val="8DC6796C"/>
    <w:lvl w:ilvl="0" w:tplc="08090001">
      <w:start w:val="1"/>
      <w:numFmt w:val="bullet"/>
      <w:lvlText w:val=""/>
      <w:lvlJc w:val="left"/>
      <w:pPr>
        <w:ind w:left="465" w:hanging="360"/>
      </w:pPr>
      <w:rPr>
        <w:rFonts w:ascii="Symbol" w:hAnsi="Symbol"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2" w15:restartNumberingAfterBreak="0">
    <w:nsid w:val="74292606"/>
    <w:multiLevelType w:val="hybridMultilevel"/>
    <w:tmpl w:val="FDB80AD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3DB"/>
    <w:rsid w:val="00001AD3"/>
    <w:rsid w:val="00024FFC"/>
    <w:rsid w:val="00041532"/>
    <w:rsid w:val="00051AF5"/>
    <w:rsid w:val="00074B89"/>
    <w:rsid w:val="0011276F"/>
    <w:rsid w:val="00124127"/>
    <w:rsid w:val="0013255D"/>
    <w:rsid w:val="001A0B4E"/>
    <w:rsid w:val="001F13EB"/>
    <w:rsid w:val="00250662"/>
    <w:rsid w:val="00281E4F"/>
    <w:rsid w:val="00310AA3"/>
    <w:rsid w:val="00310D32"/>
    <w:rsid w:val="003359CC"/>
    <w:rsid w:val="00344FC4"/>
    <w:rsid w:val="0034688B"/>
    <w:rsid w:val="00390ABE"/>
    <w:rsid w:val="003B7C5A"/>
    <w:rsid w:val="003E08AE"/>
    <w:rsid w:val="003F22A9"/>
    <w:rsid w:val="003F73DB"/>
    <w:rsid w:val="0042254D"/>
    <w:rsid w:val="00440A26"/>
    <w:rsid w:val="0044210E"/>
    <w:rsid w:val="00476C05"/>
    <w:rsid w:val="00492994"/>
    <w:rsid w:val="004B3F7C"/>
    <w:rsid w:val="00526550"/>
    <w:rsid w:val="00560546"/>
    <w:rsid w:val="00564B16"/>
    <w:rsid w:val="00572F73"/>
    <w:rsid w:val="00585D74"/>
    <w:rsid w:val="005A6232"/>
    <w:rsid w:val="005C2383"/>
    <w:rsid w:val="005C5F0F"/>
    <w:rsid w:val="005C663B"/>
    <w:rsid w:val="005D3288"/>
    <w:rsid w:val="005D67F1"/>
    <w:rsid w:val="005E0FFC"/>
    <w:rsid w:val="00642726"/>
    <w:rsid w:val="00645451"/>
    <w:rsid w:val="00664E3D"/>
    <w:rsid w:val="00670BDF"/>
    <w:rsid w:val="006A6FDF"/>
    <w:rsid w:val="006B4A4A"/>
    <w:rsid w:val="006C2096"/>
    <w:rsid w:val="006D242C"/>
    <w:rsid w:val="00724DB7"/>
    <w:rsid w:val="00727265"/>
    <w:rsid w:val="007A2B0B"/>
    <w:rsid w:val="007A7494"/>
    <w:rsid w:val="007D6803"/>
    <w:rsid w:val="007E1B57"/>
    <w:rsid w:val="007E435D"/>
    <w:rsid w:val="007F20B5"/>
    <w:rsid w:val="00801738"/>
    <w:rsid w:val="00802F73"/>
    <w:rsid w:val="008557C7"/>
    <w:rsid w:val="008572A9"/>
    <w:rsid w:val="0085754D"/>
    <w:rsid w:val="00875AD0"/>
    <w:rsid w:val="00880F9D"/>
    <w:rsid w:val="008C0C52"/>
    <w:rsid w:val="008D0278"/>
    <w:rsid w:val="00922288"/>
    <w:rsid w:val="00925E50"/>
    <w:rsid w:val="009352DA"/>
    <w:rsid w:val="009470FE"/>
    <w:rsid w:val="00951B1A"/>
    <w:rsid w:val="009566DE"/>
    <w:rsid w:val="00961ADF"/>
    <w:rsid w:val="0096601F"/>
    <w:rsid w:val="00973471"/>
    <w:rsid w:val="00983F5C"/>
    <w:rsid w:val="009A0912"/>
    <w:rsid w:val="009A3BB9"/>
    <w:rsid w:val="009A6A21"/>
    <w:rsid w:val="009C4039"/>
    <w:rsid w:val="009D71F5"/>
    <w:rsid w:val="009F1616"/>
    <w:rsid w:val="00A23C18"/>
    <w:rsid w:val="00A33639"/>
    <w:rsid w:val="00A64154"/>
    <w:rsid w:val="00A80F0E"/>
    <w:rsid w:val="00AD26B2"/>
    <w:rsid w:val="00AE257F"/>
    <w:rsid w:val="00AE45F1"/>
    <w:rsid w:val="00AE7E29"/>
    <w:rsid w:val="00B14456"/>
    <w:rsid w:val="00B22194"/>
    <w:rsid w:val="00B52583"/>
    <w:rsid w:val="00B579F6"/>
    <w:rsid w:val="00BA0D7A"/>
    <w:rsid w:val="00BD0DEE"/>
    <w:rsid w:val="00BD3D5C"/>
    <w:rsid w:val="00BF13E1"/>
    <w:rsid w:val="00BF7ED7"/>
    <w:rsid w:val="00C07324"/>
    <w:rsid w:val="00C663E6"/>
    <w:rsid w:val="00C809B1"/>
    <w:rsid w:val="00C8288B"/>
    <w:rsid w:val="00C858C1"/>
    <w:rsid w:val="00C9777F"/>
    <w:rsid w:val="00D33E58"/>
    <w:rsid w:val="00D55190"/>
    <w:rsid w:val="00D721D2"/>
    <w:rsid w:val="00D7643D"/>
    <w:rsid w:val="00D90D06"/>
    <w:rsid w:val="00D9638C"/>
    <w:rsid w:val="00DA6A8A"/>
    <w:rsid w:val="00DE417D"/>
    <w:rsid w:val="00DF2809"/>
    <w:rsid w:val="00E04596"/>
    <w:rsid w:val="00E04962"/>
    <w:rsid w:val="00E24692"/>
    <w:rsid w:val="00E41365"/>
    <w:rsid w:val="00EA3F35"/>
    <w:rsid w:val="00EC06FF"/>
    <w:rsid w:val="00EC15FA"/>
    <w:rsid w:val="00EE372D"/>
    <w:rsid w:val="00EF6FEF"/>
    <w:rsid w:val="00F1375C"/>
    <w:rsid w:val="00F4184C"/>
    <w:rsid w:val="00F505C1"/>
    <w:rsid w:val="00F63B61"/>
    <w:rsid w:val="00F63C16"/>
    <w:rsid w:val="00F91C5F"/>
    <w:rsid w:val="00F95901"/>
    <w:rsid w:val="00F969B2"/>
    <w:rsid w:val="00FA3C39"/>
    <w:rsid w:val="00FA569A"/>
    <w:rsid w:val="00FB365D"/>
    <w:rsid w:val="00FF6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46D42"/>
  <w15:chartTrackingRefBased/>
  <w15:docId w15:val="{99B3CF45-F7CC-4F1F-8DEF-BA7A5200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C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F73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F73DB"/>
  </w:style>
  <w:style w:type="character" w:customStyle="1" w:styleId="eop">
    <w:name w:val="eop"/>
    <w:basedOn w:val="DefaultParagraphFont"/>
    <w:rsid w:val="003F73DB"/>
  </w:style>
  <w:style w:type="paragraph" w:styleId="ListParagraph">
    <w:name w:val="List Paragraph"/>
    <w:basedOn w:val="Normal"/>
    <w:uiPriority w:val="34"/>
    <w:qFormat/>
    <w:rsid w:val="00C07324"/>
    <w:pPr>
      <w:ind w:left="720"/>
      <w:contextualSpacing/>
    </w:pPr>
  </w:style>
  <w:style w:type="paragraph" w:styleId="Header">
    <w:name w:val="header"/>
    <w:basedOn w:val="Normal"/>
    <w:link w:val="HeaderChar"/>
    <w:uiPriority w:val="99"/>
    <w:unhideWhenUsed/>
    <w:rsid w:val="00EA3F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F35"/>
  </w:style>
  <w:style w:type="paragraph" w:styleId="Footer">
    <w:name w:val="footer"/>
    <w:basedOn w:val="Normal"/>
    <w:link w:val="FooterChar"/>
    <w:uiPriority w:val="99"/>
    <w:unhideWhenUsed/>
    <w:rsid w:val="00EA3F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F35"/>
  </w:style>
  <w:style w:type="character" w:styleId="CommentReference">
    <w:name w:val="annotation reference"/>
    <w:basedOn w:val="DefaultParagraphFont"/>
    <w:uiPriority w:val="99"/>
    <w:semiHidden/>
    <w:unhideWhenUsed/>
    <w:rsid w:val="00C663E6"/>
    <w:rPr>
      <w:sz w:val="16"/>
      <w:szCs w:val="16"/>
    </w:rPr>
  </w:style>
  <w:style w:type="paragraph" w:styleId="CommentText">
    <w:name w:val="annotation text"/>
    <w:basedOn w:val="Normal"/>
    <w:link w:val="CommentTextChar"/>
    <w:uiPriority w:val="99"/>
    <w:unhideWhenUsed/>
    <w:rsid w:val="00C663E6"/>
    <w:pPr>
      <w:widowControl w:val="0"/>
      <w:autoSpaceDE w:val="0"/>
      <w:autoSpaceDN w:val="0"/>
      <w:spacing w:after="0" w:line="240" w:lineRule="auto"/>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rsid w:val="00C663E6"/>
    <w:rPr>
      <w:rFonts w:ascii="Arial" w:eastAsia="Arial" w:hAnsi="Arial" w:cs="Arial"/>
      <w:sz w:val="20"/>
      <w:szCs w:val="20"/>
      <w:lang w:val="en-US"/>
    </w:rPr>
  </w:style>
  <w:style w:type="paragraph" w:styleId="BalloonText">
    <w:name w:val="Balloon Text"/>
    <w:basedOn w:val="Normal"/>
    <w:link w:val="BalloonTextChar"/>
    <w:uiPriority w:val="99"/>
    <w:semiHidden/>
    <w:unhideWhenUsed/>
    <w:rsid w:val="00C663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3E6"/>
    <w:rPr>
      <w:rFonts w:ascii="Segoe UI" w:hAnsi="Segoe UI" w:cs="Segoe UI"/>
      <w:sz w:val="18"/>
      <w:szCs w:val="18"/>
    </w:rPr>
  </w:style>
  <w:style w:type="paragraph" w:styleId="BodyText">
    <w:name w:val="Body Text"/>
    <w:basedOn w:val="Normal"/>
    <w:link w:val="BodyTextChar"/>
    <w:uiPriority w:val="1"/>
    <w:qFormat/>
    <w:rsid w:val="0042254D"/>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42254D"/>
    <w:rPr>
      <w:rFonts w:ascii="Arial" w:eastAsia="Arial" w:hAnsi="Arial" w:cs="Arial"/>
      <w:lang w:val="en-US"/>
    </w:rPr>
  </w:style>
  <w:style w:type="paragraph" w:styleId="CommentSubject">
    <w:name w:val="annotation subject"/>
    <w:basedOn w:val="CommentText"/>
    <w:next w:val="CommentText"/>
    <w:link w:val="CommentSubjectChar"/>
    <w:uiPriority w:val="99"/>
    <w:semiHidden/>
    <w:unhideWhenUsed/>
    <w:rsid w:val="006C2096"/>
    <w:pPr>
      <w:widowControl/>
      <w:autoSpaceDE/>
      <w:autoSpaceDN/>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6C2096"/>
    <w:rPr>
      <w:rFonts w:ascii="Arial" w:eastAsia="Arial" w:hAnsi="Arial" w:cs="Arial"/>
      <w:b/>
      <w:bCs/>
      <w:sz w:val="20"/>
      <w:szCs w:val="20"/>
      <w:lang w:val="en-US"/>
    </w:rPr>
  </w:style>
  <w:style w:type="paragraph" w:styleId="FootnoteText">
    <w:name w:val="footnote text"/>
    <w:basedOn w:val="Normal"/>
    <w:link w:val="FootnoteTextChar"/>
    <w:uiPriority w:val="99"/>
    <w:semiHidden/>
    <w:unhideWhenUsed/>
    <w:rsid w:val="00B579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79F6"/>
    <w:rPr>
      <w:sz w:val="20"/>
      <w:szCs w:val="20"/>
    </w:rPr>
  </w:style>
  <w:style w:type="character" w:styleId="FootnoteReference">
    <w:name w:val="footnote reference"/>
    <w:basedOn w:val="DefaultParagraphFont"/>
    <w:uiPriority w:val="99"/>
    <w:semiHidden/>
    <w:unhideWhenUsed/>
    <w:rsid w:val="00B579F6"/>
    <w:rPr>
      <w:vertAlign w:val="superscript"/>
    </w:rPr>
  </w:style>
  <w:style w:type="character" w:styleId="Hyperlink">
    <w:name w:val="Hyperlink"/>
    <w:basedOn w:val="DefaultParagraphFont"/>
    <w:uiPriority w:val="99"/>
    <w:unhideWhenUsed/>
    <w:rsid w:val="007F20B5"/>
    <w:rPr>
      <w:color w:val="0563C1" w:themeColor="hyperlink"/>
      <w:u w:val="single"/>
    </w:rPr>
  </w:style>
  <w:style w:type="character" w:customStyle="1" w:styleId="Heading1Char">
    <w:name w:val="Heading 1 Char"/>
    <w:basedOn w:val="DefaultParagraphFont"/>
    <w:link w:val="Heading1"/>
    <w:uiPriority w:val="9"/>
    <w:rsid w:val="00F63C1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80391">
      <w:bodyDiv w:val="1"/>
      <w:marLeft w:val="0"/>
      <w:marRight w:val="0"/>
      <w:marTop w:val="0"/>
      <w:marBottom w:val="0"/>
      <w:divBdr>
        <w:top w:val="none" w:sz="0" w:space="0" w:color="auto"/>
        <w:left w:val="none" w:sz="0" w:space="0" w:color="auto"/>
        <w:bottom w:val="none" w:sz="0" w:space="0" w:color="auto"/>
        <w:right w:val="none" w:sz="0" w:space="0" w:color="auto"/>
      </w:divBdr>
      <w:divsChild>
        <w:div w:id="1940990747">
          <w:marLeft w:val="0"/>
          <w:marRight w:val="0"/>
          <w:marTop w:val="0"/>
          <w:marBottom w:val="0"/>
          <w:divBdr>
            <w:top w:val="none" w:sz="0" w:space="0" w:color="auto"/>
            <w:left w:val="none" w:sz="0" w:space="0" w:color="auto"/>
            <w:bottom w:val="none" w:sz="0" w:space="0" w:color="auto"/>
            <w:right w:val="none" w:sz="0" w:space="0" w:color="auto"/>
          </w:divBdr>
        </w:div>
        <w:div w:id="838236459">
          <w:marLeft w:val="0"/>
          <w:marRight w:val="0"/>
          <w:marTop w:val="0"/>
          <w:marBottom w:val="0"/>
          <w:divBdr>
            <w:top w:val="none" w:sz="0" w:space="0" w:color="auto"/>
            <w:left w:val="none" w:sz="0" w:space="0" w:color="auto"/>
            <w:bottom w:val="none" w:sz="0" w:space="0" w:color="auto"/>
            <w:right w:val="none" w:sz="0" w:space="0" w:color="auto"/>
          </w:divBdr>
        </w:div>
      </w:divsChild>
    </w:div>
    <w:div w:id="378089423">
      <w:bodyDiv w:val="1"/>
      <w:marLeft w:val="0"/>
      <w:marRight w:val="0"/>
      <w:marTop w:val="0"/>
      <w:marBottom w:val="0"/>
      <w:divBdr>
        <w:top w:val="none" w:sz="0" w:space="0" w:color="auto"/>
        <w:left w:val="none" w:sz="0" w:space="0" w:color="auto"/>
        <w:bottom w:val="none" w:sz="0" w:space="0" w:color="auto"/>
        <w:right w:val="none" w:sz="0" w:space="0" w:color="auto"/>
      </w:divBdr>
      <w:divsChild>
        <w:div w:id="1338655453">
          <w:marLeft w:val="0"/>
          <w:marRight w:val="0"/>
          <w:marTop w:val="0"/>
          <w:marBottom w:val="0"/>
          <w:divBdr>
            <w:top w:val="none" w:sz="0" w:space="0" w:color="auto"/>
            <w:left w:val="none" w:sz="0" w:space="0" w:color="auto"/>
            <w:bottom w:val="none" w:sz="0" w:space="0" w:color="auto"/>
            <w:right w:val="none" w:sz="0" w:space="0" w:color="auto"/>
          </w:divBdr>
        </w:div>
        <w:div w:id="895166914">
          <w:marLeft w:val="0"/>
          <w:marRight w:val="0"/>
          <w:marTop w:val="0"/>
          <w:marBottom w:val="0"/>
          <w:divBdr>
            <w:top w:val="none" w:sz="0" w:space="0" w:color="auto"/>
            <w:left w:val="none" w:sz="0" w:space="0" w:color="auto"/>
            <w:bottom w:val="none" w:sz="0" w:space="0" w:color="auto"/>
            <w:right w:val="none" w:sz="0" w:space="0" w:color="auto"/>
          </w:divBdr>
        </w:div>
      </w:divsChild>
    </w:div>
    <w:div w:id="690961228">
      <w:bodyDiv w:val="1"/>
      <w:marLeft w:val="0"/>
      <w:marRight w:val="0"/>
      <w:marTop w:val="0"/>
      <w:marBottom w:val="0"/>
      <w:divBdr>
        <w:top w:val="none" w:sz="0" w:space="0" w:color="auto"/>
        <w:left w:val="none" w:sz="0" w:space="0" w:color="auto"/>
        <w:bottom w:val="none" w:sz="0" w:space="0" w:color="auto"/>
        <w:right w:val="none" w:sz="0" w:space="0" w:color="auto"/>
      </w:divBdr>
      <w:divsChild>
        <w:div w:id="1726179663">
          <w:marLeft w:val="0"/>
          <w:marRight w:val="0"/>
          <w:marTop w:val="0"/>
          <w:marBottom w:val="0"/>
          <w:divBdr>
            <w:top w:val="none" w:sz="0" w:space="0" w:color="auto"/>
            <w:left w:val="none" w:sz="0" w:space="0" w:color="auto"/>
            <w:bottom w:val="none" w:sz="0" w:space="0" w:color="auto"/>
            <w:right w:val="none" w:sz="0" w:space="0" w:color="auto"/>
          </w:divBdr>
        </w:div>
        <w:div w:id="282422335">
          <w:marLeft w:val="0"/>
          <w:marRight w:val="0"/>
          <w:marTop w:val="0"/>
          <w:marBottom w:val="0"/>
          <w:divBdr>
            <w:top w:val="none" w:sz="0" w:space="0" w:color="auto"/>
            <w:left w:val="none" w:sz="0" w:space="0" w:color="auto"/>
            <w:bottom w:val="none" w:sz="0" w:space="0" w:color="auto"/>
            <w:right w:val="none" w:sz="0" w:space="0" w:color="auto"/>
          </w:divBdr>
        </w:div>
        <w:div w:id="1618216568">
          <w:marLeft w:val="0"/>
          <w:marRight w:val="0"/>
          <w:marTop w:val="0"/>
          <w:marBottom w:val="0"/>
          <w:divBdr>
            <w:top w:val="none" w:sz="0" w:space="0" w:color="auto"/>
            <w:left w:val="none" w:sz="0" w:space="0" w:color="auto"/>
            <w:bottom w:val="none" w:sz="0" w:space="0" w:color="auto"/>
            <w:right w:val="none" w:sz="0" w:space="0" w:color="auto"/>
          </w:divBdr>
        </w:div>
      </w:divsChild>
    </w:div>
    <w:div w:id="763301686">
      <w:bodyDiv w:val="1"/>
      <w:marLeft w:val="0"/>
      <w:marRight w:val="0"/>
      <w:marTop w:val="0"/>
      <w:marBottom w:val="0"/>
      <w:divBdr>
        <w:top w:val="none" w:sz="0" w:space="0" w:color="auto"/>
        <w:left w:val="none" w:sz="0" w:space="0" w:color="auto"/>
        <w:bottom w:val="none" w:sz="0" w:space="0" w:color="auto"/>
        <w:right w:val="none" w:sz="0" w:space="0" w:color="auto"/>
      </w:divBdr>
      <w:divsChild>
        <w:div w:id="920942502">
          <w:marLeft w:val="0"/>
          <w:marRight w:val="0"/>
          <w:marTop w:val="0"/>
          <w:marBottom w:val="0"/>
          <w:divBdr>
            <w:top w:val="none" w:sz="0" w:space="0" w:color="auto"/>
            <w:left w:val="none" w:sz="0" w:space="0" w:color="auto"/>
            <w:bottom w:val="none" w:sz="0" w:space="0" w:color="auto"/>
            <w:right w:val="none" w:sz="0" w:space="0" w:color="auto"/>
          </w:divBdr>
        </w:div>
        <w:div w:id="923803665">
          <w:marLeft w:val="0"/>
          <w:marRight w:val="0"/>
          <w:marTop w:val="0"/>
          <w:marBottom w:val="0"/>
          <w:divBdr>
            <w:top w:val="none" w:sz="0" w:space="0" w:color="auto"/>
            <w:left w:val="none" w:sz="0" w:space="0" w:color="auto"/>
            <w:bottom w:val="none" w:sz="0" w:space="0" w:color="auto"/>
            <w:right w:val="none" w:sz="0" w:space="0" w:color="auto"/>
          </w:divBdr>
        </w:div>
      </w:divsChild>
    </w:div>
    <w:div w:id="1175417631">
      <w:bodyDiv w:val="1"/>
      <w:marLeft w:val="0"/>
      <w:marRight w:val="0"/>
      <w:marTop w:val="0"/>
      <w:marBottom w:val="0"/>
      <w:divBdr>
        <w:top w:val="none" w:sz="0" w:space="0" w:color="auto"/>
        <w:left w:val="none" w:sz="0" w:space="0" w:color="auto"/>
        <w:bottom w:val="none" w:sz="0" w:space="0" w:color="auto"/>
        <w:right w:val="none" w:sz="0" w:space="0" w:color="auto"/>
      </w:divBdr>
      <w:divsChild>
        <w:div w:id="144593762">
          <w:marLeft w:val="0"/>
          <w:marRight w:val="0"/>
          <w:marTop w:val="0"/>
          <w:marBottom w:val="0"/>
          <w:divBdr>
            <w:top w:val="none" w:sz="0" w:space="0" w:color="auto"/>
            <w:left w:val="none" w:sz="0" w:space="0" w:color="auto"/>
            <w:bottom w:val="none" w:sz="0" w:space="0" w:color="auto"/>
            <w:right w:val="none" w:sz="0" w:space="0" w:color="auto"/>
          </w:divBdr>
        </w:div>
        <w:div w:id="1904755869">
          <w:marLeft w:val="0"/>
          <w:marRight w:val="0"/>
          <w:marTop w:val="0"/>
          <w:marBottom w:val="0"/>
          <w:divBdr>
            <w:top w:val="none" w:sz="0" w:space="0" w:color="auto"/>
            <w:left w:val="none" w:sz="0" w:space="0" w:color="auto"/>
            <w:bottom w:val="none" w:sz="0" w:space="0" w:color="auto"/>
            <w:right w:val="none" w:sz="0" w:space="0" w:color="auto"/>
          </w:divBdr>
        </w:div>
      </w:divsChild>
    </w:div>
    <w:div w:id="1286427496">
      <w:bodyDiv w:val="1"/>
      <w:marLeft w:val="0"/>
      <w:marRight w:val="0"/>
      <w:marTop w:val="0"/>
      <w:marBottom w:val="0"/>
      <w:divBdr>
        <w:top w:val="none" w:sz="0" w:space="0" w:color="auto"/>
        <w:left w:val="none" w:sz="0" w:space="0" w:color="auto"/>
        <w:bottom w:val="none" w:sz="0" w:space="0" w:color="auto"/>
        <w:right w:val="none" w:sz="0" w:space="0" w:color="auto"/>
      </w:divBdr>
      <w:divsChild>
        <w:div w:id="348067799">
          <w:marLeft w:val="0"/>
          <w:marRight w:val="0"/>
          <w:marTop w:val="0"/>
          <w:marBottom w:val="0"/>
          <w:divBdr>
            <w:top w:val="none" w:sz="0" w:space="0" w:color="auto"/>
            <w:left w:val="none" w:sz="0" w:space="0" w:color="auto"/>
            <w:bottom w:val="none" w:sz="0" w:space="0" w:color="auto"/>
            <w:right w:val="none" w:sz="0" w:space="0" w:color="auto"/>
          </w:divBdr>
        </w:div>
        <w:div w:id="278069917">
          <w:marLeft w:val="0"/>
          <w:marRight w:val="0"/>
          <w:marTop w:val="0"/>
          <w:marBottom w:val="0"/>
          <w:divBdr>
            <w:top w:val="none" w:sz="0" w:space="0" w:color="auto"/>
            <w:left w:val="none" w:sz="0" w:space="0" w:color="auto"/>
            <w:bottom w:val="none" w:sz="0" w:space="0" w:color="auto"/>
            <w:right w:val="none" w:sz="0" w:space="0" w:color="auto"/>
          </w:divBdr>
        </w:div>
      </w:divsChild>
    </w:div>
    <w:div w:id="1776947652">
      <w:bodyDiv w:val="1"/>
      <w:marLeft w:val="0"/>
      <w:marRight w:val="0"/>
      <w:marTop w:val="0"/>
      <w:marBottom w:val="0"/>
      <w:divBdr>
        <w:top w:val="none" w:sz="0" w:space="0" w:color="auto"/>
        <w:left w:val="none" w:sz="0" w:space="0" w:color="auto"/>
        <w:bottom w:val="none" w:sz="0" w:space="0" w:color="auto"/>
        <w:right w:val="none" w:sz="0" w:space="0" w:color="auto"/>
      </w:divBdr>
      <w:divsChild>
        <w:div w:id="1138885229">
          <w:marLeft w:val="0"/>
          <w:marRight w:val="0"/>
          <w:marTop w:val="0"/>
          <w:marBottom w:val="0"/>
          <w:divBdr>
            <w:top w:val="none" w:sz="0" w:space="0" w:color="auto"/>
            <w:left w:val="none" w:sz="0" w:space="0" w:color="auto"/>
            <w:bottom w:val="none" w:sz="0" w:space="0" w:color="auto"/>
            <w:right w:val="none" w:sz="0" w:space="0" w:color="auto"/>
          </w:divBdr>
        </w:div>
        <w:div w:id="321080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shma.co.uk/our-thoughts/ofs-consultation-regulating-quality-and-standards-how-far-is-too-far/" TargetMode="External"/><Relationship Id="rId1" Type="http://schemas.openxmlformats.org/officeDocument/2006/relationships/hyperlink" Target="https://www.shma.co.uk/our-thoughts/ofs-consultation-regulating-quality-and-standards-how-far-is-too-f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C2857-75CE-4DCC-94DB-1E32B23B1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5413</Words>
  <Characters>30857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36198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Luckett (Registry)</dc:creator>
  <cp:keywords/>
  <dc:description/>
  <cp:lastModifiedBy>Dave Radcliffe (Strategic Planning and Performance Insight)</cp:lastModifiedBy>
  <cp:revision>4</cp:revision>
  <cp:lastPrinted>2021-09-28T15:43:00Z</cp:lastPrinted>
  <dcterms:created xsi:type="dcterms:W3CDTF">2021-09-28T15:39:00Z</dcterms:created>
  <dcterms:modified xsi:type="dcterms:W3CDTF">2021-09-28T15:43:00Z</dcterms:modified>
</cp:coreProperties>
</file>